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1" w:name="_Hlk104907579" w:displacedByCustomXml="next"/>
    <w:bookmarkEnd w:id="1" w:displacedByCustomXml="next"/>
    <w:sdt>
      <w:sdtPr>
        <w:id w:val="-686058837"/>
        <w:docPartObj>
          <w:docPartGallery w:val="Cover Pages"/>
          <w:docPartUnique/>
        </w:docPartObj>
      </w:sdtPr>
      <w:sdtEndPr>
        <w:rPr>
          <w:b/>
          <w:bCs/>
        </w:rPr>
      </w:sdtEndPr>
      <w:sdtContent>
        <w:p w14:paraId="23DE59B6" w14:textId="1B5D2064" w:rsidR="00E178F9" w:rsidRDefault="00FC3F5D">
          <w:r>
            <w:rPr>
              <w:noProof/>
            </w:rPr>
            <w:drawing>
              <wp:inline distT="0" distB="0" distL="0" distR="0" wp14:anchorId="1B288952" wp14:editId="449E7634">
                <wp:extent cx="5076163" cy="2711302"/>
                <wp:effectExtent l="0" t="0" r="3810" b="0"/>
                <wp:docPr id="138" name="Picture 1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76163" cy="2711302"/>
                        </a:xfrm>
                        <a:prstGeom prst="rect">
                          <a:avLst/>
                        </a:prstGeom>
                      </pic:spPr>
                    </pic:pic>
                  </a:graphicData>
                </a:graphic>
              </wp:inline>
            </w:drawing>
          </w:r>
        </w:p>
        <w:p w14:paraId="0C23C7DB" w14:textId="275DBF8B" w:rsidR="00CD6696" w:rsidRDefault="002033E4" w:rsidP="00CD6696">
          <w:pPr>
            <w:rPr>
              <w:b/>
              <w:bCs/>
            </w:rPr>
          </w:pPr>
          <w:r>
            <w:rPr>
              <w:noProof/>
            </w:rPr>
            <mc:AlternateContent>
              <mc:Choice Requires="wps">
                <w:drawing>
                  <wp:anchor distT="0" distB="0" distL="114300" distR="114300" simplePos="0" relativeHeight="251663360" behindDoc="0" locked="0" layoutInCell="1" allowOverlap="1" wp14:anchorId="5FCF2B9C" wp14:editId="7E06356D">
                    <wp:simplePos x="0" y="0"/>
                    <wp:positionH relativeFrom="margin">
                      <wp:posOffset>-691515</wp:posOffset>
                    </wp:positionH>
                    <wp:positionV relativeFrom="page">
                      <wp:posOffset>4401820</wp:posOffset>
                    </wp:positionV>
                    <wp:extent cx="7315200" cy="1721485"/>
                    <wp:effectExtent l="0" t="0" r="0" b="12065"/>
                    <wp:wrapSquare wrapText="bothSides"/>
                    <wp:docPr id="154" name="Text Box 15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7315200" cy="17214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F84611" w14:textId="3DF99329" w:rsidR="00E178F9" w:rsidRDefault="00086325">
                                <w:pPr>
                                  <w:jc w:val="right"/>
                                  <w:rPr>
                                    <w:color w:val="F16436" w:themeColor="accent1"/>
                                    <w:sz w:val="64"/>
                                    <w:szCs w:val="64"/>
                                  </w:rPr>
                                </w:pPr>
                                <w:sdt>
                                  <w:sdtPr>
                                    <w:rPr>
                                      <w:caps/>
                                      <w:color w:val="F16436" w:themeColor="accent1"/>
                                      <w:sz w:val="72"/>
                                      <w:szCs w:val="72"/>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2033E4" w:rsidRPr="002033E4">
                                      <w:rPr>
                                        <w:color w:val="F16436" w:themeColor="accent1"/>
                                        <w:sz w:val="72"/>
                                        <w:szCs w:val="72"/>
                                      </w:rPr>
                                      <w:t xml:space="preserve">e-Bug </w:t>
                                    </w:r>
                                    <w:r w:rsidR="00622B98">
                                      <w:rPr>
                                        <w:color w:val="F16436" w:themeColor="accent1"/>
                                        <w:sz w:val="72"/>
                                        <w:szCs w:val="72"/>
                                      </w:rPr>
                                      <w:br/>
                                    </w:r>
                                    <w:r w:rsidR="002033E4">
                                      <w:rPr>
                                        <w:color w:val="F16436" w:themeColor="accent1"/>
                                        <w:sz w:val="72"/>
                                        <w:szCs w:val="72"/>
                                      </w:rPr>
                                      <w:t>T</w:t>
                                    </w:r>
                                    <w:r w:rsidR="002033E4" w:rsidRPr="002033E4">
                                      <w:rPr>
                                        <w:color w:val="F16436" w:themeColor="accent1"/>
                                        <w:sz w:val="72"/>
                                        <w:szCs w:val="72"/>
                                      </w:rPr>
                                      <w:t xml:space="preserve">raining </w:t>
                                    </w:r>
                                    <w:r w:rsidR="002033E4">
                                      <w:rPr>
                                        <w:color w:val="F16436" w:themeColor="accent1"/>
                                        <w:sz w:val="72"/>
                                        <w:szCs w:val="72"/>
                                      </w:rPr>
                                      <w:t>M</w:t>
                                    </w:r>
                                    <w:r w:rsidR="002033E4" w:rsidRPr="002033E4">
                                      <w:rPr>
                                        <w:color w:val="F16436" w:themeColor="accent1"/>
                                        <w:sz w:val="72"/>
                                        <w:szCs w:val="72"/>
                                      </w:rPr>
                                      <w:t>anual</w:t>
                                    </w:r>
                                  </w:sdtContent>
                                </w:sdt>
                              </w:p>
                              <w:sdt>
                                <w:sdtPr>
                                  <w:rPr>
                                    <w:color w:val="503EA8"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31A4E34D" w14:textId="39272890" w:rsidR="00E178F9" w:rsidRDefault="00B627F1">
                                    <w:pPr>
                                      <w:jc w:val="right"/>
                                      <w:rPr>
                                        <w:smallCaps/>
                                        <w:color w:val="503EA8" w:themeColor="text1" w:themeTint="BF"/>
                                        <w:sz w:val="36"/>
                                        <w:szCs w:val="36"/>
                                      </w:rPr>
                                    </w:pPr>
                                    <w:r>
                                      <w:rPr>
                                        <w:color w:val="503EA8" w:themeColor="text1" w:themeTint="BF"/>
                                        <w:sz w:val="36"/>
                                        <w:szCs w:val="36"/>
                                      </w:rPr>
                                      <w:t>www.e-Bug.eu</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5FCF2B9C" id="_x0000_t202" coordsize="21600,21600" o:spt="202" path="m,l,21600r21600,l21600,xe">
                    <v:stroke joinstyle="miter"/>
                    <v:path gradientshapeok="t" o:connecttype="rect"/>
                  </v:shapetype>
                  <v:shape id="Text Box 154" o:spid="_x0000_s1026" type="#_x0000_t202" alt="&quot;&quot;" style="position:absolute;margin-left:-54.45pt;margin-top:346.6pt;width:8in;height:135.55pt;z-index:251663360;visibility:visible;mso-wrap-style:square;mso-width-percent:941;mso-height-percent:0;mso-wrap-distance-left:9pt;mso-wrap-distance-top:0;mso-wrap-distance-right:9pt;mso-wrap-distance-bottom:0;mso-position-horizontal:absolute;mso-position-horizontal-relative:margin;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" filled="f" stroked="f" strokeweight=".5pt">
                    <v:textbox inset="126pt,0,54pt,0">
                      <w:txbxContent>
                        <w:p w14:paraId="4AF84611" w14:textId="3DF99329" w:rsidR="00E178F9" w:rsidRDefault="00086325">
                          <w:pPr>
                            <w:jc w:val="right"/>
                            <w:rPr>
                              <w:color w:val="F16436" w:themeColor="accent1"/>
                              <w:sz w:val="64"/>
                              <w:szCs w:val="64"/>
                            </w:rPr>
                          </w:pPr>
                          <w:sdt>
                            <w:sdtPr>
                              <w:rPr>
                                <w:caps/>
                                <w:color w:val="F16436" w:themeColor="accent1"/>
                                <w:sz w:val="72"/>
                                <w:szCs w:val="72"/>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2033E4" w:rsidRPr="002033E4">
                                <w:rPr>
                                  <w:color w:val="F16436" w:themeColor="accent1"/>
                                  <w:sz w:val="72"/>
                                  <w:szCs w:val="72"/>
                                </w:rPr>
                                <w:t xml:space="preserve">e-Bug </w:t>
                              </w:r>
                              <w:r w:rsidR="00622B98">
                                <w:rPr>
                                  <w:color w:val="F16436" w:themeColor="accent1"/>
                                  <w:sz w:val="72"/>
                                  <w:szCs w:val="72"/>
                                </w:rPr>
                                <w:br/>
                              </w:r>
                              <w:r w:rsidR="002033E4">
                                <w:rPr>
                                  <w:color w:val="F16436" w:themeColor="accent1"/>
                                  <w:sz w:val="72"/>
                                  <w:szCs w:val="72"/>
                                </w:rPr>
                                <w:t>T</w:t>
                              </w:r>
                              <w:r w:rsidR="002033E4" w:rsidRPr="002033E4">
                                <w:rPr>
                                  <w:color w:val="F16436" w:themeColor="accent1"/>
                                  <w:sz w:val="72"/>
                                  <w:szCs w:val="72"/>
                                </w:rPr>
                                <w:t xml:space="preserve">raining </w:t>
                              </w:r>
                              <w:r w:rsidR="002033E4">
                                <w:rPr>
                                  <w:color w:val="F16436" w:themeColor="accent1"/>
                                  <w:sz w:val="72"/>
                                  <w:szCs w:val="72"/>
                                </w:rPr>
                                <w:t>M</w:t>
                              </w:r>
                              <w:r w:rsidR="002033E4" w:rsidRPr="002033E4">
                                <w:rPr>
                                  <w:color w:val="F16436" w:themeColor="accent1"/>
                                  <w:sz w:val="72"/>
                                  <w:szCs w:val="72"/>
                                </w:rPr>
                                <w:t>anual</w:t>
                              </w:r>
                            </w:sdtContent>
                          </w:sdt>
                        </w:p>
                        <w:sdt>
                          <w:sdtPr>
                            <w:rPr>
                              <w:color w:val="503EA8"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31A4E34D" w14:textId="39272890" w:rsidR="00E178F9" w:rsidRDefault="00B627F1">
                              <w:pPr>
                                <w:jc w:val="right"/>
                                <w:rPr>
                                  <w:smallCaps/>
                                  <w:color w:val="503EA8" w:themeColor="text1" w:themeTint="BF"/>
                                  <w:sz w:val="36"/>
                                  <w:szCs w:val="36"/>
                                </w:rPr>
                              </w:pPr>
                              <w:r>
                                <w:rPr>
                                  <w:color w:val="503EA8" w:themeColor="text1" w:themeTint="BF"/>
                                  <w:sz w:val="36"/>
                                  <w:szCs w:val="36"/>
                                </w:rPr>
                                <w:t>www.e-Bug.eu</w:t>
                              </w:r>
                            </w:p>
                          </w:sdtContent>
                        </w:sdt>
                      </w:txbxContent>
                    </v:textbox>
                    <w10:wrap type="square" anchorx="margin" anchory="page"/>
                  </v:shape>
                </w:pict>
              </mc:Fallback>
            </mc:AlternateContent>
          </w:r>
          <w:r w:rsidR="00E40184">
            <w:rPr>
              <w:noProof/>
            </w:rPr>
            <mc:AlternateContent>
              <mc:Choice Requires="wpg">
                <w:drawing>
                  <wp:anchor distT="0" distB="0" distL="114300" distR="114300" simplePos="0" relativeHeight="251699200" behindDoc="0" locked="0" layoutInCell="1" allowOverlap="1" wp14:anchorId="5F40653F" wp14:editId="0D492505">
                    <wp:simplePos x="0" y="0"/>
                    <wp:positionH relativeFrom="page">
                      <wp:posOffset>0</wp:posOffset>
                    </wp:positionH>
                    <wp:positionV relativeFrom="paragraph">
                      <wp:posOffset>3603461</wp:posOffset>
                    </wp:positionV>
                    <wp:extent cx="6463665" cy="2539365"/>
                    <wp:effectExtent l="0" t="0" r="0" b="13335"/>
                    <wp:wrapNone/>
                    <wp:docPr id="139" name="Group 13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63665" cy="2539365"/>
                              <a:chOff x="0" y="0"/>
                              <a:chExt cx="6463665" cy="2539897"/>
                            </a:xfrm>
                          </wpg:grpSpPr>
                          <wpg:grpSp>
                            <wpg:cNvPr id="136" name="Group 136"/>
                            <wpg:cNvGrpSpPr/>
                            <wpg:grpSpPr>
                              <a:xfrm>
                                <a:off x="0" y="0"/>
                                <a:ext cx="4719320" cy="413385"/>
                                <a:chOff x="0" y="0"/>
                                <a:chExt cx="4719896" cy="413385"/>
                              </a:xfrm>
                            </wpg:grpSpPr>
                            <wps:wsp>
                              <wps:cNvPr id="6" name="Straight Connector 6"/>
                              <wps:cNvCnPr/>
                              <wps:spPr>
                                <a:xfrm>
                                  <a:off x="0" y="208221"/>
                                  <a:ext cx="2700000" cy="0"/>
                                </a:xfrm>
                                <a:prstGeom prst="line">
                                  <a:avLst/>
                                </a:prstGeom>
                                <a:ln w="101600">
                                  <a:solidFill>
                                    <a:schemeClr val="accent2"/>
                                  </a:solidFill>
                                </a:ln>
                              </wps:spPr>
                              <wps:style>
                                <a:lnRef idx="1">
                                  <a:schemeClr val="accent1"/>
                                </a:lnRef>
                                <a:fillRef idx="0">
                                  <a:schemeClr val="accent1"/>
                                </a:fillRef>
                                <a:effectRef idx="0">
                                  <a:schemeClr val="accent1"/>
                                </a:effectRef>
                                <a:fontRef idx="minor">
                                  <a:schemeClr val="tx1"/>
                                </a:fontRef>
                              </wps:style>
                              <wps:bodyPr/>
                            </wps:wsp>
                            <wps:wsp>
                              <wps:cNvPr id="7" name="Oval 7"/>
                              <wps:cNvSpPr/>
                              <wps:spPr>
                                <a:xfrm>
                                  <a:off x="2690037" y="0"/>
                                  <a:ext cx="414655" cy="413385"/>
                                </a:xfrm>
                                <a:prstGeom prst="ellipse">
                                  <a:avLst/>
                                </a:prstGeom>
                                <a:solidFill>
                                  <a:schemeClr val="accent2"/>
                                </a:solidFill>
                                <a:ln>
                                  <a:solidFill>
                                    <a:schemeClr val="accent2"/>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3370521" y="10633"/>
                                  <a:ext cx="1349375" cy="393065"/>
                                </a:xfrm>
                                <a:prstGeom prst="rect">
                                  <a:avLst/>
                                </a:prstGeom>
                                <a:solidFill>
                                  <a:schemeClr val="lt1"/>
                                </a:solidFill>
                                <a:ln w="6350">
                                  <a:noFill/>
                                </a:ln>
                              </wps:spPr>
                              <wps:txbx>
                                <w:txbxContent>
                                  <w:p w14:paraId="6E40C576" w14:textId="6164317C" w:rsidR="00F8016E" w:rsidRPr="00B627F1" w:rsidRDefault="00F8016E" w:rsidP="00F8016E">
                                    <w:pPr>
                                      <w:rPr>
                                        <w:color w:val="302564" w:themeColor="text1"/>
                                        <w:sz w:val="32"/>
                                        <w:szCs w:val="24"/>
                                      </w:rPr>
                                    </w:pPr>
                                    <w:r w:rsidRPr="00B627F1">
                                      <w:rPr>
                                        <w:color w:val="302564" w:themeColor="text1"/>
                                        <w:sz w:val="32"/>
                                        <w:szCs w:val="24"/>
                                      </w:rPr>
                                      <w:t>Early Years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5" name="Group 135"/>
                            <wpg:cNvGrpSpPr/>
                            <wpg:grpSpPr>
                              <a:xfrm>
                                <a:off x="0" y="520996"/>
                                <a:ext cx="5123815" cy="413385"/>
                                <a:chOff x="0" y="0"/>
                                <a:chExt cx="5124332" cy="413385"/>
                              </a:xfrm>
                            </wpg:grpSpPr>
                            <wps:wsp>
                              <wps:cNvPr id="8" name="Straight Connector 8"/>
                              <wps:cNvCnPr/>
                              <wps:spPr>
                                <a:xfrm>
                                  <a:off x="0" y="208221"/>
                                  <a:ext cx="3114000" cy="0"/>
                                </a:xfrm>
                                <a:prstGeom prst="line">
                                  <a:avLst/>
                                </a:prstGeom>
                                <a:ln w="101600">
                                  <a:solidFill>
                                    <a:schemeClr val="accent3"/>
                                  </a:solidFill>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3774558" y="10632"/>
                                  <a:ext cx="1349774" cy="393405"/>
                                </a:xfrm>
                                <a:prstGeom prst="rect">
                                  <a:avLst/>
                                </a:prstGeom>
                                <a:solidFill>
                                  <a:schemeClr val="lt1"/>
                                </a:solidFill>
                                <a:ln w="6350">
                                  <a:noFill/>
                                </a:ln>
                              </wps:spPr>
                              <wps:txbx>
                                <w:txbxContent>
                                  <w:p w14:paraId="40721816" w14:textId="2AC52354" w:rsidR="00F8016E" w:rsidRPr="00F8016E" w:rsidRDefault="00F8016E" w:rsidP="00F8016E">
                                    <w:pPr>
                                      <w:rPr>
                                        <w:sz w:val="32"/>
                                        <w:szCs w:val="24"/>
                                      </w:rPr>
                                    </w:pPr>
                                    <w:r w:rsidRPr="00B627F1">
                                      <w:rPr>
                                        <w:color w:val="302564" w:themeColor="text1"/>
                                        <w:sz w:val="32"/>
                                        <w:szCs w:val="24"/>
                                      </w:rPr>
                                      <w:t>Key Stage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8" name="Oval 128"/>
                              <wps:cNvSpPr/>
                              <wps:spPr>
                                <a:xfrm>
                                  <a:off x="3104707" y="0"/>
                                  <a:ext cx="414655" cy="413385"/>
                                </a:xfrm>
                                <a:prstGeom prst="ellipse">
                                  <a:avLst/>
                                </a:prstGeom>
                                <a:solidFill>
                                  <a:schemeClr val="accent3"/>
                                </a:solidFill>
                                <a:ln>
                                  <a:solidFill>
                                    <a:schemeClr val="accent3"/>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4" name="Group 134"/>
                            <wpg:cNvGrpSpPr/>
                            <wpg:grpSpPr>
                              <a:xfrm>
                                <a:off x="0" y="1052624"/>
                                <a:ext cx="5591810" cy="413385"/>
                                <a:chOff x="0" y="0"/>
                                <a:chExt cx="5592165" cy="413385"/>
                              </a:xfrm>
                            </wpg:grpSpPr>
                            <wps:wsp>
                              <wps:cNvPr id="9" name="Straight Connector 9"/>
                              <wps:cNvCnPr/>
                              <wps:spPr>
                                <a:xfrm>
                                  <a:off x="0" y="197589"/>
                                  <a:ext cx="3510000" cy="0"/>
                                </a:xfrm>
                                <a:prstGeom prst="line">
                                  <a:avLst/>
                                </a:prstGeom>
                                <a:ln w="101600">
                                  <a:solidFill>
                                    <a:schemeClr val="accent4"/>
                                  </a:solidFill>
                                </a:ln>
                              </wps:spPr>
                              <wps:style>
                                <a:lnRef idx="1">
                                  <a:schemeClr val="accent1"/>
                                </a:lnRef>
                                <a:fillRef idx="0">
                                  <a:schemeClr val="accent1"/>
                                </a:fillRef>
                                <a:effectRef idx="0">
                                  <a:schemeClr val="accent1"/>
                                </a:effectRef>
                                <a:fontRef idx="minor">
                                  <a:schemeClr val="tx1"/>
                                </a:fontRef>
                              </wps:style>
                              <wps:bodyPr/>
                            </wps:wsp>
                            <wps:wsp>
                              <wps:cNvPr id="28" name="Text Box 28"/>
                              <wps:cNvSpPr txBox="1"/>
                              <wps:spPr>
                                <a:xfrm>
                                  <a:off x="4242391" y="10633"/>
                                  <a:ext cx="1349774" cy="393405"/>
                                </a:xfrm>
                                <a:prstGeom prst="rect">
                                  <a:avLst/>
                                </a:prstGeom>
                                <a:solidFill>
                                  <a:schemeClr val="lt1"/>
                                </a:solidFill>
                                <a:ln w="6350">
                                  <a:noFill/>
                                </a:ln>
                              </wps:spPr>
                              <wps:txbx>
                                <w:txbxContent>
                                  <w:p w14:paraId="5D83DD26" w14:textId="3CC0FC81" w:rsidR="00F8016E" w:rsidRPr="00B627F1" w:rsidRDefault="00F8016E" w:rsidP="00F8016E">
                                    <w:pPr>
                                      <w:rPr>
                                        <w:color w:val="302564" w:themeColor="text1"/>
                                        <w:sz w:val="32"/>
                                        <w:szCs w:val="24"/>
                                      </w:rPr>
                                    </w:pPr>
                                    <w:r w:rsidRPr="00B627F1">
                                      <w:rPr>
                                        <w:color w:val="302564" w:themeColor="text1"/>
                                        <w:sz w:val="32"/>
                                        <w:szCs w:val="24"/>
                                      </w:rPr>
                                      <w:t>Key Stage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Oval 129"/>
                              <wps:cNvSpPr/>
                              <wps:spPr>
                                <a:xfrm>
                                  <a:off x="3498111" y="0"/>
                                  <a:ext cx="414655" cy="413385"/>
                                </a:xfrm>
                                <a:prstGeom prst="ellipse">
                                  <a:avLst/>
                                </a:prstGeom>
                                <a:solidFill>
                                  <a:schemeClr val="accent4"/>
                                </a:solidFill>
                                <a:ln>
                                  <a:solidFill>
                                    <a:schemeClr val="accent4"/>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3" name="Group 133"/>
                            <wpg:cNvGrpSpPr/>
                            <wpg:grpSpPr>
                              <a:xfrm>
                                <a:off x="0" y="1594884"/>
                                <a:ext cx="5995670" cy="413385"/>
                                <a:chOff x="0" y="0"/>
                                <a:chExt cx="5996202" cy="414000"/>
                              </a:xfrm>
                            </wpg:grpSpPr>
                            <wps:wsp>
                              <wps:cNvPr id="15" name="Straight Connector 15"/>
                              <wps:cNvCnPr/>
                              <wps:spPr>
                                <a:xfrm>
                                  <a:off x="0" y="208221"/>
                                  <a:ext cx="3906000" cy="0"/>
                                </a:xfrm>
                                <a:prstGeom prst="line">
                                  <a:avLst/>
                                </a:prstGeom>
                                <a:ln w="101600">
                                  <a:solidFill>
                                    <a:schemeClr val="accent5"/>
                                  </a:solidFill>
                                </a:ln>
                              </wps:spPr>
                              <wps:style>
                                <a:lnRef idx="1">
                                  <a:schemeClr val="accent1"/>
                                </a:lnRef>
                                <a:fillRef idx="0">
                                  <a:schemeClr val="accent1"/>
                                </a:fillRef>
                                <a:effectRef idx="0">
                                  <a:schemeClr val="accent1"/>
                                </a:effectRef>
                                <a:fontRef idx="minor">
                                  <a:schemeClr val="tx1"/>
                                </a:fontRef>
                              </wps:style>
                              <wps:bodyPr/>
                            </wps:wsp>
                            <wps:wsp>
                              <wps:cNvPr id="21" name="Text Box 21"/>
                              <wps:cNvSpPr txBox="1"/>
                              <wps:spPr>
                                <a:xfrm>
                                  <a:off x="4646428" y="10632"/>
                                  <a:ext cx="1349774" cy="393405"/>
                                </a:xfrm>
                                <a:prstGeom prst="rect">
                                  <a:avLst/>
                                </a:prstGeom>
                                <a:solidFill>
                                  <a:schemeClr val="lt1"/>
                                </a:solidFill>
                                <a:ln w="6350">
                                  <a:noFill/>
                                </a:ln>
                              </wps:spPr>
                              <wps:txbx>
                                <w:txbxContent>
                                  <w:p w14:paraId="0E20AA3F" w14:textId="0EA5AE1C" w:rsidR="00F8016E" w:rsidRPr="00B627F1" w:rsidRDefault="00F8016E" w:rsidP="00F8016E">
                                    <w:pPr>
                                      <w:rPr>
                                        <w:color w:val="302564" w:themeColor="text1"/>
                                        <w:sz w:val="32"/>
                                        <w:szCs w:val="24"/>
                                      </w:rPr>
                                    </w:pPr>
                                    <w:r w:rsidRPr="00B627F1">
                                      <w:rPr>
                                        <w:color w:val="302564" w:themeColor="text1"/>
                                        <w:sz w:val="32"/>
                                        <w:szCs w:val="24"/>
                                      </w:rPr>
                                      <w:t>Key Stage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 name="Oval 130"/>
                              <wps:cNvSpPr/>
                              <wps:spPr>
                                <a:xfrm>
                                  <a:off x="3902149" y="0"/>
                                  <a:ext cx="414670" cy="414000"/>
                                </a:xfrm>
                                <a:prstGeom prst="ellipse">
                                  <a:avLst/>
                                </a:prstGeom>
                                <a:solidFill>
                                  <a:schemeClr val="accent5"/>
                                </a:solidFill>
                                <a:ln>
                                  <a:solidFill>
                                    <a:schemeClr val="accent5"/>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2" name="Group 132"/>
                            <wpg:cNvGrpSpPr/>
                            <wpg:grpSpPr>
                              <a:xfrm>
                                <a:off x="0" y="2126512"/>
                                <a:ext cx="6463665" cy="413385"/>
                                <a:chOff x="0" y="16018"/>
                                <a:chExt cx="6464034" cy="414000"/>
                              </a:xfrm>
                            </wpg:grpSpPr>
                            <wps:wsp>
                              <wps:cNvPr id="17" name="Straight Connector 17"/>
                              <wps:cNvCnPr/>
                              <wps:spPr>
                                <a:xfrm>
                                  <a:off x="0" y="222973"/>
                                  <a:ext cx="4302000" cy="0"/>
                                </a:xfrm>
                                <a:prstGeom prst="line">
                                  <a:avLst/>
                                </a:prstGeom>
                                <a:ln w="101600">
                                  <a:solidFill>
                                    <a:schemeClr val="accent6"/>
                                  </a:solidFill>
                                </a:ln>
                              </wps:spPr>
                              <wps:style>
                                <a:lnRef idx="1">
                                  <a:schemeClr val="accent1"/>
                                </a:lnRef>
                                <a:fillRef idx="0">
                                  <a:schemeClr val="accent1"/>
                                </a:fillRef>
                                <a:effectRef idx="0">
                                  <a:schemeClr val="accent1"/>
                                </a:effectRef>
                                <a:fontRef idx="minor">
                                  <a:schemeClr val="tx1"/>
                                </a:fontRef>
                              </wps:style>
                              <wps:bodyPr/>
                            </wps:wsp>
                            <wps:wsp>
                              <wps:cNvPr id="18" name="Text Box 18"/>
                              <wps:cNvSpPr txBox="1"/>
                              <wps:spPr>
                                <a:xfrm>
                                  <a:off x="5114260" y="26042"/>
                                  <a:ext cx="1349774" cy="393405"/>
                                </a:xfrm>
                                <a:prstGeom prst="rect">
                                  <a:avLst/>
                                </a:prstGeom>
                                <a:solidFill>
                                  <a:schemeClr val="lt1"/>
                                </a:solidFill>
                                <a:ln w="6350">
                                  <a:noFill/>
                                </a:ln>
                              </wps:spPr>
                              <wps:txbx>
                                <w:txbxContent>
                                  <w:p w14:paraId="39B24555" w14:textId="0D8F35BA" w:rsidR="00F8016E" w:rsidRPr="00B627F1" w:rsidRDefault="00F8016E">
                                    <w:pPr>
                                      <w:rPr>
                                        <w:color w:val="302564" w:themeColor="text1"/>
                                        <w:sz w:val="32"/>
                                        <w:szCs w:val="24"/>
                                      </w:rPr>
                                    </w:pPr>
                                    <w:r w:rsidRPr="00B627F1">
                                      <w:rPr>
                                        <w:color w:val="302564" w:themeColor="text1"/>
                                        <w:sz w:val="32"/>
                                        <w:szCs w:val="24"/>
                                      </w:rPr>
                                      <w:t>Key Stage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Oval 131"/>
                              <wps:cNvSpPr/>
                              <wps:spPr>
                                <a:xfrm>
                                  <a:off x="4295553" y="16018"/>
                                  <a:ext cx="414670" cy="414000"/>
                                </a:xfrm>
                                <a:prstGeom prst="ellipse">
                                  <a:avLst/>
                                </a:prstGeom>
                                <a:solidFill>
                                  <a:schemeClr val="accent6"/>
                                </a:solidFill>
                                <a:ln>
                                  <a:solidFill>
                                    <a:schemeClr val="accent6"/>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F40653F" id="Group 139" o:spid="_x0000_s1027" alt="&quot;&quot;" style="position:absolute;margin-left:0;margin-top:283.75pt;width:508.95pt;height:199.95pt;z-index:251699200;mso-position-horizontal-relative:page" coordsize="64636,25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">
                    <v:group id="Group 136" o:spid="_x0000_s1028" style="position:absolute;width:47193;height:4133" coordsize="47198,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6" o:spid="_x0000_s1029" style="position:absolute;visibility:visible;mso-wrap-style:square" from="0,2082" to="27000,2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" strokecolor="#fac02b [3205]" strokeweight="8pt">
                        <v:stroke joinstyle="miter"/>
                      </v:line>
                      <v:oval id="Oval 7" o:spid="_x0000_s1030" style="position:absolute;left:26900;width:4146;height:4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" fillcolor="#fac02b [3205]" strokecolor="#fac02b [3205]" strokeweight="1pt">
                        <v:stroke joinstyle="miter"/>
                      </v:oval>
                      <v:shape id="Text Box 31" o:spid="_x0000_s1031" type="#_x0000_t202" style="position:absolute;left:33705;top:106;width:13493;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6E40C576" w14:textId="6164317C" w:rsidR="00F8016E" w:rsidRPr="00B627F1" w:rsidRDefault="00F8016E" w:rsidP="00F8016E">
                              <w:pPr>
                                <w:rPr>
                                  <w:color w:val="302564" w:themeColor="text1"/>
                                  <w:sz w:val="32"/>
                                  <w:szCs w:val="24"/>
                                </w:rPr>
                              </w:pPr>
                              <w:r w:rsidRPr="00B627F1">
                                <w:rPr>
                                  <w:color w:val="302564" w:themeColor="text1"/>
                                  <w:sz w:val="32"/>
                                  <w:szCs w:val="24"/>
                                </w:rPr>
                                <w:t>Early Years</w:t>
                              </w:r>
                            </w:p>
                          </w:txbxContent>
                        </v:textbox>
                      </v:shape>
                    </v:group>
                    <v:group id="Group 135" o:spid="_x0000_s1032" style="position:absolute;top:5209;width:51238;height:4134" coordsize="51243,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line id="Straight Connector 8" o:spid="_x0000_s1033" style="position:absolute;visibility:visible;mso-wrap-style:square" from="0,2082" to="31140,2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" strokecolor="#8dc641 [3206]" strokeweight="8pt">
                        <v:stroke joinstyle="miter"/>
                      </v:line>
                      <v:shape id="Text Box 30" o:spid="_x0000_s1034" type="#_x0000_t202" style="position:absolute;left:37745;top:106;width:13498;height:3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14:paraId="40721816" w14:textId="2AC52354" w:rsidR="00F8016E" w:rsidRPr="00F8016E" w:rsidRDefault="00F8016E" w:rsidP="00F8016E">
                              <w:pPr>
                                <w:rPr>
                                  <w:sz w:val="32"/>
                                  <w:szCs w:val="24"/>
                                </w:rPr>
                              </w:pPr>
                              <w:r w:rsidRPr="00B627F1">
                                <w:rPr>
                                  <w:color w:val="302564" w:themeColor="text1"/>
                                  <w:sz w:val="32"/>
                                  <w:szCs w:val="24"/>
                                </w:rPr>
                                <w:t>Key Stage 1</w:t>
                              </w:r>
                            </w:p>
                          </w:txbxContent>
                        </v:textbox>
                      </v:shape>
                      <v:oval id="Oval 128" o:spid="_x0000_s1035" style="position:absolute;left:31047;width:4146;height:4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" fillcolor="#8dc641 [3206]" strokecolor="#8dc641 [3206]" strokeweight="1pt">
                        <v:stroke joinstyle="miter"/>
                      </v:oval>
                    </v:group>
                    <v:group id="Group 134" o:spid="_x0000_s1036" style="position:absolute;top:10526;width:55918;height:4134" coordsize="55921,4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line id="Straight Connector 9" o:spid="_x0000_s1037" style="position:absolute;visibility:visible;mso-wrap-style:square" from="0,1975" to="35100,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" strokecolor="#12b38f [3207]" strokeweight="8pt">
                        <v:stroke joinstyle="miter"/>
                      </v:line>
                      <v:shape id="Text Box 28" o:spid="_x0000_s1038" type="#_x0000_t202" style="position:absolute;left:42423;top:106;width:13498;height:3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" fillcolor="white [3201]" stroked="f" strokeweight=".5pt">
                        <v:textbox>
                          <w:txbxContent>
                            <w:p w14:paraId="5D83DD26" w14:textId="3CC0FC81" w:rsidR="00F8016E" w:rsidRPr="00B627F1" w:rsidRDefault="00F8016E" w:rsidP="00F8016E">
                              <w:pPr>
                                <w:rPr>
                                  <w:color w:val="302564" w:themeColor="text1"/>
                                  <w:sz w:val="32"/>
                                  <w:szCs w:val="24"/>
                                </w:rPr>
                              </w:pPr>
                              <w:r w:rsidRPr="00B627F1">
                                <w:rPr>
                                  <w:color w:val="302564" w:themeColor="text1"/>
                                  <w:sz w:val="32"/>
                                  <w:szCs w:val="24"/>
                                </w:rPr>
                                <w:t>Key Stage 2</w:t>
                              </w:r>
                            </w:p>
                          </w:txbxContent>
                        </v:textbox>
                      </v:shape>
                      <v:oval id="Oval 129" o:spid="_x0000_s1039" style="position:absolute;left:34981;width:4146;height:4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" fillcolor="#12b38f [3207]" strokecolor="#12b38f [3207]" strokeweight="1pt">
                        <v:stroke joinstyle="miter"/>
                      </v:oval>
                    </v:group>
                    <v:group id="Group 133" o:spid="_x0000_s1040" style="position:absolute;top:15948;width:59956;height:4134" coordsize="59962,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 o:spid="_x0000_s1041" style="position:absolute;visibility:visible;mso-wrap-style:square" from="0,2082" to="39060,2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" strokecolor="#2862a5 [3208]" strokeweight="8pt">
                        <v:stroke joinstyle="miter"/>
                      </v:line>
                      <v:shape id="Text Box 21" o:spid="_x0000_s1042" type="#_x0000_t202" style="position:absolute;left:46464;top:106;width:13498;height:3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" fillcolor="white [3201]" stroked="f" strokeweight=".5pt">
                        <v:textbox>
                          <w:txbxContent>
                            <w:p w14:paraId="0E20AA3F" w14:textId="0EA5AE1C" w:rsidR="00F8016E" w:rsidRPr="00B627F1" w:rsidRDefault="00F8016E" w:rsidP="00F8016E">
                              <w:pPr>
                                <w:rPr>
                                  <w:color w:val="302564" w:themeColor="text1"/>
                                  <w:sz w:val="32"/>
                                  <w:szCs w:val="24"/>
                                </w:rPr>
                              </w:pPr>
                              <w:r w:rsidRPr="00B627F1">
                                <w:rPr>
                                  <w:color w:val="302564" w:themeColor="text1"/>
                                  <w:sz w:val="32"/>
                                  <w:szCs w:val="24"/>
                                </w:rPr>
                                <w:t>Key Stage 3</w:t>
                              </w:r>
                            </w:p>
                          </w:txbxContent>
                        </v:textbox>
                      </v:shape>
                      <v:oval id="Oval 130" o:spid="_x0000_s1043" style="position:absolute;left:39021;width:4147;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" fillcolor="#2862a5 [3208]" strokecolor="#2862a5 [3208]" strokeweight="1pt">
                        <v:stroke joinstyle="miter"/>
                      </v:oval>
                    </v:group>
                    <v:group id="Group 132" o:spid="_x0000_s1044" style="position:absolute;top:21265;width:64636;height:4133" coordorigin=",160" coordsize="64640,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line id="Straight Connector 17" o:spid="_x0000_s1045" style="position:absolute;visibility:visible;mso-wrap-style:square" from="0,2229" to="43020,2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" strokecolor="#712b8f [3209]" strokeweight="8pt">
                        <v:stroke joinstyle="miter"/>
                      </v:line>
                      <v:shape id="Text Box 18" o:spid="_x0000_s1046" type="#_x0000_t202" style="position:absolute;left:51142;top:260;width:13498;height:3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39B24555" w14:textId="0D8F35BA" w:rsidR="00F8016E" w:rsidRPr="00B627F1" w:rsidRDefault="00F8016E">
                              <w:pPr>
                                <w:rPr>
                                  <w:color w:val="302564" w:themeColor="text1"/>
                                  <w:sz w:val="32"/>
                                  <w:szCs w:val="24"/>
                                </w:rPr>
                              </w:pPr>
                              <w:r w:rsidRPr="00B627F1">
                                <w:rPr>
                                  <w:color w:val="302564" w:themeColor="text1"/>
                                  <w:sz w:val="32"/>
                                  <w:szCs w:val="24"/>
                                </w:rPr>
                                <w:t>Key Stage 4</w:t>
                              </w:r>
                            </w:p>
                          </w:txbxContent>
                        </v:textbox>
                      </v:shape>
                      <v:oval id="Oval 131" o:spid="_x0000_s1047" style="position:absolute;left:42955;top:160;width:4147;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" fillcolor="#712b8f [3209]" strokecolor="#712b8f [3209]" strokeweight="1pt">
                        <v:stroke joinstyle="miter"/>
                      </v:oval>
                    </v:group>
                    <w10:wrap anchorx="page"/>
                  </v:group>
                </w:pict>
              </mc:Fallback>
            </mc:AlternateContent>
          </w:r>
          <w:r w:rsidR="00E178F9">
            <w:rPr>
              <w:b/>
              <w:bCs/>
            </w:rPr>
            <w:br w:type="page"/>
          </w:r>
        </w:p>
      </w:sdtContent>
    </w:sdt>
    <w:sdt>
      <w:sdtPr>
        <w:rPr>
          <w:rFonts w:eastAsiaTheme="minorHAnsi" w:cs="Arial"/>
          <w:szCs w:val="24"/>
        </w:rPr>
        <w:id w:val="-1845544570"/>
        <w:docPartObj>
          <w:docPartGallery w:val="Table of Contents"/>
          <w:docPartUnique/>
        </w:docPartObj>
      </w:sdtPr>
      <w:sdtEndPr>
        <w:rPr>
          <w:rFonts w:eastAsiaTheme="minorEastAsia" w:cstheme="minorBidi"/>
          <w:b/>
          <w:bCs/>
          <w:noProof/>
          <w:szCs w:val="20"/>
        </w:rPr>
      </w:sdtEndPr>
      <w:sdtContent>
        <w:p w14:paraId="2C1A37F9" w14:textId="77777777" w:rsidR="00A3282E" w:rsidRPr="00BE0A99" w:rsidRDefault="00A3282E" w:rsidP="00A3282E">
          <w:pPr>
            <w:rPr>
              <w:rStyle w:val="Heading1Char"/>
            </w:rPr>
          </w:pPr>
          <w:r w:rsidRPr="00BE0A99">
            <w:rPr>
              <w:rStyle w:val="Heading1Char"/>
            </w:rPr>
            <w:t>Contents</w:t>
          </w:r>
        </w:p>
        <w:p w14:paraId="7117C541" w14:textId="45D2FFD6" w:rsidR="00981590" w:rsidRPr="00981590" w:rsidRDefault="00DD5538">
          <w:pPr>
            <w:pStyle w:val="TOC1"/>
            <w:rPr>
              <w:rFonts w:cs="Arial"/>
              <w:noProof/>
              <w:sz w:val="22"/>
              <w:szCs w:val="22"/>
              <w:lang w:eastAsia="en-GB"/>
            </w:rPr>
          </w:pPr>
          <w:r w:rsidRPr="00DD5538">
            <w:rPr>
              <w:rFonts w:cs="Arial"/>
              <w:sz w:val="20"/>
            </w:rPr>
            <w:fldChar w:fldCharType="begin"/>
          </w:r>
          <w:r w:rsidRPr="00DD5538">
            <w:rPr>
              <w:rFonts w:cs="Arial"/>
              <w:sz w:val="20"/>
            </w:rPr>
            <w:instrText xml:space="preserve"> TOC \o "1-2" \h \z \u </w:instrText>
          </w:r>
          <w:r w:rsidRPr="00DD5538">
            <w:rPr>
              <w:rFonts w:cs="Arial"/>
              <w:sz w:val="20"/>
            </w:rPr>
            <w:fldChar w:fldCharType="separate"/>
          </w:r>
          <w:hyperlink w:anchor="_Toc109369496" w:history="1">
            <w:r w:rsidR="00981590" w:rsidRPr="00981590">
              <w:rPr>
                <w:rStyle w:val="Hyperlink"/>
                <w:rFonts w:cs="Arial"/>
                <w:noProof/>
              </w:rPr>
              <w:t>Chapter 1: The e-Bug Programme</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_Toc109369496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2</w:t>
            </w:r>
            <w:r w:rsidR="00981590" w:rsidRPr="00981590">
              <w:rPr>
                <w:rFonts w:cs="Arial"/>
                <w:noProof/>
                <w:webHidden/>
              </w:rPr>
              <w:fldChar w:fldCharType="end"/>
            </w:r>
          </w:hyperlink>
        </w:p>
        <w:p w14:paraId="37F7424E" w14:textId="11B70141" w:rsidR="00981590" w:rsidRPr="00981590" w:rsidRDefault="00086325">
          <w:pPr>
            <w:pStyle w:val="TOC2"/>
            <w:tabs>
              <w:tab w:val="right" w:leader="dot" w:pos="9016"/>
            </w:tabs>
            <w:rPr>
              <w:rFonts w:ascii="Arial" w:eastAsiaTheme="minorEastAsia" w:hAnsi="Arial" w:cs="Arial"/>
              <w:noProof/>
              <w:lang w:eastAsia="en-GB"/>
            </w:rPr>
          </w:pPr>
          <w:hyperlink w:anchor="_Toc109369497" w:history="1">
            <w:r w:rsidR="00981590" w:rsidRPr="00981590">
              <w:rPr>
                <w:rStyle w:val="Hyperlink"/>
                <w:rFonts w:ascii="Arial" w:hAnsi="Arial" w:cs="Arial"/>
                <w:noProof/>
              </w:rPr>
              <w:t>What is the e-Bug programme?</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_Toc109369497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2</w:t>
            </w:r>
            <w:r w:rsidR="00981590" w:rsidRPr="00981590">
              <w:rPr>
                <w:rFonts w:ascii="Arial" w:hAnsi="Arial" w:cs="Arial"/>
                <w:noProof/>
                <w:webHidden/>
              </w:rPr>
              <w:fldChar w:fldCharType="end"/>
            </w:r>
          </w:hyperlink>
        </w:p>
        <w:p w14:paraId="23B76F32" w14:textId="5125FF34" w:rsidR="00981590" w:rsidRPr="00981590" w:rsidRDefault="00086325">
          <w:pPr>
            <w:pStyle w:val="TOC2"/>
            <w:tabs>
              <w:tab w:val="right" w:leader="dot" w:pos="9016"/>
            </w:tabs>
            <w:rPr>
              <w:rFonts w:ascii="Arial" w:eastAsiaTheme="minorEastAsia" w:hAnsi="Arial" w:cs="Arial"/>
              <w:noProof/>
              <w:lang w:eastAsia="en-GB"/>
            </w:rPr>
          </w:pPr>
          <w:hyperlink w:anchor="_Toc109369498" w:history="1">
            <w:r w:rsidR="00981590" w:rsidRPr="00981590">
              <w:rPr>
                <w:rStyle w:val="Hyperlink"/>
                <w:rFonts w:ascii="Arial" w:eastAsia="Times New Roman" w:hAnsi="Arial" w:cs="Arial"/>
                <w:noProof/>
                <w:lang w:eastAsia="en-GB"/>
              </w:rPr>
              <w:t>Aims of the e-Bug resources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_Toc109369498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2</w:t>
            </w:r>
            <w:r w:rsidR="00981590" w:rsidRPr="00981590">
              <w:rPr>
                <w:rFonts w:ascii="Arial" w:hAnsi="Arial" w:cs="Arial"/>
                <w:noProof/>
                <w:webHidden/>
              </w:rPr>
              <w:fldChar w:fldCharType="end"/>
            </w:r>
          </w:hyperlink>
        </w:p>
        <w:p w14:paraId="4F31A83B" w14:textId="243DF251" w:rsidR="00981590" w:rsidRPr="00981590" w:rsidRDefault="00086325">
          <w:pPr>
            <w:pStyle w:val="TOC2"/>
            <w:tabs>
              <w:tab w:val="right" w:leader="dot" w:pos="9016"/>
            </w:tabs>
            <w:rPr>
              <w:rFonts w:ascii="Arial" w:eastAsiaTheme="minorEastAsia" w:hAnsi="Arial" w:cs="Arial"/>
              <w:noProof/>
              <w:lang w:eastAsia="en-GB"/>
            </w:rPr>
          </w:pPr>
          <w:hyperlink w:anchor="_Toc109369499" w:history="1">
            <w:r w:rsidR="00981590" w:rsidRPr="00981590">
              <w:rPr>
                <w:rStyle w:val="Hyperlink"/>
                <w:rFonts w:ascii="Arial" w:eastAsia="Times New Roman" w:hAnsi="Arial" w:cs="Arial"/>
                <w:noProof/>
                <w:lang w:eastAsia="en-GB"/>
              </w:rPr>
              <w:t>Aims of the e-Bug training</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_Toc109369499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2</w:t>
            </w:r>
            <w:r w:rsidR="00981590" w:rsidRPr="00981590">
              <w:rPr>
                <w:rFonts w:ascii="Arial" w:hAnsi="Arial" w:cs="Arial"/>
                <w:noProof/>
                <w:webHidden/>
              </w:rPr>
              <w:fldChar w:fldCharType="end"/>
            </w:r>
          </w:hyperlink>
        </w:p>
        <w:p w14:paraId="3F0FBBD2" w14:textId="6247385A" w:rsidR="00981590" w:rsidRPr="00981590" w:rsidRDefault="00086325">
          <w:pPr>
            <w:pStyle w:val="TOC2"/>
            <w:tabs>
              <w:tab w:val="right" w:leader="dot" w:pos="9016"/>
            </w:tabs>
            <w:rPr>
              <w:rFonts w:ascii="Arial" w:eastAsiaTheme="minorEastAsia" w:hAnsi="Arial" w:cs="Arial"/>
              <w:noProof/>
              <w:lang w:eastAsia="en-GB"/>
            </w:rPr>
          </w:pPr>
          <w:hyperlink w:anchor="_Toc109369500" w:history="1">
            <w:r w:rsidR="00981590" w:rsidRPr="00981590">
              <w:rPr>
                <w:rStyle w:val="Hyperlink"/>
                <w:rFonts w:ascii="Arial" w:hAnsi="Arial" w:cs="Arial"/>
                <w:noProof/>
              </w:rPr>
              <w:t>Why use the e-Bug resources?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_Toc109369500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3</w:t>
            </w:r>
            <w:r w:rsidR="00981590" w:rsidRPr="00981590">
              <w:rPr>
                <w:rFonts w:ascii="Arial" w:hAnsi="Arial" w:cs="Arial"/>
                <w:noProof/>
                <w:webHidden/>
              </w:rPr>
              <w:fldChar w:fldCharType="end"/>
            </w:r>
          </w:hyperlink>
        </w:p>
        <w:p w14:paraId="59A53FB4" w14:textId="6CC487D1" w:rsidR="00981590" w:rsidRPr="00981590" w:rsidRDefault="00086325">
          <w:pPr>
            <w:pStyle w:val="TOC1"/>
            <w:rPr>
              <w:rFonts w:cs="Arial"/>
              <w:noProof/>
              <w:sz w:val="22"/>
              <w:szCs w:val="22"/>
              <w:lang w:eastAsia="en-GB"/>
            </w:rPr>
          </w:pPr>
          <w:hyperlink w:anchor="_Toc109369501" w:history="1">
            <w:r w:rsidR="00981590" w:rsidRPr="00981590">
              <w:rPr>
                <w:rStyle w:val="Hyperlink"/>
                <w:rFonts w:cs="Arial"/>
                <w:noProof/>
              </w:rPr>
              <w:t>Chapter 2: Overview of the e-Bug Resources</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_Toc109369501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7</w:t>
            </w:r>
            <w:r w:rsidR="00981590" w:rsidRPr="00981590">
              <w:rPr>
                <w:rFonts w:cs="Arial"/>
                <w:noProof/>
                <w:webHidden/>
              </w:rPr>
              <w:fldChar w:fldCharType="end"/>
            </w:r>
          </w:hyperlink>
        </w:p>
        <w:p w14:paraId="3389C31E" w14:textId="627D9B97" w:rsidR="00981590" w:rsidRPr="00981590" w:rsidRDefault="00086325">
          <w:pPr>
            <w:pStyle w:val="TOC2"/>
            <w:tabs>
              <w:tab w:val="right" w:leader="dot" w:pos="9016"/>
            </w:tabs>
            <w:rPr>
              <w:rFonts w:ascii="Arial" w:eastAsiaTheme="minorEastAsia" w:hAnsi="Arial" w:cs="Arial"/>
              <w:noProof/>
              <w:lang w:eastAsia="en-GB"/>
            </w:rPr>
          </w:pPr>
          <w:hyperlink w:anchor="_Toc109369502" w:history="1">
            <w:r w:rsidR="00981590" w:rsidRPr="00981590">
              <w:rPr>
                <w:rStyle w:val="Hyperlink"/>
                <w:rFonts w:ascii="Arial" w:eastAsia="Times New Roman" w:hAnsi="Arial" w:cs="Arial"/>
                <w:noProof/>
                <w:lang w:eastAsia="en-GB"/>
              </w:rPr>
              <w:t>For educational settings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_Toc109369502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7</w:t>
            </w:r>
            <w:r w:rsidR="00981590" w:rsidRPr="00981590">
              <w:rPr>
                <w:rFonts w:ascii="Arial" w:hAnsi="Arial" w:cs="Arial"/>
                <w:noProof/>
                <w:webHidden/>
              </w:rPr>
              <w:fldChar w:fldCharType="end"/>
            </w:r>
          </w:hyperlink>
        </w:p>
        <w:p w14:paraId="470F30DC" w14:textId="212B7CAF" w:rsidR="00981590" w:rsidRPr="00981590" w:rsidRDefault="00086325">
          <w:pPr>
            <w:pStyle w:val="TOC2"/>
            <w:tabs>
              <w:tab w:val="right" w:leader="dot" w:pos="9016"/>
            </w:tabs>
            <w:rPr>
              <w:rFonts w:ascii="Arial" w:eastAsiaTheme="minorEastAsia" w:hAnsi="Arial" w:cs="Arial"/>
              <w:noProof/>
              <w:lang w:eastAsia="en-GB"/>
            </w:rPr>
          </w:pPr>
          <w:hyperlink w:anchor="_Toc109369503" w:history="1">
            <w:r w:rsidR="00981590" w:rsidRPr="00981590">
              <w:rPr>
                <w:rStyle w:val="Hyperlink"/>
                <w:rFonts w:ascii="Arial" w:eastAsia="Times New Roman" w:hAnsi="Arial" w:cs="Arial"/>
                <w:noProof/>
                <w:lang w:eastAsia="en-GB"/>
              </w:rPr>
              <w:t>For community settings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_Toc109369503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8</w:t>
            </w:r>
            <w:r w:rsidR="00981590" w:rsidRPr="00981590">
              <w:rPr>
                <w:rFonts w:ascii="Arial" w:hAnsi="Arial" w:cs="Arial"/>
                <w:noProof/>
                <w:webHidden/>
              </w:rPr>
              <w:fldChar w:fldCharType="end"/>
            </w:r>
          </w:hyperlink>
        </w:p>
        <w:p w14:paraId="2CD25565" w14:textId="73E49459" w:rsidR="00981590" w:rsidRPr="00981590" w:rsidRDefault="00086325">
          <w:pPr>
            <w:pStyle w:val="TOC2"/>
            <w:tabs>
              <w:tab w:val="right" w:leader="dot" w:pos="9016"/>
            </w:tabs>
            <w:rPr>
              <w:rFonts w:ascii="Arial" w:eastAsiaTheme="minorEastAsia" w:hAnsi="Arial" w:cs="Arial"/>
              <w:noProof/>
              <w:lang w:eastAsia="en-GB"/>
            </w:rPr>
          </w:pPr>
          <w:hyperlink w:anchor="_Toc109369504" w:history="1">
            <w:r w:rsidR="00981590" w:rsidRPr="00981590">
              <w:rPr>
                <w:rStyle w:val="Hyperlink"/>
                <w:rFonts w:ascii="Arial" w:eastAsia="Times New Roman" w:hAnsi="Arial" w:cs="Arial"/>
                <w:noProof/>
                <w:lang w:eastAsia="en-GB"/>
              </w:rPr>
              <w:t>For children and young people</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_Toc109369504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8</w:t>
            </w:r>
            <w:r w:rsidR="00981590" w:rsidRPr="00981590">
              <w:rPr>
                <w:rFonts w:ascii="Arial" w:hAnsi="Arial" w:cs="Arial"/>
                <w:noProof/>
                <w:webHidden/>
              </w:rPr>
              <w:fldChar w:fldCharType="end"/>
            </w:r>
          </w:hyperlink>
        </w:p>
        <w:p w14:paraId="1C22C5A1" w14:textId="03E61C2D" w:rsidR="00981590" w:rsidRPr="00981590" w:rsidRDefault="00086325">
          <w:pPr>
            <w:pStyle w:val="TOC2"/>
            <w:tabs>
              <w:tab w:val="right" w:leader="dot" w:pos="9016"/>
            </w:tabs>
            <w:rPr>
              <w:rFonts w:ascii="Arial" w:eastAsiaTheme="minorEastAsia" w:hAnsi="Arial" w:cs="Arial"/>
              <w:noProof/>
              <w:lang w:eastAsia="en-GB"/>
            </w:rPr>
          </w:pPr>
          <w:hyperlink w:anchor="_Toc109369505" w:history="1">
            <w:r w:rsidR="00981590" w:rsidRPr="00981590">
              <w:rPr>
                <w:rStyle w:val="Hyperlink"/>
                <w:rFonts w:ascii="Arial" w:hAnsi="Arial" w:cs="Arial"/>
                <w:noProof/>
              </w:rPr>
              <w:t>Resources in development</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_Toc109369505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9</w:t>
            </w:r>
            <w:r w:rsidR="00981590" w:rsidRPr="00981590">
              <w:rPr>
                <w:rFonts w:ascii="Arial" w:hAnsi="Arial" w:cs="Arial"/>
                <w:noProof/>
                <w:webHidden/>
              </w:rPr>
              <w:fldChar w:fldCharType="end"/>
            </w:r>
          </w:hyperlink>
        </w:p>
        <w:p w14:paraId="7D048554" w14:textId="5C4FAB3F" w:rsidR="00981590" w:rsidRPr="00981590" w:rsidRDefault="00086325">
          <w:pPr>
            <w:pStyle w:val="TOC1"/>
            <w:rPr>
              <w:rFonts w:cs="Arial"/>
              <w:noProof/>
              <w:sz w:val="22"/>
              <w:szCs w:val="22"/>
              <w:lang w:eastAsia="en-GB"/>
            </w:rPr>
          </w:pPr>
          <w:hyperlink w:anchor="_Toc109369506" w:history="1">
            <w:r w:rsidR="00981590" w:rsidRPr="00981590">
              <w:rPr>
                <w:rStyle w:val="Hyperlink"/>
                <w:rFonts w:cs="Arial"/>
                <w:noProof/>
              </w:rPr>
              <w:t>Chapter 3: Becoming an e-Bug Trainer</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_Toc109369506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11</w:t>
            </w:r>
            <w:r w:rsidR="00981590" w:rsidRPr="00981590">
              <w:rPr>
                <w:rFonts w:cs="Arial"/>
                <w:noProof/>
                <w:webHidden/>
              </w:rPr>
              <w:fldChar w:fldCharType="end"/>
            </w:r>
          </w:hyperlink>
        </w:p>
        <w:p w14:paraId="317BF189" w14:textId="0A88BFC7" w:rsidR="00981590" w:rsidRPr="00981590" w:rsidRDefault="00086325">
          <w:pPr>
            <w:pStyle w:val="TOC2"/>
            <w:tabs>
              <w:tab w:val="right" w:leader="dot" w:pos="9016"/>
            </w:tabs>
            <w:rPr>
              <w:rFonts w:ascii="Arial" w:eastAsiaTheme="minorEastAsia" w:hAnsi="Arial" w:cs="Arial"/>
              <w:noProof/>
              <w:lang w:eastAsia="en-GB"/>
            </w:rPr>
          </w:pPr>
          <w:hyperlink w:anchor="_Toc109369507" w:history="1">
            <w:r w:rsidR="00981590" w:rsidRPr="00981590">
              <w:rPr>
                <w:rStyle w:val="Hyperlink"/>
                <w:rFonts w:ascii="Arial" w:hAnsi="Arial" w:cs="Arial"/>
                <w:noProof/>
              </w:rPr>
              <w:t>Suggested training structure</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_Toc109369507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11</w:t>
            </w:r>
            <w:r w:rsidR="00981590" w:rsidRPr="00981590">
              <w:rPr>
                <w:rFonts w:ascii="Arial" w:hAnsi="Arial" w:cs="Arial"/>
                <w:noProof/>
                <w:webHidden/>
              </w:rPr>
              <w:fldChar w:fldCharType="end"/>
            </w:r>
          </w:hyperlink>
        </w:p>
        <w:p w14:paraId="7AEDDEB8" w14:textId="3C83CBA2" w:rsidR="00981590" w:rsidRPr="00981590" w:rsidRDefault="00086325">
          <w:pPr>
            <w:pStyle w:val="TOC2"/>
            <w:tabs>
              <w:tab w:val="right" w:leader="dot" w:pos="9016"/>
            </w:tabs>
            <w:rPr>
              <w:rFonts w:ascii="Arial" w:eastAsiaTheme="minorEastAsia" w:hAnsi="Arial" w:cs="Arial"/>
              <w:noProof/>
              <w:lang w:eastAsia="en-GB"/>
            </w:rPr>
          </w:pPr>
          <w:hyperlink w:anchor="_Toc109369508" w:history="1">
            <w:r w:rsidR="00981590" w:rsidRPr="00981590">
              <w:rPr>
                <w:rStyle w:val="Hyperlink"/>
                <w:rFonts w:ascii="Arial" w:hAnsi="Arial" w:cs="Arial"/>
                <w:noProof/>
              </w:rPr>
              <w:t>What are the benefits of cascading this training?</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_Toc109369508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12</w:t>
            </w:r>
            <w:r w:rsidR="00981590" w:rsidRPr="00981590">
              <w:rPr>
                <w:rFonts w:ascii="Arial" w:hAnsi="Arial" w:cs="Arial"/>
                <w:noProof/>
                <w:webHidden/>
              </w:rPr>
              <w:fldChar w:fldCharType="end"/>
            </w:r>
          </w:hyperlink>
        </w:p>
        <w:p w14:paraId="128643C4" w14:textId="589B723A" w:rsidR="00981590" w:rsidRPr="00981590" w:rsidRDefault="00086325">
          <w:pPr>
            <w:pStyle w:val="TOC2"/>
            <w:tabs>
              <w:tab w:val="right" w:leader="dot" w:pos="9016"/>
            </w:tabs>
            <w:rPr>
              <w:rFonts w:ascii="Arial" w:eastAsiaTheme="minorEastAsia" w:hAnsi="Arial" w:cs="Arial"/>
              <w:noProof/>
              <w:lang w:eastAsia="en-GB"/>
            </w:rPr>
          </w:pPr>
          <w:hyperlink w:anchor="_Toc109369509" w:history="1">
            <w:r w:rsidR="00981590" w:rsidRPr="00981590">
              <w:rPr>
                <w:rStyle w:val="Hyperlink"/>
                <w:rFonts w:ascii="Arial" w:hAnsi="Arial" w:cs="Arial"/>
                <w:noProof/>
              </w:rPr>
              <w:t>e-Bug training accreditations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_Toc109369509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12</w:t>
            </w:r>
            <w:r w:rsidR="00981590" w:rsidRPr="00981590">
              <w:rPr>
                <w:rFonts w:ascii="Arial" w:hAnsi="Arial" w:cs="Arial"/>
                <w:noProof/>
                <w:webHidden/>
              </w:rPr>
              <w:fldChar w:fldCharType="end"/>
            </w:r>
          </w:hyperlink>
        </w:p>
        <w:p w14:paraId="43E260B0" w14:textId="5243E83B" w:rsidR="00981590" w:rsidRPr="00981590" w:rsidRDefault="00086325">
          <w:pPr>
            <w:pStyle w:val="TOC1"/>
            <w:rPr>
              <w:rFonts w:cs="Arial"/>
              <w:noProof/>
              <w:sz w:val="22"/>
              <w:szCs w:val="22"/>
              <w:lang w:eastAsia="en-GB"/>
            </w:rPr>
          </w:pPr>
          <w:hyperlink w:anchor="_Toc109369510" w:history="1">
            <w:r w:rsidR="00981590" w:rsidRPr="00981590">
              <w:rPr>
                <w:rStyle w:val="Hyperlink"/>
                <w:rFonts w:cs="Arial"/>
                <w:noProof/>
              </w:rPr>
              <w:t>Chapter 4: How to Deliver e-Bug Training</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_Toc109369510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15</w:t>
            </w:r>
            <w:r w:rsidR="00981590" w:rsidRPr="00981590">
              <w:rPr>
                <w:rFonts w:cs="Arial"/>
                <w:noProof/>
                <w:webHidden/>
              </w:rPr>
              <w:fldChar w:fldCharType="end"/>
            </w:r>
          </w:hyperlink>
        </w:p>
        <w:p w14:paraId="5EA41966" w14:textId="19D38277" w:rsidR="00981590" w:rsidRPr="00981590" w:rsidRDefault="00086325">
          <w:pPr>
            <w:pStyle w:val="TOC2"/>
            <w:tabs>
              <w:tab w:val="right" w:leader="dot" w:pos="9016"/>
            </w:tabs>
            <w:rPr>
              <w:rFonts w:ascii="Arial" w:eastAsiaTheme="minorEastAsia" w:hAnsi="Arial" w:cs="Arial"/>
              <w:noProof/>
              <w:lang w:eastAsia="en-GB"/>
            </w:rPr>
          </w:pPr>
          <w:hyperlink w:anchor="_Toc109369511" w:history="1">
            <w:r w:rsidR="00981590" w:rsidRPr="00981590">
              <w:rPr>
                <w:rStyle w:val="Hyperlink"/>
                <w:rFonts w:ascii="Arial" w:hAnsi="Arial" w:cs="Arial"/>
                <w:noProof/>
              </w:rPr>
              <w:t>Suggested approach for each topic</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_Toc109369511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15</w:t>
            </w:r>
            <w:r w:rsidR="00981590" w:rsidRPr="00981590">
              <w:rPr>
                <w:rFonts w:ascii="Arial" w:hAnsi="Arial" w:cs="Arial"/>
                <w:noProof/>
                <w:webHidden/>
              </w:rPr>
              <w:fldChar w:fldCharType="end"/>
            </w:r>
          </w:hyperlink>
        </w:p>
        <w:p w14:paraId="586F599C" w14:textId="32AFEFAA" w:rsidR="00981590" w:rsidRPr="00BE37F4" w:rsidRDefault="00BE37F4">
          <w:pPr>
            <w:pStyle w:val="TOC1"/>
            <w:rPr>
              <w:rFonts w:cs="Arial"/>
              <w:noProof/>
              <w:sz w:val="22"/>
              <w:szCs w:val="22"/>
              <w:lang w:eastAsia="en-GB"/>
            </w:rPr>
          </w:pPr>
          <w:r w:rsidRPr="00BE37F4">
            <w:rPr>
              <w:rStyle w:val="Hyperlink"/>
              <w:rFonts w:cs="Arial"/>
              <w:noProof/>
              <w:u w:val="none"/>
            </w:rPr>
            <w:t xml:space="preserve">   </w:t>
          </w:r>
          <w:hyperlink w:anchor="_Toc109369512" w:history="1">
            <w:r w:rsidR="00981590" w:rsidRPr="00BE37F4">
              <w:rPr>
                <w:rStyle w:val="Hyperlink"/>
                <w:rFonts w:cs="Arial"/>
                <w:noProof/>
                <w:sz w:val="22"/>
                <w:szCs w:val="22"/>
              </w:rPr>
              <w:t>Hand Hygiene</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_Toc109369512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18</w:t>
            </w:r>
            <w:r w:rsidR="00981590" w:rsidRPr="00BE37F4">
              <w:rPr>
                <w:rFonts w:cs="Arial"/>
                <w:noProof/>
                <w:webHidden/>
                <w:sz w:val="22"/>
                <w:szCs w:val="22"/>
              </w:rPr>
              <w:fldChar w:fldCharType="end"/>
            </w:r>
          </w:hyperlink>
        </w:p>
        <w:p w14:paraId="7E5D6596" w14:textId="3B0999A4" w:rsidR="00981590" w:rsidRPr="00BE37F4"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19" w:history="1">
            <w:r w:rsidR="00981590" w:rsidRPr="00BE37F4">
              <w:rPr>
                <w:rStyle w:val="Hyperlink"/>
                <w:rFonts w:cs="Arial"/>
                <w:noProof/>
                <w:sz w:val="22"/>
                <w:szCs w:val="22"/>
              </w:rPr>
              <w:t>Respiratory Hygiene</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_Toc109369519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27</w:t>
            </w:r>
            <w:r w:rsidR="00981590" w:rsidRPr="00BE37F4">
              <w:rPr>
                <w:rFonts w:cs="Arial"/>
                <w:noProof/>
                <w:webHidden/>
                <w:sz w:val="22"/>
                <w:szCs w:val="22"/>
              </w:rPr>
              <w:fldChar w:fldCharType="end"/>
            </w:r>
          </w:hyperlink>
        </w:p>
        <w:p w14:paraId="17D4E98C" w14:textId="4FFE7541" w:rsidR="00981590" w:rsidRPr="00BE37F4"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26" w:history="1">
            <w:r w:rsidR="00981590" w:rsidRPr="00BE37F4">
              <w:rPr>
                <w:rStyle w:val="Hyperlink"/>
                <w:rFonts w:cs="Arial"/>
                <w:noProof/>
                <w:sz w:val="22"/>
                <w:szCs w:val="22"/>
              </w:rPr>
              <w:t>Oral Hygiene</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_Toc109369526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32</w:t>
            </w:r>
            <w:r w:rsidR="00981590" w:rsidRPr="00BE37F4">
              <w:rPr>
                <w:rFonts w:cs="Arial"/>
                <w:noProof/>
                <w:webHidden/>
                <w:sz w:val="22"/>
                <w:szCs w:val="22"/>
              </w:rPr>
              <w:fldChar w:fldCharType="end"/>
            </w:r>
          </w:hyperlink>
        </w:p>
        <w:p w14:paraId="6E51DBDC" w14:textId="78776AFD" w:rsidR="00981590" w:rsidRPr="00BE37F4"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33" w:history="1">
            <w:r w:rsidR="00981590" w:rsidRPr="00BE37F4">
              <w:rPr>
                <w:rStyle w:val="Hyperlink"/>
                <w:rFonts w:cs="Arial"/>
                <w:noProof/>
                <w:sz w:val="22"/>
                <w:szCs w:val="22"/>
              </w:rPr>
              <w:t>Microbes</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_Toc109369533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39</w:t>
            </w:r>
            <w:r w:rsidR="00981590" w:rsidRPr="00BE37F4">
              <w:rPr>
                <w:rFonts w:cs="Arial"/>
                <w:noProof/>
                <w:webHidden/>
                <w:sz w:val="22"/>
                <w:szCs w:val="22"/>
              </w:rPr>
              <w:fldChar w:fldCharType="end"/>
            </w:r>
          </w:hyperlink>
        </w:p>
        <w:p w14:paraId="7174E304" w14:textId="48985EAA" w:rsidR="00981590" w:rsidRPr="00BE37F4"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40" w:history="1">
            <w:r w:rsidR="00981590" w:rsidRPr="00BE37F4">
              <w:rPr>
                <w:rStyle w:val="Hyperlink"/>
                <w:rFonts w:cs="Arial"/>
                <w:noProof/>
                <w:sz w:val="22"/>
                <w:szCs w:val="22"/>
              </w:rPr>
              <w:t>Antibiotics and Antimicrobial Resistance</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_Toc109369540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47</w:t>
            </w:r>
            <w:r w:rsidR="00981590" w:rsidRPr="00BE37F4">
              <w:rPr>
                <w:rFonts w:cs="Arial"/>
                <w:noProof/>
                <w:webHidden/>
                <w:sz w:val="22"/>
                <w:szCs w:val="22"/>
              </w:rPr>
              <w:fldChar w:fldCharType="end"/>
            </w:r>
          </w:hyperlink>
        </w:p>
        <w:p w14:paraId="57B9669D" w14:textId="19603166" w:rsidR="00981590" w:rsidRPr="00BE37F4"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47" w:history="1">
            <w:r w:rsidR="00981590" w:rsidRPr="00BE37F4">
              <w:rPr>
                <w:rStyle w:val="Hyperlink"/>
                <w:rFonts w:cs="Arial"/>
                <w:noProof/>
                <w:sz w:val="22"/>
                <w:szCs w:val="22"/>
              </w:rPr>
              <w:t>Vaccinations</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_Toc109369547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54</w:t>
            </w:r>
            <w:r w:rsidR="00981590" w:rsidRPr="00BE37F4">
              <w:rPr>
                <w:rFonts w:cs="Arial"/>
                <w:noProof/>
                <w:webHidden/>
                <w:sz w:val="22"/>
                <w:szCs w:val="22"/>
              </w:rPr>
              <w:fldChar w:fldCharType="end"/>
            </w:r>
          </w:hyperlink>
        </w:p>
        <w:p w14:paraId="1CEB8E5D" w14:textId="3484A9A7" w:rsidR="00981590" w:rsidRPr="00981590" w:rsidRDefault="00BE37F4">
          <w:pPr>
            <w:pStyle w:val="TOC1"/>
            <w:rPr>
              <w:rFonts w:cs="Arial"/>
              <w:noProof/>
              <w:sz w:val="22"/>
              <w:szCs w:val="22"/>
              <w:lang w:eastAsia="en-GB"/>
            </w:rPr>
          </w:pPr>
          <w:r w:rsidRPr="00BE37F4">
            <w:rPr>
              <w:rStyle w:val="Hyperlink"/>
              <w:rFonts w:cs="Arial"/>
              <w:noProof/>
              <w:sz w:val="22"/>
              <w:szCs w:val="22"/>
              <w:u w:val="none"/>
            </w:rPr>
            <w:t xml:space="preserve">    </w:t>
          </w:r>
          <w:hyperlink w:anchor="_Toc109369554" w:history="1">
            <w:r w:rsidR="00981590" w:rsidRPr="00BE37F4">
              <w:rPr>
                <w:rStyle w:val="Hyperlink"/>
                <w:rFonts w:cs="Arial"/>
                <w:noProof/>
                <w:sz w:val="22"/>
                <w:szCs w:val="22"/>
              </w:rPr>
              <w:t>Sexually Transmitted Infections</w:t>
            </w:r>
            <w:r w:rsidR="00981590" w:rsidRPr="00BE37F4">
              <w:rPr>
                <w:rFonts w:cs="Arial"/>
                <w:noProof/>
                <w:webHidden/>
                <w:sz w:val="22"/>
                <w:szCs w:val="22"/>
              </w:rPr>
              <w:tab/>
            </w:r>
            <w:r w:rsidR="00981590" w:rsidRPr="00BE37F4">
              <w:rPr>
                <w:rFonts w:cs="Arial"/>
                <w:noProof/>
                <w:webHidden/>
                <w:sz w:val="22"/>
                <w:szCs w:val="22"/>
              </w:rPr>
              <w:fldChar w:fldCharType="begin"/>
            </w:r>
            <w:r w:rsidR="00981590" w:rsidRPr="00BE37F4">
              <w:rPr>
                <w:rFonts w:cs="Arial"/>
                <w:noProof/>
                <w:webHidden/>
                <w:sz w:val="22"/>
                <w:szCs w:val="22"/>
              </w:rPr>
              <w:instrText xml:space="preserve"> PAGEREF _Toc109369554 \h </w:instrText>
            </w:r>
            <w:r w:rsidR="00981590" w:rsidRPr="00BE37F4">
              <w:rPr>
                <w:rFonts w:cs="Arial"/>
                <w:noProof/>
                <w:webHidden/>
                <w:sz w:val="22"/>
                <w:szCs w:val="22"/>
              </w:rPr>
            </w:r>
            <w:r w:rsidR="00981590" w:rsidRPr="00BE37F4">
              <w:rPr>
                <w:rFonts w:cs="Arial"/>
                <w:noProof/>
                <w:webHidden/>
                <w:sz w:val="22"/>
                <w:szCs w:val="22"/>
              </w:rPr>
              <w:fldChar w:fldCharType="separate"/>
            </w:r>
            <w:r w:rsidR="00981590" w:rsidRPr="00BE37F4">
              <w:rPr>
                <w:rFonts w:cs="Arial"/>
                <w:noProof/>
                <w:webHidden/>
                <w:sz w:val="22"/>
                <w:szCs w:val="22"/>
              </w:rPr>
              <w:t>61</w:t>
            </w:r>
            <w:r w:rsidR="00981590" w:rsidRPr="00BE37F4">
              <w:rPr>
                <w:rFonts w:cs="Arial"/>
                <w:noProof/>
                <w:webHidden/>
                <w:sz w:val="22"/>
                <w:szCs w:val="22"/>
              </w:rPr>
              <w:fldChar w:fldCharType="end"/>
            </w:r>
          </w:hyperlink>
        </w:p>
        <w:p w14:paraId="56578F45" w14:textId="1715412A" w:rsidR="00981590" w:rsidRPr="00981590" w:rsidRDefault="00086325">
          <w:pPr>
            <w:pStyle w:val="TOC1"/>
            <w:rPr>
              <w:rFonts w:cs="Arial"/>
              <w:noProof/>
              <w:sz w:val="22"/>
              <w:szCs w:val="22"/>
              <w:lang w:eastAsia="en-GB"/>
            </w:rPr>
          </w:pPr>
          <w:hyperlink w:anchor="_Toc109369561" w:history="1">
            <w:r w:rsidR="00981590" w:rsidRPr="00981590">
              <w:rPr>
                <w:rStyle w:val="Hyperlink"/>
                <w:rFonts w:cs="Arial"/>
                <w:noProof/>
              </w:rPr>
              <w:t>Chapter 5: Accompanying Training Material</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_Toc109369561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66</w:t>
            </w:r>
            <w:r w:rsidR="00981590" w:rsidRPr="00981590">
              <w:rPr>
                <w:rFonts w:cs="Arial"/>
                <w:noProof/>
                <w:webHidden/>
              </w:rPr>
              <w:fldChar w:fldCharType="end"/>
            </w:r>
          </w:hyperlink>
        </w:p>
        <w:p w14:paraId="78202C4B" w14:textId="2A6A5564" w:rsidR="00981590" w:rsidRPr="00981590" w:rsidRDefault="00086325">
          <w:pPr>
            <w:pStyle w:val="TOC2"/>
            <w:tabs>
              <w:tab w:val="right" w:leader="dot" w:pos="9016"/>
            </w:tabs>
            <w:rPr>
              <w:rFonts w:ascii="Arial" w:eastAsiaTheme="minorEastAsia" w:hAnsi="Arial" w:cs="Arial"/>
              <w:noProof/>
              <w:lang w:eastAsia="en-GB"/>
            </w:rPr>
          </w:pPr>
          <w:hyperlink w:anchor="_Toc109369562" w:history="1">
            <w:r w:rsidR="00981590" w:rsidRPr="00981590">
              <w:rPr>
                <w:rStyle w:val="Hyperlink"/>
                <w:rFonts w:ascii="Arial" w:hAnsi="Arial" w:cs="Arial"/>
                <w:noProof/>
              </w:rPr>
              <w:t>Folder A: Introduction to e-Bug</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_Toc109369562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66</w:t>
            </w:r>
            <w:r w:rsidR="00981590" w:rsidRPr="00981590">
              <w:rPr>
                <w:rFonts w:ascii="Arial" w:hAnsi="Arial" w:cs="Arial"/>
                <w:noProof/>
                <w:webHidden/>
              </w:rPr>
              <w:fldChar w:fldCharType="end"/>
            </w:r>
          </w:hyperlink>
        </w:p>
        <w:p w14:paraId="05503E79" w14:textId="560EC35A" w:rsidR="00981590" w:rsidRPr="00981590" w:rsidRDefault="00086325">
          <w:pPr>
            <w:pStyle w:val="TOC2"/>
            <w:tabs>
              <w:tab w:val="right" w:leader="dot" w:pos="9016"/>
            </w:tabs>
            <w:rPr>
              <w:rFonts w:ascii="Arial" w:eastAsiaTheme="minorEastAsia" w:hAnsi="Arial" w:cs="Arial"/>
              <w:noProof/>
              <w:lang w:eastAsia="en-GB"/>
            </w:rPr>
          </w:pPr>
          <w:hyperlink w:anchor="_Toc109369563" w:history="1">
            <w:r w:rsidR="00981590" w:rsidRPr="00981590">
              <w:rPr>
                <w:rStyle w:val="Hyperlink"/>
                <w:rFonts w:ascii="Arial" w:hAnsi="Arial" w:cs="Arial"/>
                <w:noProof/>
              </w:rPr>
              <w:t>Folders B – H: Topic specific content</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_Toc109369563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66</w:t>
            </w:r>
            <w:r w:rsidR="00981590" w:rsidRPr="00981590">
              <w:rPr>
                <w:rFonts w:ascii="Arial" w:hAnsi="Arial" w:cs="Arial"/>
                <w:noProof/>
                <w:webHidden/>
              </w:rPr>
              <w:fldChar w:fldCharType="end"/>
            </w:r>
          </w:hyperlink>
        </w:p>
        <w:p w14:paraId="727959EE" w14:textId="72C7FFFF" w:rsidR="00981590" w:rsidRPr="00981590" w:rsidRDefault="00086325">
          <w:pPr>
            <w:pStyle w:val="TOC2"/>
            <w:tabs>
              <w:tab w:val="right" w:leader="dot" w:pos="9016"/>
            </w:tabs>
            <w:rPr>
              <w:rFonts w:ascii="Arial" w:eastAsiaTheme="minorEastAsia" w:hAnsi="Arial" w:cs="Arial"/>
              <w:noProof/>
              <w:lang w:eastAsia="en-GB"/>
            </w:rPr>
          </w:pPr>
          <w:hyperlink w:anchor="_Toc109369564" w:history="1">
            <w:r w:rsidR="00981590" w:rsidRPr="00981590">
              <w:rPr>
                <w:rStyle w:val="Hyperlink"/>
                <w:rFonts w:ascii="Arial" w:hAnsi="Arial" w:cs="Arial"/>
                <w:noProof/>
              </w:rPr>
              <w:t>Folder I: Administration</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_Toc109369564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67</w:t>
            </w:r>
            <w:r w:rsidR="00981590" w:rsidRPr="00981590">
              <w:rPr>
                <w:rFonts w:ascii="Arial" w:hAnsi="Arial" w:cs="Arial"/>
                <w:noProof/>
                <w:webHidden/>
              </w:rPr>
              <w:fldChar w:fldCharType="end"/>
            </w:r>
          </w:hyperlink>
        </w:p>
        <w:p w14:paraId="347C0595" w14:textId="6F3B2A4B" w:rsidR="00981590" w:rsidRPr="00981590" w:rsidRDefault="00086325">
          <w:pPr>
            <w:pStyle w:val="TOC1"/>
            <w:rPr>
              <w:rFonts w:cs="Arial"/>
              <w:noProof/>
              <w:sz w:val="22"/>
              <w:szCs w:val="22"/>
              <w:lang w:eastAsia="en-GB"/>
            </w:rPr>
          </w:pPr>
          <w:hyperlink w:anchor="_Toc109369565" w:history="1">
            <w:r w:rsidR="00981590" w:rsidRPr="00981590">
              <w:rPr>
                <w:rStyle w:val="Hyperlink"/>
                <w:rFonts w:cs="Arial"/>
                <w:noProof/>
              </w:rPr>
              <w:t>Chapter 6: Cascading the Training</w:t>
            </w:r>
            <w:r w:rsidR="00981590" w:rsidRPr="00981590">
              <w:rPr>
                <w:rFonts w:cs="Arial"/>
                <w:noProof/>
                <w:webHidden/>
              </w:rPr>
              <w:tab/>
            </w:r>
            <w:r w:rsidR="00981590" w:rsidRPr="00981590">
              <w:rPr>
                <w:rFonts w:cs="Arial"/>
                <w:noProof/>
                <w:webHidden/>
              </w:rPr>
              <w:fldChar w:fldCharType="begin"/>
            </w:r>
            <w:r w:rsidR="00981590" w:rsidRPr="00981590">
              <w:rPr>
                <w:rFonts w:cs="Arial"/>
                <w:noProof/>
                <w:webHidden/>
              </w:rPr>
              <w:instrText xml:space="preserve"> PAGEREF _Toc109369565 \h </w:instrText>
            </w:r>
            <w:r w:rsidR="00981590" w:rsidRPr="00981590">
              <w:rPr>
                <w:rFonts w:cs="Arial"/>
                <w:noProof/>
                <w:webHidden/>
              </w:rPr>
            </w:r>
            <w:r w:rsidR="00981590" w:rsidRPr="00981590">
              <w:rPr>
                <w:rFonts w:cs="Arial"/>
                <w:noProof/>
                <w:webHidden/>
              </w:rPr>
              <w:fldChar w:fldCharType="separate"/>
            </w:r>
            <w:r w:rsidR="00981590" w:rsidRPr="00981590">
              <w:rPr>
                <w:rFonts w:cs="Arial"/>
                <w:noProof/>
                <w:webHidden/>
              </w:rPr>
              <w:t>70</w:t>
            </w:r>
            <w:r w:rsidR="00981590" w:rsidRPr="00981590">
              <w:rPr>
                <w:rFonts w:cs="Arial"/>
                <w:noProof/>
                <w:webHidden/>
              </w:rPr>
              <w:fldChar w:fldCharType="end"/>
            </w:r>
          </w:hyperlink>
        </w:p>
        <w:p w14:paraId="14EF045E" w14:textId="33874B56" w:rsidR="00981590" w:rsidRPr="00981590" w:rsidRDefault="00086325">
          <w:pPr>
            <w:pStyle w:val="TOC2"/>
            <w:tabs>
              <w:tab w:val="right" w:leader="dot" w:pos="9016"/>
            </w:tabs>
            <w:rPr>
              <w:rFonts w:ascii="Arial" w:eastAsiaTheme="minorEastAsia" w:hAnsi="Arial" w:cs="Arial"/>
              <w:noProof/>
              <w:lang w:eastAsia="en-GB"/>
            </w:rPr>
          </w:pPr>
          <w:hyperlink w:anchor="_Toc109369566" w:history="1">
            <w:r w:rsidR="00981590" w:rsidRPr="00981590">
              <w:rPr>
                <w:rStyle w:val="Hyperlink"/>
                <w:rFonts w:ascii="Arial" w:hAnsi="Arial" w:cs="Arial"/>
                <w:noProof/>
              </w:rPr>
              <w:t>Considerations for e-Bug training sessions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_Toc109369566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70</w:t>
            </w:r>
            <w:r w:rsidR="00981590" w:rsidRPr="00981590">
              <w:rPr>
                <w:rFonts w:ascii="Arial" w:hAnsi="Arial" w:cs="Arial"/>
                <w:noProof/>
                <w:webHidden/>
              </w:rPr>
              <w:fldChar w:fldCharType="end"/>
            </w:r>
          </w:hyperlink>
        </w:p>
        <w:p w14:paraId="30873875" w14:textId="4BCB9DD0" w:rsidR="00981590" w:rsidRPr="00981590" w:rsidRDefault="00086325">
          <w:pPr>
            <w:pStyle w:val="TOC2"/>
            <w:tabs>
              <w:tab w:val="right" w:leader="dot" w:pos="9016"/>
            </w:tabs>
            <w:rPr>
              <w:rFonts w:ascii="Arial" w:eastAsiaTheme="minorEastAsia" w:hAnsi="Arial" w:cs="Arial"/>
              <w:noProof/>
              <w:lang w:eastAsia="en-GB"/>
            </w:rPr>
          </w:pPr>
          <w:hyperlink w:anchor="_Toc109369567" w:history="1">
            <w:r w:rsidR="00981590" w:rsidRPr="00981590">
              <w:rPr>
                <w:rStyle w:val="Hyperlink"/>
                <w:rFonts w:ascii="Arial" w:hAnsi="Arial" w:cs="Arial"/>
                <w:noProof/>
              </w:rPr>
              <w:t>Training checklists</w:t>
            </w:r>
            <w:r w:rsidR="00981590" w:rsidRPr="00981590">
              <w:rPr>
                <w:rFonts w:ascii="Arial" w:hAnsi="Arial" w:cs="Arial"/>
                <w:noProof/>
                <w:webHidden/>
              </w:rPr>
              <w:tab/>
            </w:r>
            <w:r w:rsidR="00981590" w:rsidRPr="00981590">
              <w:rPr>
                <w:rFonts w:ascii="Arial" w:hAnsi="Arial" w:cs="Arial"/>
                <w:noProof/>
                <w:webHidden/>
              </w:rPr>
              <w:fldChar w:fldCharType="begin"/>
            </w:r>
            <w:r w:rsidR="00981590" w:rsidRPr="00981590">
              <w:rPr>
                <w:rFonts w:ascii="Arial" w:hAnsi="Arial" w:cs="Arial"/>
                <w:noProof/>
                <w:webHidden/>
              </w:rPr>
              <w:instrText xml:space="preserve"> PAGEREF _Toc109369567 \h </w:instrText>
            </w:r>
            <w:r w:rsidR="00981590" w:rsidRPr="00981590">
              <w:rPr>
                <w:rFonts w:ascii="Arial" w:hAnsi="Arial" w:cs="Arial"/>
                <w:noProof/>
                <w:webHidden/>
              </w:rPr>
            </w:r>
            <w:r w:rsidR="00981590" w:rsidRPr="00981590">
              <w:rPr>
                <w:rFonts w:ascii="Arial" w:hAnsi="Arial" w:cs="Arial"/>
                <w:noProof/>
                <w:webHidden/>
              </w:rPr>
              <w:fldChar w:fldCharType="separate"/>
            </w:r>
            <w:r w:rsidR="00981590" w:rsidRPr="00981590">
              <w:rPr>
                <w:rFonts w:ascii="Arial" w:hAnsi="Arial" w:cs="Arial"/>
                <w:noProof/>
                <w:webHidden/>
              </w:rPr>
              <w:t>71</w:t>
            </w:r>
            <w:r w:rsidR="00981590" w:rsidRPr="00981590">
              <w:rPr>
                <w:rFonts w:ascii="Arial" w:hAnsi="Arial" w:cs="Arial"/>
                <w:noProof/>
                <w:webHidden/>
              </w:rPr>
              <w:fldChar w:fldCharType="end"/>
            </w:r>
          </w:hyperlink>
        </w:p>
        <w:p w14:paraId="7B38003D" w14:textId="693A5443" w:rsidR="00DD5538" w:rsidRPr="00B13BB3" w:rsidRDefault="00DD5538" w:rsidP="00A3282E">
          <w:pPr>
            <w:pStyle w:val="TOC1"/>
          </w:pPr>
          <w:r w:rsidRPr="00DD5538">
            <w:rPr>
              <w:sz w:val="20"/>
            </w:rPr>
            <w:fldChar w:fldCharType="end"/>
          </w:r>
        </w:p>
      </w:sdtContent>
    </w:sdt>
    <w:p w14:paraId="7A4F2DDB" w14:textId="77777777" w:rsidR="009760CE" w:rsidRDefault="009760CE" w:rsidP="009760CE">
      <w:pPr>
        <w:spacing w:after="0" w:line="240" w:lineRule="auto"/>
        <w:rPr>
          <w:rFonts w:eastAsiaTheme="minorHAnsi" w:cs="Arial"/>
          <w:szCs w:val="24"/>
        </w:rPr>
      </w:pPr>
    </w:p>
    <w:p w14:paraId="4E5B0964" w14:textId="77777777" w:rsidR="002B6677" w:rsidRDefault="002B6677">
      <w:pPr>
        <w:rPr>
          <w:rFonts w:cs="Arial"/>
        </w:rPr>
        <w:sectPr w:rsidR="002B6677" w:rsidSect="00E178F9">
          <w:headerReference w:type="default" r:id="rId10"/>
          <w:footerReference w:type="default" r:id="rId11"/>
          <w:footerReference w:type="first" r:id="rId12"/>
          <w:pgSz w:w="11906" w:h="16838"/>
          <w:pgMar w:top="1440" w:right="1440" w:bottom="1440" w:left="1440" w:header="708" w:footer="708" w:gutter="0"/>
          <w:pgNumType w:start="0"/>
          <w:cols w:space="708"/>
          <w:titlePg/>
          <w:docGrid w:linePitch="360"/>
        </w:sectPr>
      </w:pPr>
    </w:p>
    <w:p w14:paraId="7619BA9C" w14:textId="00D83EBB" w:rsidR="002B6677" w:rsidRDefault="00357784">
      <w:pPr>
        <w:rPr>
          <w:rFonts w:eastAsiaTheme="majorEastAsia" w:cs="Arial"/>
          <w:color w:val="CE3D0E" w:themeColor="accent1" w:themeShade="BF"/>
          <w:sz w:val="32"/>
          <w:szCs w:val="32"/>
        </w:rPr>
      </w:pPr>
      <w:r>
        <w:rPr>
          <w:rFonts w:cs="Arial"/>
          <w:noProof/>
        </w:rPr>
        <w:lastRenderedPageBreak/>
        <w:drawing>
          <wp:anchor distT="0" distB="0" distL="114300" distR="114300" simplePos="0" relativeHeight="251739136" behindDoc="0" locked="0" layoutInCell="1" allowOverlap="1" wp14:anchorId="57D6241A" wp14:editId="2AC62F30">
            <wp:simplePos x="0" y="0"/>
            <wp:positionH relativeFrom="page">
              <wp:align>left</wp:align>
            </wp:positionH>
            <wp:positionV relativeFrom="page">
              <wp:posOffset>9525</wp:posOffset>
            </wp:positionV>
            <wp:extent cx="7553325" cy="10877550"/>
            <wp:effectExtent l="0" t="0" r="0" b="0"/>
            <wp:wrapSquare wrapText="bothSides"/>
            <wp:docPr id="229" name="Picture 2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a:extLst>
                        <a:ext uri="{C183D7F6-B498-43B3-948B-1728B52AA6E4}">
                          <adec:decorative xmlns:adec="http://schemas.microsoft.com/office/drawing/2017/decorative" val="1"/>
                        </a:ext>
                      </a:extLst>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r="5060"/>
                    <a:stretch/>
                  </pic:blipFill>
                  <pic:spPr bwMode="auto">
                    <a:xfrm>
                      <a:off x="0" y="0"/>
                      <a:ext cx="7564261" cy="1089343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6677">
        <w:rPr>
          <w:rFonts w:cs="Arial"/>
        </w:rPr>
        <w:br w:type="page"/>
      </w:r>
    </w:p>
    <w:p w14:paraId="7366E3F8" w14:textId="705F3BAA" w:rsidR="00DB4012" w:rsidRDefault="00E46E86" w:rsidP="00DB4012">
      <w:pPr>
        <w:pStyle w:val="Heading1"/>
        <w:rPr>
          <w:rFonts w:cs="Arial"/>
        </w:rPr>
      </w:pPr>
      <w:bookmarkStart w:id="2" w:name="_Toc109369496"/>
      <w:r>
        <w:rPr>
          <w:rFonts w:cs="Arial"/>
        </w:rPr>
        <w:lastRenderedPageBreak/>
        <w:t>Chapter</w:t>
      </w:r>
      <w:r w:rsidR="00CD6696" w:rsidRPr="001264D3">
        <w:rPr>
          <w:rFonts w:cs="Arial"/>
        </w:rPr>
        <w:t xml:space="preserve"> 1: </w:t>
      </w:r>
      <w:r w:rsidR="00CB0837">
        <w:rPr>
          <w:rFonts w:cs="Arial"/>
        </w:rPr>
        <w:t>The e-Bug Programme</w:t>
      </w:r>
      <w:bookmarkEnd w:id="2"/>
    </w:p>
    <w:p w14:paraId="7528FD83" w14:textId="6F9D587F" w:rsidR="00CD6696" w:rsidRPr="001264D3" w:rsidRDefault="00CD6696" w:rsidP="00DB4012">
      <w:pPr>
        <w:pStyle w:val="Heading2"/>
      </w:pPr>
      <w:bookmarkStart w:id="3" w:name="_Toc109369497"/>
      <w:r w:rsidRPr="001264D3">
        <w:t xml:space="preserve">What is </w:t>
      </w:r>
      <w:r w:rsidR="00CB0837">
        <w:t xml:space="preserve">the </w:t>
      </w:r>
      <w:r w:rsidRPr="001264D3">
        <w:t>e-Bug</w:t>
      </w:r>
      <w:r w:rsidR="00CB0837">
        <w:t xml:space="preserve"> programme</w:t>
      </w:r>
      <w:r w:rsidRPr="001264D3">
        <w:t>?</w:t>
      </w:r>
      <w:bookmarkEnd w:id="3"/>
    </w:p>
    <w:p w14:paraId="0F06890C" w14:textId="0363EC11" w:rsidR="00A3282E" w:rsidRDefault="00A3282E" w:rsidP="00A3282E">
      <w:pPr>
        <w:spacing w:line="240" w:lineRule="auto"/>
        <w:rPr>
          <w:rFonts w:eastAsia="Times New Roman" w:cs="Arial"/>
          <w:szCs w:val="24"/>
          <w:lang w:eastAsia="en-GB"/>
        </w:rPr>
      </w:pPr>
      <w:r>
        <w:rPr>
          <w:rFonts w:eastAsia="Times New Roman" w:cs="Arial"/>
          <w:szCs w:val="24"/>
          <w:lang w:eastAsia="en-GB"/>
        </w:rPr>
        <w:t xml:space="preserve">e-Bug is a health education </w:t>
      </w:r>
      <w:r w:rsidRPr="008B246E">
        <w:rPr>
          <w:rFonts w:eastAsia="Times New Roman" w:cs="Arial"/>
          <w:szCs w:val="24"/>
          <w:lang w:eastAsia="en-GB"/>
        </w:rPr>
        <w:t xml:space="preserve">programme </w:t>
      </w:r>
      <w:r>
        <w:rPr>
          <w:rFonts w:eastAsia="Times New Roman" w:cs="Arial"/>
          <w:szCs w:val="24"/>
          <w:lang w:eastAsia="en-GB"/>
        </w:rPr>
        <w:t>that develops evidence-based</w:t>
      </w:r>
      <w:r w:rsidRPr="008B246E">
        <w:rPr>
          <w:rFonts w:eastAsia="Times New Roman" w:cs="Arial"/>
          <w:szCs w:val="24"/>
          <w:lang w:eastAsia="en-GB"/>
        </w:rPr>
        <w:t xml:space="preserve"> resources </w:t>
      </w:r>
      <w:r>
        <w:rPr>
          <w:rFonts w:eastAsia="Times New Roman" w:cs="Arial"/>
          <w:szCs w:val="24"/>
          <w:lang w:eastAsia="en-GB"/>
        </w:rPr>
        <w:t>for use in schools, households, and community groups to</w:t>
      </w:r>
      <w:r w:rsidRPr="008B246E">
        <w:rPr>
          <w:rFonts w:eastAsia="Times New Roman" w:cs="Arial"/>
          <w:szCs w:val="24"/>
          <w:lang w:eastAsia="en-GB"/>
        </w:rPr>
        <w:t xml:space="preserve"> educate children and young people on microbes, the spread, treatment and prevention of infection, and antibiotic resistance</w:t>
      </w:r>
      <w:r>
        <w:rPr>
          <w:rFonts w:eastAsia="Times New Roman" w:cs="Arial"/>
          <w:szCs w:val="24"/>
          <w:lang w:eastAsia="en-GB"/>
        </w:rPr>
        <w:t xml:space="preserve">. </w:t>
      </w:r>
      <w:r>
        <w:rPr>
          <w:rFonts w:cs="Arial"/>
          <w:szCs w:val="24"/>
        </w:rPr>
        <w:t xml:space="preserve">Our </w:t>
      </w:r>
      <w:r w:rsidRPr="001264D3">
        <w:rPr>
          <w:rFonts w:cs="Arial"/>
          <w:szCs w:val="24"/>
        </w:rPr>
        <w:t>resources are fre</w:t>
      </w:r>
      <w:r>
        <w:rPr>
          <w:rFonts w:cs="Arial"/>
          <w:szCs w:val="24"/>
        </w:rPr>
        <w:t xml:space="preserve">e to download from </w:t>
      </w:r>
      <w:hyperlink r:id="rId14" w:history="1">
        <w:r w:rsidR="00056667" w:rsidRPr="006B1C16">
          <w:rPr>
            <w:rStyle w:val="Hyperlink"/>
            <w:rFonts w:cs="Arial"/>
            <w:szCs w:val="24"/>
          </w:rPr>
          <w:t>www.e-Bug.eu</w:t>
        </w:r>
      </w:hyperlink>
      <w:r w:rsidR="004221E7">
        <w:rPr>
          <w:rFonts w:cs="Arial"/>
          <w:szCs w:val="24"/>
        </w:rPr>
        <w:t>.</w:t>
      </w:r>
    </w:p>
    <w:p w14:paraId="08C456AC" w14:textId="08A1DE26" w:rsidR="00A3282E" w:rsidRDefault="0036416B" w:rsidP="00A3282E">
      <w:pPr>
        <w:spacing w:line="240" w:lineRule="auto"/>
        <w:rPr>
          <w:rFonts w:cs="Arial"/>
          <w:szCs w:val="24"/>
        </w:rPr>
      </w:pPr>
      <w:r>
        <w:rPr>
          <w:rFonts w:cs="Arial"/>
          <w:szCs w:val="24"/>
        </w:rPr>
        <w:t>The programmes</w:t>
      </w:r>
      <w:r w:rsidR="00A3282E" w:rsidRPr="001264D3">
        <w:rPr>
          <w:rFonts w:cs="Arial"/>
          <w:szCs w:val="24"/>
        </w:rPr>
        <w:t xml:space="preserve"> is operated by </w:t>
      </w:r>
      <w:r>
        <w:rPr>
          <w:rFonts w:cs="Arial"/>
          <w:szCs w:val="24"/>
        </w:rPr>
        <w:t xml:space="preserve">the </w:t>
      </w:r>
      <w:hyperlink r:id="rId15" w:history="1">
        <w:r w:rsidR="00A3282E" w:rsidRPr="006B1C16">
          <w:rPr>
            <w:rStyle w:val="Hyperlink"/>
            <w:rFonts w:cs="Arial"/>
            <w:szCs w:val="24"/>
          </w:rPr>
          <w:t>UK Health Security Agency</w:t>
        </w:r>
      </w:hyperlink>
      <w:r w:rsidR="00A3282E">
        <w:rPr>
          <w:rFonts w:cs="Arial"/>
          <w:szCs w:val="24"/>
        </w:rPr>
        <w:t xml:space="preserve"> (UKHSA): a government agency, set up</w:t>
      </w:r>
      <w:r w:rsidR="00A3282E" w:rsidRPr="001264D3">
        <w:rPr>
          <w:rFonts w:cs="Arial"/>
          <w:szCs w:val="24"/>
        </w:rPr>
        <w:t xml:space="preserve"> to protect and improve the nation’s health and reduce health inequalities. We do this through world-leading research, knowledge and intelligence, advocacy, partnerships</w:t>
      </w:r>
      <w:r w:rsidR="004221E7">
        <w:rPr>
          <w:rFonts w:cs="Arial"/>
          <w:szCs w:val="24"/>
        </w:rPr>
        <w:t>,</w:t>
      </w:r>
      <w:r w:rsidR="00A3282E" w:rsidRPr="001264D3">
        <w:rPr>
          <w:rFonts w:cs="Arial"/>
          <w:szCs w:val="24"/>
        </w:rPr>
        <w:t xml:space="preserve"> and providing specialist public health services.</w:t>
      </w:r>
    </w:p>
    <w:p w14:paraId="76D6FAD4" w14:textId="77777777" w:rsidR="00436ED3" w:rsidRDefault="00436ED3" w:rsidP="00A3282E">
      <w:pPr>
        <w:spacing w:line="240" w:lineRule="auto"/>
        <w:rPr>
          <w:rFonts w:cs="Arial"/>
          <w:szCs w:val="24"/>
        </w:rPr>
      </w:pPr>
    </w:p>
    <w:p w14:paraId="3A5A4BB5" w14:textId="77777777" w:rsidR="00436ED3" w:rsidRDefault="00436ED3" w:rsidP="00436ED3">
      <w:pPr>
        <w:pStyle w:val="Heading2"/>
        <w:rPr>
          <w:rFonts w:eastAsia="Times New Roman"/>
          <w:lang w:eastAsia="en-GB"/>
        </w:rPr>
      </w:pPr>
      <w:bookmarkStart w:id="4" w:name="_Toc109369498"/>
      <w:r>
        <w:rPr>
          <w:rFonts w:eastAsia="Times New Roman"/>
          <w:lang w:eastAsia="en-GB"/>
        </w:rPr>
        <w:t>Aims of the e-Bug resources</w:t>
      </w:r>
      <w:bookmarkEnd w:id="4"/>
    </w:p>
    <w:p w14:paraId="3517287C" w14:textId="125FC095" w:rsidR="00436ED3" w:rsidRDefault="00436ED3" w:rsidP="00436ED3">
      <w:r>
        <w:t xml:space="preserve">The e-Bug resources are designed to promote behaviour change amongst children and young people </w:t>
      </w:r>
      <w:r w:rsidR="004221E7">
        <w:t>so that they</w:t>
      </w:r>
      <w:r>
        <w:t xml:space="preserve"> adopt behaviours that can prevent or reduce the transmission of infection</w:t>
      </w:r>
      <w:r w:rsidR="004221E7">
        <w:t xml:space="preserve">s </w:t>
      </w:r>
      <w:r>
        <w:t>in their schools and communities.</w:t>
      </w:r>
      <w:r>
        <w:rPr>
          <w:vertAlign w:val="superscript"/>
        </w:rPr>
        <w:t xml:space="preserve"> </w:t>
      </w:r>
      <w:r>
        <w:t>These can be used alon</w:t>
      </w:r>
      <w:r w:rsidRPr="00772B21">
        <w:t>gside Health Protection in Education and Childcare Settings Guidance to</w:t>
      </w:r>
      <w:r>
        <w:t xml:space="preserve"> educate children and young people on the role they can play in breaking the chain of </w:t>
      </w:r>
      <w:r w:rsidR="0078485D">
        <w:t>infection</w:t>
      </w:r>
      <w:r>
        <w:t xml:space="preserve">. </w:t>
      </w:r>
    </w:p>
    <w:p w14:paraId="33FD2EAB" w14:textId="3787601C" w:rsidR="008971C0" w:rsidRDefault="00436ED3" w:rsidP="008971C0">
      <w:r>
        <w:t xml:space="preserve">In addition, the e-Bug resources </w:t>
      </w:r>
      <w:r>
        <w:rPr>
          <w:rFonts w:cs="Arial"/>
          <w:szCs w:val="24"/>
        </w:rPr>
        <w:t xml:space="preserve">encourage children and young people to use antimicrobials appropriately </w:t>
      </w:r>
      <w:r w:rsidR="004221E7">
        <w:rPr>
          <w:rFonts w:cs="Arial"/>
          <w:szCs w:val="24"/>
        </w:rPr>
        <w:t>t</w:t>
      </w:r>
      <w:r>
        <w:rPr>
          <w:rFonts w:cs="Arial"/>
          <w:szCs w:val="24"/>
        </w:rPr>
        <w:t xml:space="preserve">o support efforts to respond to antimicrobial </w:t>
      </w:r>
      <w:r>
        <w:t xml:space="preserve">resistance (AMR). AMR </w:t>
      </w:r>
      <w:r w:rsidRPr="003B4270">
        <w:rPr>
          <w:rFonts w:cs="Arial"/>
          <w:szCs w:val="24"/>
        </w:rPr>
        <w:t>occurs when</w:t>
      </w:r>
      <w:r>
        <w:rPr>
          <w:rFonts w:cs="Arial"/>
          <w:szCs w:val="24"/>
        </w:rPr>
        <w:t xml:space="preserve"> microbes</w:t>
      </w:r>
      <w:r w:rsidRPr="003B4270">
        <w:rPr>
          <w:rFonts w:cs="Arial"/>
          <w:szCs w:val="24"/>
        </w:rPr>
        <w:t xml:space="preserve"> </w:t>
      </w:r>
      <w:r>
        <w:rPr>
          <w:rFonts w:cs="Arial"/>
          <w:szCs w:val="24"/>
        </w:rPr>
        <w:t>(</w:t>
      </w:r>
      <w:r w:rsidRPr="003B4270">
        <w:rPr>
          <w:rFonts w:cs="Arial"/>
          <w:szCs w:val="24"/>
        </w:rPr>
        <w:t>bacteria, viruses, fungi</w:t>
      </w:r>
      <w:r>
        <w:rPr>
          <w:rFonts w:cs="Arial"/>
          <w:szCs w:val="24"/>
        </w:rPr>
        <w:t>,</w:t>
      </w:r>
      <w:r w:rsidRPr="003B4270">
        <w:rPr>
          <w:rFonts w:cs="Arial"/>
          <w:szCs w:val="24"/>
        </w:rPr>
        <w:t xml:space="preserve"> and parasites</w:t>
      </w:r>
      <w:r>
        <w:rPr>
          <w:rFonts w:cs="Arial"/>
          <w:szCs w:val="24"/>
        </w:rPr>
        <w:t>)</w:t>
      </w:r>
      <w:r w:rsidRPr="003B4270">
        <w:rPr>
          <w:rFonts w:cs="Arial"/>
          <w:szCs w:val="24"/>
        </w:rPr>
        <w:t xml:space="preserve"> change over time and no longer respond to medicines</w:t>
      </w:r>
      <w:r>
        <w:rPr>
          <w:rFonts w:cs="Arial"/>
          <w:szCs w:val="24"/>
        </w:rPr>
        <w:t xml:space="preserve"> used to kill them. This</w:t>
      </w:r>
      <w:r w:rsidRPr="003B4270">
        <w:rPr>
          <w:rFonts w:cs="Arial"/>
          <w:szCs w:val="24"/>
        </w:rPr>
        <w:t xml:space="preserve"> mak</w:t>
      </w:r>
      <w:r>
        <w:rPr>
          <w:rFonts w:cs="Arial"/>
          <w:szCs w:val="24"/>
        </w:rPr>
        <w:t>es</w:t>
      </w:r>
      <w:r w:rsidRPr="003B4270">
        <w:rPr>
          <w:rFonts w:cs="Arial"/>
          <w:szCs w:val="24"/>
        </w:rPr>
        <w:t xml:space="preserve"> infections harder to treat. </w:t>
      </w:r>
      <w:r>
        <w:rPr>
          <w:rFonts w:cs="Arial"/>
          <w:szCs w:val="24"/>
        </w:rPr>
        <w:t>AMR is one of the top threats to our health here in the UK and across the world</w:t>
      </w:r>
      <w:hyperlink r:id="rId16" w:history="1">
        <w:r w:rsidR="00F36911" w:rsidRPr="006B1C16">
          <w:rPr>
            <w:rStyle w:val="Hyperlink"/>
            <w:rFonts w:cs="Arial"/>
            <w:szCs w:val="24"/>
            <w:vertAlign w:val="superscript"/>
          </w:rPr>
          <w:footnoteReference w:id="1"/>
        </w:r>
      </w:hyperlink>
      <w:r>
        <w:rPr>
          <w:rFonts w:cs="Arial"/>
          <w:szCs w:val="24"/>
        </w:rPr>
        <w:t xml:space="preserve">. If AMR continues to rise, without action to stop it, </w:t>
      </w:r>
      <w:r w:rsidRPr="00772B21">
        <w:rPr>
          <w:rFonts w:cs="Arial"/>
          <w:szCs w:val="24"/>
        </w:rPr>
        <w:t>10 million people are predicted to die every year from drug resistant infections by 2050</w:t>
      </w:r>
      <w:hyperlink r:id="rId17" w:history="1">
        <w:r w:rsidR="008971C0" w:rsidRPr="006B1C16">
          <w:rPr>
            <w:rStyle w:val="Hyperlink"/>
            <w:vertAlign w:val="superscript"/>
          </w:rPr>
          <w:footnoteReference w:id="2"/>
        </w:r>
      </w:hyperlink>
      <w:r w:rsidR="00F36911">
        <w:rPr>
          <w:rFonts w:cs="Arial"/>
          <w:szCs w:val="24"/>
        </w:rPr>
        <w:t>.</w:t>
      </w:r>
    </w:p>
    <w:p w14:paraId="3DA30CF4" w14:textId="755C3336" w:rsidR="00C75301" w:rsidRDefault="00C75301" w:rsidP="00C75301">
      <w:pPr>
        <w:spacing w:after="0" w:line="240" w:lineRule="auto"/>
        <w:rPr>
          <w:rFonts w:eastAsia="Times New Roman" w:cs="Arial"/>
          <w:szCs w:val="24"/>
          <w:lang w:eastAsia="en-GB"/>
        </w:rPr>
      </w:pPr>
    </w:p>
    <w:p w14:paraId="588401DD" w14:textId="77777777" w:rsidR="00436ED3" w:rsidRPr="00E20CD4" w:rsidRDefault="00436ED3" w:rsidP="00436ED3">
      <w:pPr>
        <w:pStyle w:val="Heading2"/>
        <w:rPr>
          <w:rFonts w:eastAsia="Times New Roman"/>
          <w:lang w:eastAsia="en-GB"/>
        </w:rPr>
      </w:pPr>
      <w:bookmarkStart w:id="5" w:name="_Toc109369499"/>
      <w:r>
        <w:rPr>
          <w:rFonts w:eastAsia="Times New Roman"/>
          <w:lang w:eastAsia="en-GB"/>
        </w:rPr>
        <w:t>Aims of the e-Bug training</w:t>
      </w:r>
      <w:bookmarkEnd w:id="5"/>
    </w:p>
    <w:p w14:paraId="7ED2477F" w14:textId="6AA9F644" w:rsidR="00C745B9" w:rsidRPr="004221E7" w:rsidRDefault="00436ED3" w:rsidP="004221E7">
      <w:pPr>
        <w:spacing w:after="0" w:line="240" w:lineRule="auto"/>
        <w:rPr>
          <w:rFonts w:eastAsia="Times New Roman" w:cs="Arial"/>
          <w:szCs w:val="24"/>
          <w:lang w:eastAsia="en-GB"/>
        </w:rPr>
      </w:pPr>
      <w:r>
        <w:rPr>
          <w:rFonts w:eastAsia="Times New Roman" w:cs="Arial"/>
          <w:szCs w:val="24"/>
          <w:lang w:eastAsia="en-GB"/>
        </w:rPr>
        <w:t xml:space="preserve">The training programme works through local authorities to ensure schools and educators receive consistent public health messaging, which can then be delivered with ‘one voice’. The e-Bug training of </w:t>
      </w:r>
      <w:proofErr w:type="gramStart"/>
      <w:r>
        <w:rPr>
          <w:rFonts w:eastAsia="Times New Roman" w:cs="Arial"/>
          <w:szCs w:val="24"/>
          <w:lang w:eastAsia="en-GB"/>
        </w:rPr>
        <w:t>trainers</w:t>
      </w:r>
      <w:proofErr w:type="gramEnd"/>
      <w:r>
        <w:rPr>
          <w:rFonts w:eastAsia="Times New Roman" w:cs="Arial"/>
          <w:szCs w:val="24"/>
          <w:lang w:eastAsia="en-GB"/>
        </w:rPr>
        <w:t xml:space="preserve"> programme aims to equip local authorities </w:t>
      </w:r>
      <w:r w:rsidR="0036416B">
        <w:rPr>
          <w:rFonts w:eastAsia="Times New Roman" w:cs="Arial"/>
          <w:szCs w:val="24"/>
          <w:lang w:eastAsia="en-GB"/>
        </w:rPr>
        <w:t xml:space="preserve">with everything needed to support </w:t>
      </w:r>
      <w:r>
        <w:rPr>
          <w:rFonts w:eastAsia="Times New Roman" w:cs="Arial"/>
          <w:szCs w:val="24"/>
          <w:lang w:eastAsia="en-GB"/>
        </w:rPr>
        <w:t>schools with advice, guidance, and resources on infection prevention and control</w:t>
      </w:r>
      <w:r w:rsidR="004221E7">
        <w:rPr>
          <w:rFonts w:eastAsia="Times New Roman" w:cs="Arial"/>
          <w:szCs w:val="24"/>
          <w:lang w:eastAsia="en-GB"/>
        </w:rPr>
        <w:t>,</w:t>
      </w:r>
      <w:r>
        <w:rPr>
          <w:rFonts w:eastAsia="Times New Roman" w:cs="Arial"/>
          <w:szCs w:val="24"/>
          <w:lang w:eastAsia="en-GB"/>
        </w:rPr>
        <w:t xml:space="preserve"> and </w:t>
      </w:r>
      <w:r w:rsidR="0036416B">
        <w:rPr>
          <w:rFonts w:eastAsia="Times New Roman" w:cs="Arial"/>
          <w:szCs w:val="24"/>
          <w:lang w:eastAsia="en-GB"/>
        </w:rPr>
        <w:t xml:space="preserve">using </w:t>
      </w:r>
      <w:r>
        <w:rPr>
          <w:rFonts w:eastAsia="Times New Roman" w:cs="Arial"/>
          <w:szCs w:val="24"/>
          <w:lang w:eastAsia="en-GB"/>
        </w:rPr>
        <w:t>antimicrobial</w:t>
      </w:r>
      <w:r w:rsidR="0036416B">
        <w:rPr>
          <w:rFonts w:eastAsia="Times New Roman" w:cs="Arial"/>
          <w:szCs w:val="24"/>
          <w:lang w:eastAsia="en-GB"/>
        </w:rPr>
        <w:t>s</w:t>
      </w:r>
      <w:r>
        <w:rPr>
          <w:rFonts w:eastAsia="Times New Roman" w:cs="Arial"/>
          <w:szCs w:val="24"/>
          <w:lang w:eastAsia="en-GB"/>
        </w:rPr>
        <w:t xml:space="preserve"> </w:t>
      </w:r>
      <w:r w:rsidR="0036416B">
        <w:rPr>
          <w:rFonts w:eastAsia="Times New Roman" w:cs="Arial"/>
          <w:szCs w:val="24"/>
          <w:lang w:eastAsia="en-GB"/>
        </w:rPr>
        <w:t xml:space="preserve">appropriately </w:t>
      </w:r>
      <w:r>
        <w:rPr>
          <w:rFonts w:eastAsia="Times New Roman" w:cs="Arial"/>
          <w:szCs w:val="24"/>
          <w:lang w:eastAsia="en-GB"/>
        </w:rPr>
        <w:t>from a single and trusted source.</w:t>
      </w:r>
      <w:r w:rsidR="00C745B9">
        <w:br w:type="page"/>
      </w:r>
    </w:p>
    <w:p w14:paraId="6018C9ED" w14:textId="0319295F" w:rsidR="00D66D7F" w:rsidRDefault="00696D91" w:rsidP="00C745B9">
      <w:pPr>
        <w:pStyle w:val="Heading2"/>
      </w:pPr>
      <w:bookmarkStart w:id="6" w:name="_Toc109369500"/>
      <w:r>
        <w:rPr>
          <w:noProof/>
        </w:rPr>
        <w:lastRenderedPageBreak/>
        <w:drawing>
          <wp:anchor distT="0" distB="0" distL="114300" distR="114300" simplePos="0" relativeHeight="251778048" behindDoc="0" locked="0" layoutInCell="1" allowOverlap="1" wp14:anchorId="5CB24029" wp14:editId="100D0D92">
            <wp:simplePos x="0" y="0"/>
            <wp:positionH relativeFrom="page">
              <wp:align>left</wp:align>
            </wp:positionH>
            <wp:positionV relativeFrom="page">
              <wp:posOffset>-277874</wp:posOffset>
            </wp:positionV>
            <wp:extent cx="7562850" cy="10899775"/>
            <wp:effectExtent l="0" t="0" r="0" b="0"/>
            <wp:wrapSquare wrapText="bothSides"/>
            <wp:docPr id="228" name="Picture 2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a:extLst>
                        <a:ext uri="{C183D7F6-B498-43B3-948B-1728B52AA6E4}">
                          <adec:decorative xmlns:adec="http://schemas.microsoft.com/office/drawing/2017/decorative" val="1"/>
                        </a:ext>
                      </a:extLst>
                    </pic:cNvPr>
                    <pic:cNvPicPr>
                      <a:picLocks noChangeAspect="1" noChangeArrowheads="1"/>
                    </pic:cNvPicPr>
                  </pic:nvPicPr>
                  <pic:blipFill rotWithShape="1">
                    <a:blip r:embed="rId18">
                      <a:extLst>
                        <a:ext uri="{28A0092B-C50C-407E-A947-70E740481C1C}">
                          <a14:useLocalDpi xmlns:a14="http://schemas.microsoft.com/office/drawing/2010/main" val="0"/>
                        </a:ext>
                      </a:extLst>
                    </a:blip>
                    <a:srcRect r="5228"/>
                    <a:stretch/>
                  </pic:blipFill>
                  <pic:spPr bwMode="auto">
                    <a:xfrm>
                      <a:off x="0" y="0"/>
                      <a:ext cx="7570816" cy="1091125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030A">
        <w:t>Why use the e-Bug resources?</w:t>
      </w:r>
      <w:bookmarkEnd w:id="6"/>
    </w:p>
    <w:p w14:paraId="7C4DFE2F" w14:textId="09517C3F" w:rsidR="00675038" w:rsidRDefault="00CB0837" w:rsidP="00CA030A">
      <w:pPr>
        <w:spacing w:before="240" w:line="240" w:lineRule="auto"/>
        <w:rPr>
          <w:rFonts w:cs="Arial"/>
          <w:noProof/>
          <w:szCs w:val="24"/>
        </w:rPr>
      </w:pPr>
      <w:r>
        <w:rPr>
          <w:rFonts w:cs="Arial"/>
          <w:szCs w:val="24"/>
        </w:rPr>
        <w:lastRenderedPageBreak/>
        <w:t xml:space="preserve">e-Bug resources support </w:t>
      </w:r>
      <w:r w:rsidR="008971C0">
        <w:rPr>
          <w:rFonts w:cs="Arial"/>
          <w:szCs w:val="24"/>
        </w:rPr>
        <w:t xml:space="preserve">several </w:t>
      </w:r>
      <w:r>
        <w:rPr>
          <w:rFonts w:cs="Arial"/>
          <w:szCs w:val="24"/>
        </w:rPr>
        <w:t>commitments and priorities</w:t>
      </w:r>
      <w:r w:rsidR="00C745B9">
        <w:rPr>
          <w:rFonts w:cs="Arial"/>
          <w:szCs w:val="24"/>
        </w:rPr>
        <w:t xml:space="preserve"> </w:t>
      </w:r>
      <w:r>
        <w:rPr>
          <w:rFonts w:cs="Arial"/>
          <w:szCs w:val="24"/>
        </w:rPr>
        <w:t>at national, regional, and local levels</w:t>
      </w:r>
      <w:r w:rsidR="00B0049A">
        <w:rPr>
          <w:rFonts w:cs="Arial"/>
          <w:szCs w:val="24"/>
        </w:rPr>
        <w:t>:</w:t>
      </w:r>
      <w:r w:rsidR="003D74CF" w:rsidRPr="003D74CF">
        <w:rPr>
          <w:rFonts w:cs="Arial"/>
          <w:noProof/>
          <w:szCs w:val="24"/>
        </w:rPr>
        <w:t xml:space="preserve"> </w:t>
      </w:r>
      <w:r w:rsidR="003D74CF">
        <w:rPr>
          <w:rFonts w:cs="Arial"/>
          <w:noProof/>
          <w:szCs w:val="24"/>
        </w:rPr>
        <w:drawing>
          <wp:inline distT="0" distB="0" distL="0" distR="0" wp14:anchorId="60D902B7" wp14:editId="525475B4">
            <wp:extent cx="5731510" cy="4524498"/>
            <wp:effectExtent l="0" t="0" r="21590" b="0"/>
            <wp:docPr id="3" name="Diagram 3" descr="National: "/>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161838E8" w14:textId="7F82F7AC" w:rsidR="008971C0" w:rsidRDefault="008971C0" w:rsidP="00CA030A">
      <w:pPr>
        <w:spacing w:before="240" w:line="240" w:lineRule="auto"/>
        <w:rPr>
          <w:rFonts w:cs="Arial"/>
          <w:noProof/>
          <w:szCs w:val="24"/>
        </w:rPr>
      </w:pPr>
      <w:r>
        <w:rPr>
          <w:rFonts w:cs="Arial"/>
          <w:noProof/>
          <w:szCs w:val="24"/>
        </w:rPr>
        <w:t xml:space="preserve">Further, there are benefits for educators and schools for using the e-Bug resources: </w:t>
      </w:r>
    </w:p>
    <w:p w14:paraId="12BB197E" w14:textId="26ED341C" w:rsidR="0099605B" w:rsidRDefault="0099605B" w:rsidP="00CA030A">
      <w:pPr>
        <w:spacing w:before="240" w:line="240" w:lineRule="auto"/>
        <w:rPr>
          <w:rFonts w:cs="Arial"/>
          <w:noProof/>
          <w:szCs w:val="24"/>
        </w:rPr>
      </w:pPr>
      <w:r>
        <w:rPr>
          <w:rFonts w:eastAsiaTheme="majorEastAsia" w:cstheme="majorBidi"/>
          <w:noProof/>
          <w:color w:val="007C91" w:themeColor="text2"/>
          <w:szCs w:val="22"/>
        </w:rPr>
        <mc:AlternateContent>
          <mc:Choice Requires="wps">
            <w:drawing>
              <wp:inline distT="0" distB="0" distL="0" distR="0" wp14:anchorId="1BB4D790" wp14:editId="0A1E8001">
                <wp:extent cx="6242050" cy="1935480"/>
                <wp:effectExtent l="0" t="0" r="25400" b="26670"/>
                <wp:docPr id="22" name="Rectangle 22"/>
                <wp:cNvGraphicFramePr/>
                <a:graphic xmlns:a="http://schemas.openxmlformats.org/drawingml/2006/main">
                  <a:graphicData uri="http://schemas.microsoft.com/office/word/2010/wordprocessingShape">
                    <wps:wsp>
                      <wps:cNvSpPr/>
                      <wps:spPr>
                        <a:xfrm>
                          <a:off x="0" y="0"/>
                          <a:ext cx="6242050" cy="1935480"/>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B95BFB" w14:textId="77777777" w:rsidR="00CA030A" w:rsidRDefault="00CA030A" w:rsidP="00D253D5">
                            <w:pPr>
                              <w:pStyle w:val="ListParagraph"/>
                              <w:numPr>
                                <w:ilvl w:val="0"/>
                                <w:numId w:val="36"/>
                              </w:numPr>
                              <w:rPr>
                                <w:rFonts w:eastAsia="Times New Roman"/>
                                <w:lang w:eastAsia="en-GB"/>
                              </w:rPr>
                            </w:pPr>
                            <w:r>
                              <w:t>e-Bug resources are evidence based</w:t>
                            </w:r>
                            <w:r w:rsidRPr="00863261" w:rsidDel="00675038">
                              <w:rPr>
                                <w:rFonts w:eastAsia="Times New Roman"/>
                                <w:lang w:eastAsia="en-GB"/>
                              </w:rPr>
                              <w:t xml:space="preserve"> </w:t>
                            </w:r>
                            <w:r w:rsidRPr="00863261">
                              <w:rPr>
                                <w:rFonts w:eastAsia="Times New Roman"/>
                                <w:lang w:eastAsia="en-GB"/>
                              </w:rPr>
                              <w:t xml:space="preserve">and grounded in behaviour change methodology. See page 13 for details on how we develop resources </w:t>
                            </w:r>
                          </w:p>
                          <w:p w14:paraId="050AAF63" w14:textId="77777777" w:rsidR="00CA030A" w:rsidRPr="00863261" w:rsidRDefault="00CA030A" w:rsidP="00D253D5">
                            <w:pPr>
                              <w:pStyle w:val="ListParagraph"/>
                              <w:numPr>
                                <w:ilvl w:val="0"/>
                                <w:numId w:val="36"/>
                              </w:numPr>
                              <w:rPr>
                                <w:rFonts w:eastAsia="Times New Roman"/>
                                <w:lang w:eastAsia="en-GB"/>
                              </w:rPr>
                            </w:pPr>
                            <w:r>
                              <w:rPr>
                                <w:rFonts w:eastAsia="Times New Roman"/>
                                <w:lang w:eastAsia="en-GB"/>
                              </w:rPr>
                              <w:t>The resources follow a learning journey to ensure knowledge is built upon, and that behaviours in children and young people are embedded over time</w:t>
                            </w:r>
                          </w:p>
                          <w:p w14:paraId="05F71E8B" w14:textId="72773EC5" w:rsidR="00CA030A" w:rsidRDefault="00CA030A" w:rsidP="00D253D5">
                            <w:pPr>
                              <w:pStyle w:val="ListParagraph"/>
                              <w:numPr>
                                <w:ilvl w:val="0"/>
                                <w:numId w:val="36"/>
                              </w:numPr>
                              <w:spacing w:before="240"/>
                            </w:pPr>
                            <w:r w:rsidRPr="002F1FCA">
                              <w:t>The UK e-</w:t>
                            </w:r>
                            <w:r w:rsidRPr="006B1C16">
                              <w:rPr>
                                <w:color w:val="FFFFFF" w:themeColor="background1"/>
                              </w:rPr>
                              <w:t xml:space="preserve">Bug lesson plans are accredited by the </w:t>
                            </w:r>
                            <w:hyperlink r:id="rId24" w:history="1">
                              <w:r w:rsidRPr="006B1C16">
                                <w:rPr>
                                  <w:rStyle w:val="Hyperlink"/>
                                  <w:color w:val="FFFFFF" w:themeColor="background1"/>
                                </w:rPr>
                                <w:t>Association for Science Education</w:t>
                              </w:r>
                            </w:hyperlink>
                            <w:r w:rsidRPr="002F1FCA">
                              <w:t xml:space="preserve"> (ASE)</w:t>
                            </w:r>
                            <w:r>
                              <w:t xml:space="preserve"> </w:t>
                            </w:r>
                          </w:p>
                          <w:p w14:paraId="745B6919" w14:textId="77777777" w:rsidR="00CA030A" w:rsidRDefault="00CA030A" w:rsidP="00D253D5">
                            <w:pPr>
                              <w:pStyle w:val="ListParagraph"/>
                              <w:numPr>
                                <w:ilvl w:val="0"/>
                                <w:numId w:val="36"/>
                              </w:numPr>
                            </w:pPr>
                            <w:r>
                              <w:t>The topics covered in the lesson plans align with</w:t>
                            </w:r>
                            <w:r w:rsidRPr="002F1FCA">
                              <w:t xml:space="preserve"> the national curriculum for England</w:t>
                            </w:r>
                            <w:r>
                              <w:t xml:space="preserve">. </w:t>
                            </w:r>
                            <w:r w:rsidRPr="00863261">
                              <w:t xml:space="preserve">Full curriculum links </w:t>
                            </w:r>
                            <w:r>
                              <w:t>are noted at the start of each lesson plan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BB4D790" id="Rectangle 22" o:spid="_x0000_s1048" style="width:491.5pt;height:152.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" fillcolor="#302564 [3213]" strokecolor="#302564 [3213]" strokeweight="1pt">
                <v:textbox>
                  <w:txbxContent>
                    <w:p w14:paraId="7FB95BFB" w14:textId="77777777" w:rsidR="00CA030A" w:rsidRDefault="00CA030A" w:rsidP="00D253D5">
                      <w:pPr>
                        <w:pStyle w:val="ListParagraph"/>
                        <w:numPr>
                          <w:ilvl w:val="0"/>
                          <w:numId w:val="36"/>
                        </w:numPr>
                        <w:rPr>
                          <w:rFonts w:eastAsia="Times New Roman"/>
                          <w:lang w:eastAsia="en-GB"/>
                        </w:rPr>
                      </w:pPr>
                      <w:r>
                        <w:t>e-Bug resources are evidence based</w:t>
                      </w:r>
                      <w:r w:rsidRPr="00863261" w:rsidDel="00675038">
                        <w:rPr>
                          <w:rFonts w:eastAsia="Times New Roman"/>
                          <w:lang w:eastAsia="en-GB"/>
                        </w:rPr>
                        <w:t xml:space="preserve"> </w:t>
                      </w:r>
                      <w:r w:rsidRPr="00863261">
                        <w:rPr>
                          <w:rFonts w:eastAsia="Times New Roman"/>
                          <w:lang w:eastAsia="en-GB"/>
                        </w:rPr>
                        <w:t xml:space="preserve">and grounded in behaviour change methodology. See page 13 for details on how we develop resources </w:t>
                      </w:r>
                    </w:p>
                    <w:p w14:paraId="050AAF63" w14:textId="77777777" w:rsidR="00CA030A" w:rsidRPr="00863261" w:rsidRDefault="00CA030A" w:rsidP="00D253D5">
                      <w:pPr>
                        <w:pStyle w:val="ListParagraph"/>
                        <w:numPr>
                          <w:ilvl w:val="0"/>
                          <w:numId w:val="36"/>
                        </w:numPr>
                        <w:rPr>
                          <w:rFonts w:eastAsia="Times New Roman"/>
                          <w:lang w:eastAsia="en-GB"/>
                        </w:rPr>
                      </w:pPr>
                      <w:r>
                        <w:rPr>
                          <w:rFonts w:eastAsia="Times New Roman"/>
                          <w:lang w:eastAsia="en-GB"/>
                        </w:rPr>
                        <w:t>The resources follow a learning journey to ensure knowledge is built upon, and that behaviours in children and young people are embedded over time</w:t>
                      </w:r>
                    </w:p>
                    <w:p w14:paraId="05F71E8B" w14:textId="72773EC5" w:rsidR="00CA030A" w:rsidRDefault="00CA030A" w:rsidP="00D253D5">
                      <w:pPr>
                        <w:pStyle w:val="ListParagraph"/>
                        <w:numPr>
                          <w:ilvl w:val="0"/>
                          <w:numId w:val="36"/>
                        </w:numPr>
                        <w:spacing w:before="240"/>
                      </w:pPr>
                      <w:r w:rsidRPr="002F1FCA">
                        <w:t>The UK e-</w:t>
                      </w:r>
                      <w:r w:rsidRPr="006B1C16">
                        <w:rPr>
                          <w:color w:val="FFFFFF" w:themeColor="background1"/>
                        </w:rPr>
                        <w:t xml:space="preserve">Bug lesson plans are accredited by the </w:t>
                      </w:r>
                      <w:hyperlink r:id="rId25" w:history="1">
                        <w:r w:rsidRPr="006B1C16">
                          <w:rPr>
                            <w:rStyle w:val="Hyperlink"/>
                            <w:color w:val="FFFFFF" w:themeColor="background1"/>
                          </w:rPr>
                          <w:t>Association for Science Education</w:t>
                        </w:r>
                      </w:hyperlink>
                      <w:r w:rsidRPr="002F1FCA">
                        <w:t xml:space="preserve"> (ASE)</w:t>
                      </w:r>
                      <w:r>
                        <w:t xml:space="preserve"> </w:t>
                      </w:r>
                    </w:p>
                    <w:p w14:paraId="745B6919" w14:textId="77777777" w:rsidR="00CA030A" w:rsidRDefault="00CA030A" w:rsidP="00D253D5">
                      <w:pPr>
                        <w:pStyle w:val="ListParagraph"/>
                        <w:numPr>
                          <w:ilvl w:val="0"/>
                          <w:numId w:val="36"/>
                        </w:numPr>
                      </w:pPr>
                      <w:r>
                        <w:t>The topics covered in the lesson plans align with</w:t>
                      </w:r>
                      <w:r w:rsidRPr="002F1FCA">
                        <w:t xml:space="preserve"> the national curriculum for England</w:t>
                      </w:r>
                      <w:r>
                        <w:t xml:space="preserve">. </w:t>
                      </w:r>
                      <w:r w:rsidRPr="00863261">
                        <w:t xml:space="preserve">Full curriculum links </w:t>
                      </w:r>
                      <w:r>
                        <w:t>are noted at the start of each lesson plan</w:t>
                      </w:r>
                    </w:p>
                  </w:txbxContent>
                </v:textbox>
                <w10:anchorlock/>
              </v:rect>
            </w:pict>
          </mc:Fallback>
        </mc:AlternateContent>
      </w:r>
    </w:p>
    <w:p w14:paraId="3D83A73F" w14:textId="73556A78" w:rsidR="0099605B" w:rsidRDefault="0099605B" w:rsidP="00CA030A">
      <w:pPr>
        <w:spacing w:before="240" w:line="240" w:lineRule="auto"/>
        <w:rPr>
          <w:rFonts w:cs="Arial"/>
          <w:szCs w:val="24"/>
        </w:rPr>
      </w:pPr>
    </w:p>
    <w:p w14:paraId="23978CA5" w14:textId="77777777" w:rsidR="0099605B" w:rsidRDefault="0099605B" w:rsidP="0099605B"/>
    <w:p w14:paraId="536F43AA" w14:textId="77777777" w:rsidR="0099605B" w:rsidRDefault="0099605B" w:rsidP="0099605B"/>
    <w:p w14:paraId="76DDCF6E" w14:textId="0C8282BE" w:rsidR="0099605B" w:rsidRPr="0099605B" w:rsidRDefault="0099605B" w:rsidP="0099605B">
      <w:pPr>
        <w:sectPr w:rsidR="0099605B" w:rsidRPr="0099605B" w:rsidSect="004221E7">
          <w:pgSz w:w="11906" w:h="16838"/>
          <w:pgMar w:top="1440" w:right="1440" w:bottom="1440" w:left="1440" w:header="708" w:footer="708" w:gutter="0"/>
          <w:pgNumType w:start="1"/>
          <w:cols w:space="708"/>
          <w:titlePg/>
          <w:docGrid w:linePitch="360"/>
        </w:sectPr>
      </w:pPr>
      <w:r>
        <w:br w:type="page"/>
      </w:r>
    </w:p>
    <w:p w14:paraId="511B3FDE" w14:textId="44C1BAFF" w:rsidR="00063B4E" w:rsidRDefault="00772B21" w:rsidP="00063B4E">
      <w:pPr>
        <w:pStyle w:val="NoSpacing"/>
      </w:pPr>
      <w:r>
        <w:rPr>
          <w:rFonts w:eastAsia="Times New Roman" w:cs="Arial"/>
          <w:noProof/>
          <w:szCs w:val="24"/>
          <w:lang w:eastAsia="en-GB"/>
        </w:rPr>
        <w:lastRenderedPageBreak/>
        <w:drawing>
          <wp:anchor distT="0" distB="0" distL="114300" distR="114300" simplePos="0" relativeHeight="251717632" behindDoc="0" locked="0" layoutInCell="1" allowOverlap="1" wp14:anchorId="7F97E8AE" wp14:editId="59A4149F">
            <wp:simplePos x="0" y="0"/>
            <wp:positionH relativeFrom="page">
              <wp:align>right</wp:align>
            </wp:positionH>
            <wp:positionV relativeFrom="paragraph">
              <wp:posOffset>-927298</wp:posOffset>
            </wp:positionV>
            <wp:extent cx="10687168" cy="7769688"/>
            <wp:effectExtent l="0" t="0" r="0" b="0"/>
            <wp:wrapNone/>
            <wp:docPr id="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a:extLst>
                        <a:ext uri="{C183D7F6-B498-43B3-948B-1728B52AA6E4}">
                          <adec:decorative xmlns:adec="http://schemas.microsoft.com/office/drawing/2017/decorative" val="1"/>
                        </a:ext>
                      </a:extLst>
                    </pic:cNvPr>
                    <pic:cNvPicPr/>
                  </pic:nvPicPr>
                  <pic:blipFill>
                    <a:blip r:embed="rId26">
                      <a:extLst>
                        <a:ext uri="{28A0092B-C50C-407E-A947-70E740481C1C}">
                          <a14:useLocalDpi xmlns:a14="http://schemas.microsoft.com/office/drawing/2010/main" val="0"/>
                        </a:ext>
                      </a:extLst>
                    </a:blip>
                    <a:stretch>
                      <a:fillRect/>
                    </a:stretch>
                  </pic:blipFill>
                  <pic:spPr>
                    <a:xfrm>
                      <a:off x="0" y="0"/>
                      <a:ext cx="10687168" cy="7769688"/>
                    </a:xfrm>
                    <a:prstGeom prst="rect">
                      <a:avLst/>
                    </a:prstGeom>
                  </pic:spPr>
                </pic:pic>
              </a:graphicData>
            </a:graphic>
            <wp14:sizeRelH relativeFrom="page">
              <wp14:pctWidth>0</wp14:pctWidth>
            </wp14:sizeRelH>
            <wp14:sizeRelV relativeFrom="page">
              <wp14:pctHeight>0</wp14:pctHeight>
            </wp14:sizeRelV>
          </wp:anchor>
        </w:drawing>
      </w:r>
    </w:p>
    <w:p w14:paraId="2027CAFD" w14:textId="2463F510" w:rsidR="00063B4E" w:rsidRDefault="00063B4E" w:rsidP="00063B4E">
      <w:pPr>
        <w:pStyle w:val="NoSpacing"/>
      </w:pPr>
    </w:p>
    <w:p w14:paraId="596DB99F" w14:textId="1CBE61B8" w:rsidR="00063B4E" w:rsidRDefault="00063B4E" w:rsidP="00063B4E">
      <w:pPr>
        <w:pStyle w:val="NoSpacing"/>
      </w:pPr>
    </w:p>
    <w:p w14:paraId="2A754D62" w14:textId="661C10F3" w:rsidR="00063B4E" w:rsidRDefault="00063B4E" w:rsidP="00063B4E">
      <w:pPr>
        <w:pStyle w:val="NoSpacing"/>
      </w:pPr>
    </w:p>
    <w:p w14:paraId="6C7E2532" w14:textId="06693DA3" w:rsidR="00063B4E" w:rsidRDefault="00063B4E" w:rsidP="00063B4E">
      <w:pPr>
        <w:pStyle w:val="NoSpacing"/>
      </w:pPr>
    </w:p>
    <w:p w14:paraId="65D68F54" w14:textId="09B4BA93" w:rsidR="00063B4E" w:rsidRDefault="00063B4E" w:rsidP="00063B4E">
      <w:pPr>
        <w:pStyle w:val="NoSpacing"/>
      </w:pPr>
    </w:p>
    <w:p w14:paraId="48D3424A" w14:textId="63F4E352" w:rsidR="00063B4E" w:rsidRDefault="00063B4E" w:rsidP="00063B4E">
      <w:pPr>
        <w:pStyle w:val="NoSpacing"/>
      </w:pPr>
    </w:p>
    <w:p w14:paraId="64EE030C" w14:textId="19F7DCF8" w:rsidR="00063B4E" w:rsidRDefault="00063B4E" w:rsidP="00063B4E">
      <w:pPr>
        <w:pStyle w:val="NoSpacing"/>
      </w:pPr>
    </w:p>
    <w:p w14:paraId="54E4E85D" w14:textId="18E08213" w:rsidR="00063B4E" w:rsidRDefault="00063B4E" w:rsidP="00063B4E">
      <w:pPr>
        <w:pStyle w:val="NoSpacing"/>
      </w:pPr>
    </w:p>
    <w:p w14:paraId="2F419B92" w14:textId="02F9FECB" w:rsidR="00063B4E" w:rsidRDefault="00063B4E" w:rsidP="00063B4E">
      <w:pPr>
        <w:pStyle w:val="NoSpacing"/>
      </w:pPr>
    </w:p>
    <w:p w14:paraId="4BB0618D" w14:textId="2A3CBE6C" w:rsidR="00063B4E" w:rsidRDefault="00063B4E" w:rsidP="00063B4E">
      <w:pPr>
        <w:pStyle w:val="NoSpacing"/>
      </w:pPr>
    </w:p>
    <w:p w14:paraId="051BEDFE" w14:textId="1B85DC14" w:rsidR="00063B4E" w:rsidRDefault="00063B4E" w:rsidP="00063B4E">
      <w:pPr>
        <w:pStyle w:val="NoSpacing"/>
      </w:pPr>
    </w:p>
    <w:p w14:paraId="7958A495" w14:textId="58AEE69B" w:rsidR="00063B4E" w:rsidRDefault="00063B4E" w:rsidP="00063B4E">
      <w:pPr>
        <w:pStyle w:val="NoSpacing"/>
      </w:pPr>
    </w:p>
    <w:p w14:paraId="48D1B986" w14:textId="30C73521" w:rsidR="00063B4E" w:rsidRDefault="00063B4E" w:rsidP="00063B4E">
      <w:pPr>
        <w:pStyle w:val="NoSpacing"/>
      </w:pPr>
    </w:p>
    <w:p w14:paraId="654DF898" w14:textId="08F7F64F" w:rsidR="00063B4E" w:rsidRDefault="00063B4E" w:rsidP="00063B4E">
      <w:pPr>
        <w:pStyle w:val="NoSpacing"/>
      </w:pPr>
    </w:p>
    <w:p w14:paraId="677D74D9" w14:textId="52F88511" w:rsidR="00063B4E" w:rsidRDefault="00063B4E" w:rsidP="00063B4E">
      <w:pPr>
        <w:pStyle w:val="NoSpacing"/>
      </w:pPr>
    </w:p>
    <w:p w14:paraId="2315CE05" w14:textId="2F03B29C" w:rsidR="00063B4E" w:rsidRDefault="00063B4E" w:rsidP="00063B4E">
      <w:pPr>
        <w:pStyle w:val="NoSpacing"/>
      </w:pPr>
    </w:p>
    <w:p w14:paraId="486C2F73" w14:textId="6855E7A2" w:rsidR="00063B4E" w:rsidRDefault="00063B4E" w:rsidP="00063B4E">
      <w:pPr>
        <w:pStyle w:val="NoSpacing"/>
      </w:pPr>
    </w:p>
    <w:p w14:paraId="37139B3F" w14:textId="4F49688B" w:rsidR="00063B4E" w:rsidRDefault="00063B4E" w:rsidP="00063B4E">
      <w:pPr>
        <w:pStyle w:val="NoSpacing"/>
      </w:pPr>
    </w:p>
    <w:p w14:paraId="1CA156CC" w14:textId="0476B95F" w:rsidR="00063B4E" w:rsidRDefault="00063B4E" w:rsidP="00063B4E">
      <w:pPr>
        <w:pStyle w:val="NoSpacing"/>
      </w:pPr>
    </w:p>
    <w:p w14:paraId="2B827248" w14:textId="23B8132B" w:rsidR="00063B4E" w:rsidRDefault="00063B4E" w:rsidP="00063B4E">
      <w:pPr>
        <w:pStyle w:val="NoSpacing"/>
      </w:pPr>
    </w:p>
    <w:p w14:paraId="77046A2C" w14:textId="79EE66F1" w:rsidR="00063B4E" w:rsidRDefault="00063B4E" w:rsidP="00063B4E">
      <w:pPr>
        <w:pStyle w:val="NoSpacing"/>
      </w:pPr>
    </w:p>
    <w:p w14:paraId="2419B995" w14:textId="55A50813" w:rsidR="00063B4E" w:rsidRDefault="00063B4E" w:rsidP="00063B4E">
      <w:pPr>
        <w:pStyle w:val="NoSpacing"/>
      </w:pPr>
    </w:p>
    <w:p w14:paraId="0B6BE169" w14:textId="44B31F6F" w:rsidR="00063B4E" w:rsidRDefault="00063B4E" w:rsidP="00063B4E">
      <w:pPr>
        <w:pStyle w:val="NoSpacing"/>
      </w:pPr>
    </w:p>
    <w:p w14:paraId="26C9B832" w14:textId="21F029B0" w:rsidR="00063B4E" w:rsidRDefault="00063B4E" w:rsidP="00063B4E">
      <w:pPr>
        <w:pStyle w:val="NoSpacing"/>
      </w:pPr>
    </w:p>
    <w:p w14:paraId="1F1F2F05" w14:textId="0C6AC44B" w:rsidR="00063B4E" w:rsidRDefault="00063B4E" w:rsidP="00063B4E">
      <w:pPr>
        <w:pStyle w:val="NoSpacing"/>
      </w:pPr>
    </w:p>
    <w:p w14:paraId="78C508AB" w14:textId="65FF377A" w:rsidR="00063B4E" w:rsidRDefault="00063B4E" w:rsidP="00063B4E">
      <w:pPr>
        <w:pStyle w:val="NoSpacing"/>
      </w:pPr>
    </w:p>
    <w:p w14:paraId="7321050E" w14:textId="54CBDFDF" w:rsidR="00063B4E" w:rsidRDefault="00063B4E" w:rsidP="00063B4E">
      <w:pPr>
        <w:pStyle w:val="NoSpacing"/>
      </w:pPr>
    </w:p>
    <w:p w14:paraId="2C585C88" w14:textId="54E2A42C" w:rsidR="00063B4E" w:rsidRDefault="00063B4E" w:rsidP="00063B4E">
      <w:pPr>
        <w:pStyle w:val="NoSpacing"/>
      </w:pPr>
    </w:p>
    <w:p w14:paraId="15C112DD" w14:textId="2AFD6AD3" w:rsidR="00063B4E" w:rsidRDefault="00063B4E" w:rsidP="00063B4E">
      <w:pPr>
        <w:pStyle w:val="NoSpacing"/>
      </w:pPr>
    </w:p>
    <w:p w14:paraId="56F7DF84" w14:textId="7E46B400" w:rsidR="00063B4E" w:rsidRDefault="00063B4E" w:rsidP="00063B4E">
      <w:pPr>
        <w:pStyle w:val="NoSpacing"/>
      </w:pPr>
    </w:p>
    <w:p w14:paraId="79745729" w14:textId="7F40C723" w:rsidR="00063B4E" w:rsidRDefault="00063B4E" w:rsidP="00063B4E">
      <w:pPr>
        <w:pStyle w:val="NoSpacing"/>
      </w:pPr>
    </w:p>
    <w:p w14:paraId="732484AB" w14:textId="5B02972B" w:rsidR="00063B4E" w:rsidRDefault="00063B4E" w:rsidP="00063B4E">
      <w:pPr>
        <w:pStyle w:val="NoSpacing"/>
      </w:pPr>
    </w:p>
    <w:p w14:paraId="0D6E40FD" w14:textId="59BFE0C2" w:rsidR="00063B4E" w:rsidRDefault="00063B4E" w:rsidP="00063B4E">
      <w:pPr>
        <w:pStyle w:val="NoSpacing"/>
      </w:pPr>
    </w:p>
    <w:p w14:paraId="311E4AD1" w14:textId="09D83CA2" w:rsidR="00063B4E" w:rsidRDefault="00063B4E" w:rsidP="00063B4E">
      <w:pPr>
        <w:pStyle w:val="NoSpacing"/>
      </w:pPr>
    </w:p>
    <w:p w14:paraId="51860340" w14:textId="77777777" w:rsidR="008971C0" w:rsidRDefault="008971C0" w:rsidP="00063B4E">
      <w:pPr>
        <w:pStyle w:val="NoSpacing"/>
        <w:rPr>
          <w:rFonts w:ascii="Arial" w:hAnsi="Arial" w:cs="Arial"/>
          <w:sz w:val="32"/>
          <w:szCs w:val="32"/>
        </w:rPr>
      </w:pPr>
    </w:p>
    <w:p w14:paraId="23A284C9" w14:textId="35EC9E69" w:rsidR="008971C0" w:rsidRPr="0099605B" w:rsidRDefault="008971C0" w:rsidP="00063B4E">
      <w:pPr>
        <w:pStyle w:val="NoSpacing"/>
        <w:rPr>
          <w:rFonts w:ascii="Arial" w:hAnsi="Arial" w:cs="Arial"/>
          <w:sz w:val="32"/>
          <w:szCs w:val="32"/>
        </w:rPr>
        <w:sectPr w:rsidR="008971C0" w:rsidRPr="0099605B" w:rsidSect="00232529">
          <w:pgSz w:w="16838" w:h="11906" w:orient="landscape"/>
          <w:pgMar w:top="1440" w:right="1440" w:bottom="1440" w:left="1440" w:header="708" w:footer="708" w:gutter="0"/>
          <w:cols w:space="708"/>
          <w:titlePg/>
          <w:docGrid w:linePitch="360"/>
        </w:sectPr>
      </w:pPr>
    </w:p>
    <w:p w14:paraId="0C54D8DC" w14:textId="3ED177F2" w:rsidR="00CD6696" w:rsidRDefault="00E46E86" w:rsidP="00CD6696">
      <w:pPr>
        <w:pStyle w:val="Heading1"/>
        <w:rPr>
          <w:sz w:val="24"/>
          <w:szCs w:val="24"/>
        </w:rPr>
      </w:pPr>
      <w:bookmarkStart w:id="7" w:name="_Toc109369501"/>
      <w:r>
        <w:lastRenderedPageBreak/>
        <w:t>Chapter</w:t>
      </w:r>
      <w:r w:rsidR="00CD6696" w:rsidRPr="005E211A">
        <w:t xml:space="preserve"> </w:t>
      </w:r>
      <w:r w:rsidR="00CD6696">
        <w:t>2</w:t>
      </w:r>
      <w:r w:rsidR="00CD6696" w:rsidRPr="005E211A">
        <w:t xml:space="preserve">: Overview of </w:t>
      </w:r>
      <w:r w:rsidR="007C4712">
        <w:t xml:space="preserve">the </w:t>
      </w:r>
      <w:r w:rsidR="00CD6696" w:rsidRPr="005E211A">
        <w:t xml:space="preserve">e-Bug </w:t>
      </w:r>
      <w:r w:rsidR="00834CC6">
        <w:t>R</w:t>
      </w:r>
      <w:r w:rsidR="00CD6696" w:rsidRPr="005E211A">
        <w:t>esources</w:t>
      </w:r>
      <w:bookmarkEnd w:id="7"/>
      <w:r w:rsidR="00CD6696" w:rsidRPr="001264D3">
        <w:rPr>
          <w:sz w:val="24"/>
          <w:szCs w:val="24"/>
        </w:rPr>
        <w:t xml:space="preserve"> </w:t>
      </w:r>
    </w:p>
    <w:p w14:paraId="04F344FA" w14:textId="7844732C" w:rsidR="00F5618A" w:rsidRPr="00F5618A" w:rsidRDefault="00F5618A" w:rsidP="00F5618A">
      <w:pPr>
        <w:spacing w:before="240"/>
      </w:pPr>
      <w:r w:rsidRPr="00F5618A">
        <w:t>While the e-Bug programme is primarily known for its educational lesson plans, it also produces a series of other resources to provide wrap around messaging that reaches every child in every community. These are outlined below.</w:t>
      </w:r>
    </w:p>
    <w:p w14:paraId="3BD1B5BC" w14:textId="43B0782A" w:rsidR="00CD6696" w:rsidRDefault="007C4712" w:rsidP="00525025">
      <w:pPr>
        <w:pStyle w:val="Heading2"/>
        <w:rPr>
          <w:rFonts w:eastAsia="Times New Roman"/>
          <w:lang w:eastAsia="en-GB"/>
        </w:rPr>
      </w:pPr>
      <w:bookmarkStart w:id="8" w:name="_Toc109369502"/>
      <w:r>
        <w:rPr>
          <w:rFonts w:eastAsia="Times New Roman"/>
          <w:lang w:eastAsia="en-GB"/>
        </w:rPr>
        <w:t>For education</w:t>
      </w:r>
      <w:r w:rsidR="00575687">
        <w:rPr>
          <w:rFonts w:eastAsia="Times New Roman"/>
          <w:lang w:eastAsia="en-GB"/>
        </w:rPr>
        <w:t>al</w:t>
      </w:r>
      <w:r>
        <w:rPr>
          <w:rFonts w:eastAsia="Times New Roman"/>
          <w:lang w:eastAsia="en-GB"/>
        </w:rPr>
        <w:t xml:space="preserve"> settings</w:t>
      </w:r>
      <w:bookmarkEnd w:id="8"/>
    </w:p>
    <w:p w14:paraId="63CB5C85" w14:textId="54042E2D" w:rsidR="007C4712" w:rsidRPr="00525025" w:rsidRDefault="007C4712" w:rsidP="00525025">
      <w:pPr>
        <w:pStyle w:val="Heading3"/>
        <w:rPr>
          <w:rFonts w:eastAsia="Times New Roman"/>
          <w:lang w:eastAsia="en-GB"/>
        </w:rPr>
      </w:pPr>
      <w:r w:rsidRPr="00525025">
        <w:rPr>
          <w:rFonts w:eastAsia="Times New Roman"/>
          <w:lang w:eastAsia="en-GB"/>
        </w:rPr>
        <w:t xml:space="preserve">e-Bug </w:t>
      </w:r>
      <w:r w:rsidR="00565CC0" w:rsidRPr="00525025">
        <w:rPr>
          <w:rFonts w:eastAsia="Times New Roman"/>
          <w:lang w:eastAsia="en-GB"/>
        </w:rPr>
        <w:t>l</w:t>
      </w:r>
      <w:r w:rsidRPr="00525025">
        <w:rPr>
          <w:rFonts w:eastAsia="Times New Roman"/>
          <w:lang w:eastAsia="en-GB"/>
        </w:rPr>
        <w:t xml:space="preserve">esson </w:t>
      </w:r>
      <w:r w:rsidR="00565CC0" w:rsidRPr="00525025">
        <w:rPr>
          <w:rFonts w:eastAsia="Times New Roman"/>
          <w:lang w:eastAsia="en-GB"/>
        </w:rPr>
        <w:t>p</w:t>
      </w:r>
      <w:r w:rsidRPr="00525025">
        <w:rPr>
          <w:rFonts w:eastAsia="Times New Roman"/>
          <w:lang w:eastAsia="en-GB"/>
        </w:rPr>
        <w:t>lans</w:t>
      </w:r>
    </w:p>
    <w:p w14:paraId="4F091575" w14:textId="77777777" w:rsidR="0078485D" w:rsidRDefault="0078485D" w:rsidP="0078485D">
      <w:pPr>
        <w:spacing w:after="0" w:line="240" w:lineRule="auto"/>
        <w:rPr>
          <w:rFonts w:eastAsia="Times New Roman" w:cs="Arial"/>
          <w:szCs w:val="24"/>
          <w:lang w:eastAsia="en-GB"/>
        </w:rPr>
      </w:pPr>
      <w:r w:rsidRPr="0099605B">
        <w:rPr>
          <w:rFonts w:eastAsia="Times New Roman" w:cs="Arial"/>
          <w:szCs w:val="24"/>
          <w:lang w:eastAsia="en-GB"/>
        </w:rPr>
        <w:t>The e-Bug learning journey (see pages five and six)</w:t>
      </w:r>
      <w:r>
        <w:rPr>
          <w:rFonts w:eastAsia="Times New Roman" w:cs="Arial"/>
          <w:szCs w:val="24"/>
          <w:lang w:eastAsia="en-GB"/>
        </w:rPr>
        <w:t xml:space="preserve"> demonstrates how resources build knowledge over time, from age 3 up to age 16, ensuring that school leavers understand the ‘how’, ‘why’ and ‘what’ of preventing and treating infections. </w:t>
      </w:r>
    </w:p>
    <w:p w14:paraId="729EBEC2" w14:textId="77777777" w:rsidR="0078485D" w:rsidRDefault="0078485D" w:rsidP="007C4712">
      <w:pPr>
        <w:rPr>
          <w:rFonts w:eastAsia="Times New Roman"/>
          <w:lang w:eastAsia="en-GB"/>
        </w:rPr>
      </w:pPr>
    </w:p>
    <w:p w14:paraId="48BBAD50" w14:textId="73E291B5" w:rsidR="007C4712" w:rsidRDefault="007C4712" w:rsidP="007C4712">
      <w:pPr>
        <w:rPr>
          <w:rFonts w:eastAsia="Times New Roman"/>
          <w:lang w:eastAsia="en-GB"/>
        </w:rPr>
      </w:pPr>
      <w:r>
        <w:rPr>
          <w:rFonts w:eastAsia="Times New Roman"/>
          <w:lang w:eastAsia="en-GB"/>
        </w:rPr>
        <w:t>The e-Bug lesson plans are designed by teachers and scientists</w:t>
      </w:r>
      <w:r w:rsidR="00D66D7F">
        <w:rPr>
          <w:rFonts w:eastAsia="Times New Roman"/>
          <w:lang w:eastAsia="en-GB"/>
        </w:rPr>
        <w:t xml:space="preserve"> as </w:t>
      </w:r>
      <w:r>
        <w:rPr>
          <w:rFonts w:eastAsia="Times New Roman"/>
          <w:lang w:eastAsia="en-GB"/>
        </w:rPr>
        <w:t>easy to use, engaging, and fun ways of introducing key concepts around microbes, hygiene, infection, vaccination, and antibiotics. The lesson plans are mapped to the national curriculum and designed for a 50</w:t>
      </w:r>
      <w:r w:rsidR="00FC6690">
        <w:rPr>
          <w:rFonts w:eastAsia="Times New Roman"/>
          <w:lang w:eastAsia="en-GB"/>
        </w:rPr>
        <w:t>-</w:t>
      </w:r>
      <w:r>
        <w:rPr>
          <w:rFonts w:eastAsia="Times New Roman"/>
          <w:lang w:eastAsia="en-GB"/>
        </w:rPr>
        <w:t xml:space="preserve">minute period. The topics covered at each key stage (from the early years foundation stage </w:t>
      </w:r>
      <w:r w:rsidR="00BC273E">
        <w:rPr>
          <w:rFonts w:eastAsia="Times New Roman"/>
          <w:lang w:eastAsia="en-GB"/>
        </w:rPr>
        <w:t xml:space="preserve">(EYFS) </w:t>
      </w:r>
      <w:r>
        <w:rPr>
          <w:rFonts w:eastAsia="Times New Roman"/>
          <w:lang w:eastAsia="en-GB"/>
        </w:rPr>
        <w:t>through to key stage 4) include:</w:t>
      </w:r>
    </w:p>
    <w:p w14:paraId="7E267CCB" w14:textId="49669AFB" w:rsidR="007C4712" w:rsidRPr="007C4712" w:rsidRDefault="007C4712" w:rsidP="007C4712">
      <w:pPr>
        <w:rPr>
          <w:rFonts w:eastAsia="Times New Roman"/>
          <w:lang w:eastAsia="en-GB"/>
        </w:rPr>
      </w:pPr>
    </w:p>
    <w:p w14:paraId="17A795BB" w14:textId="67D79833" w:rsidR="0003403C" w:rsidRDefault="007C4712" w:rsidP="0003403C">
      <w:pPr>
        <w:spacing w:after="0" w:line="240" w:lineRule="auto"/>
        <w:rPr>
          <w:rFonts w:eastAsia="Times New Roman" w:cs="Arial"/>
          <w:szCs w:val="24"/>
          <w:lang w:eastAsia="en-GB"/>
        </w:rPr>
      </w:pPr>
      <w:r>
        <w:rPr>
          <w:rFonts w:eastAsia="Times New Roman"/>
          <w:lang w:eastAsia="en-GB"/>
        </w:rPr>
        <w:t>The lesson plans include e</w:t>
      </w:r>
      <w:r w:rsidR="00CD6696" w:rsidRPr="00BE0A99">
        <w:rPr>
          <w:rFonts w:eastAsia="Times New Roman"/>
          <w:lang w:eastAsia="en-GB"/>
        </w:rPr>
        <w:t>xperiments</w:t>
      </w:r>
      <w:r>
        <w:rPr>
          <w:rFonts w:eastAsia="Times New Roman"/>
          <w:lang w:eastAsia="en-GB"/>
        </w:rPr>
        <w:t>; e</w:t>
      </w:r>
      <w:r w:rsidR="00CD6696" w:rsidRPr="007C4712">
        <w:rPr>
          <w:rFonts w:eastAsia="Times New Roman"/>
          <w:lang w:eastAsia="en-GB"/>
        </w:rPr>
        <w:t>xtension activities</w:t>
      </w:r>
      <w:r>
        <w:rPr>
          <w:rFonts w:eastAsia="Times New Roman"/>
          <w:lang w:eastAsia="en-GB"/>
        </w:rPr>
        <w:t>; s</w:t>
      </w:r>
      <w:r w:rsidR="00CD6696" w:rsidRPr="007C4712">
        <w:rPr>
          <w:rFonts w:eastAsia="Times New Roman"/>
          <w:lang w:eastAsia="en-GB"/>
        </w:rPr>
        <w:t>tudent handouts</w:t>
      </w:r>
      <w:r>
        <w:rPr>
          <w:rFonts w:eastAsia="Times New Roman"/>
          <w:lang w:eastAsia="en-GB"/>
        </w:rPr>
        <w:t>; s</w:t>
      </w:r>
      <w:r w:rsidR="00CD6696" w:rsidRPr="007C4712">
        <w:rPr>
          <w:rFonts w:eastAsia="Times New Roman"/>
          <w:lang w:eastAsia="en-GB"/>
        </w:rPr>
        <w:t>tudent worksheets</w:t>
      </w:r>
      <w:r>
        <w:rPr>
          <w:rFonts w:eastAsia="Times New Roman"/>
          <w:lang w:eastAsia="en-GB"/>
        </w:rPr>
        <w:t xml:space="preserve"> and t</w:t>
      </w:r>
      <w:r w:rsidR="00CD6696" w:rsidRPr="007C4712">
        <w:rPr>
          <w:rFonts w:eastAsia="Times New Roman"/>
          <w:lang w:eastAsia="en-GB"/>
        </w:rPr>
        <w:t>eacher guidance</w:t>
      </w:r>
      <w:r>
        <w:rPr>
          <w:rFonts w:eastAsia="Times New Roman"/>
          <w:lang w:eastAsia="en-GB"/>
        </w:rPr>
        <w:t xml:space="preserve">. All the lesson plans </w:t>
      </w:r>
      <w:r w:rsidR="00063B4E" w:rsidRPr="007C4712">
        <w:rPr>
          <w:rFonts w:eastAsia="Times New Roman"/>
          <w:lang w:eastAsia="en-GB"/>
        </w:rPr>
        <w:t>are available in accessible, adaptable, and print friendly formats</w:t>
      </w:r>
      <w:r>
        <w:rPr>
          <w:rFonts w:eastAsia="Times New Roman"/>
          <w:lang w:eastAsia="en-GB"/>
        </w:rPr>
        <w:t>.</w:t>
      </w:r>
      <w:r w:rsidR="0003403C">
        <w:rPr>
          <w:rFonts w:eastAsia="Times New Roman"/>
          <w:lang w:eastAsia="en-GB"/>
        </w:rPr>
        <w:t xml:space="preserve"> </w:t>
      </w:r>
      <w:r w:rsidR="0003403C">
        <w:rPr>
          <w:rFonts w:eastAsia="Times New Roman" w:cs="Arial"/>
          <w:szCs w:val="24"/>
          <w:lang w:eastAsia="en-GB"/>
        </w:rPr>
        <w:t xml:space="preserve">You can find all the resources, and more, at </w:t>
      </w:r>
      <w:hyperlink r:id="rId27" w:history="1">
        <w:r w:rsidR="0003403C" w:rsidRPr="006B1C16">
          <w:rPr>
            <w:rStyle w:val="Hyperlink"/>
            <w:rFonts w:eastAsia="Times New Roman" w:cs="Arial"/>
            <w:szCs w:val="24"/>
            <w:lang w:eastAsia="en-GB"/>
          </w:rPr>
          <w:t>www.e-Bug.eu</w:t>
        </w:r>
      </w:hyperlink>
      <w:r w:rsidR="0003403C">
        <w:rPr>
          <w:rFonts w:eastAsia="Times New Roman" w:cs="Arial"/>
          <w:szCs w:val="24"/>
          <w:lang w:eastAsia="en-GB"/>
        </w:rPr>
        <w:t xml:space="preserve">. </w:t>
      </w:r>
    </w:p>
    <w:p w14:paraId="79B46D63" w14:textId="7E78F41A" w:rsidR="00CD6696" w:rsidRDefault="00CD6696" w:rsidP="007C4712">
      <w:pPr>
        <w:rPr>
          <w:rFonts w:eastAsia="Times New Roman"/>
          <w:lang w:eastAsia="en-GB"/>
        </w:rPr>
      </w:pPr>
    </w:p>
    <w:p w14:paraId="59051D4C" w14:textId="3B61DC63" w:rsidR="007C4712" w:rsidRDefault="007C4712" w:rsidP="007C4712">
      <w:pPr>
        <w:pStyle w:val="Heading3"/>
        <w:rPr>
          <w:rFonts w:eastAsia="Times New Roman"/>
          <w:lang w:eastAsia="en-GB"/>
        </w:rPr>
      </w:pPr>
      <w:proofErr w:type="spellStart"/>
      <w:r>
        <w:rPr>
          <w:rFonts w:eastAsia="Times New Roman"/>
          <w:lang w:eastAsia="en-GB"/>
        </w:rPr>
        <w:t>FutureLearn</w:t>
      </w:r>
      <w:proofErr w:type="spellEnd"/>
      <w:r>
        <w:rPr>
          <w:rFonts w:eastAsia="Times New Roman"/>
          <w:lang w:eastAsia="en-GB"/>
        </w:rPr>
        <w:t xml:space="preserve"> courses</w:t>
      </w:r>
    </w:p>
    <w:p w14:paraId="3441D2AA" w14:textId="108F61AC" w:rsidR="007C4712" w:rsidRDefault="000D5BEA" w:rsidP="007C4712">
      <w:pPr>
        <w:rPr>
          <w:rFonts w:eastAsia="Times New Roman" w:cs="Arial"/>
          <w:lang w:eastAsia="en-GB"/>
        </w:rPr>
      </w:pPr>
      <w:r>
        <w:rPr>
          <w:rFonts w:eastAsia="Times New Roman" w:cs="Arial"/>
          <w:lang w:eastAsia="en-GB"/>
        </w:rPr>
        <w:t>T</w:t>
      </w:r>
      <w:r w:rsidR="007C4712">
        <w:rPr>
          <w:rFonts w:eastAsia="Times New Roman" w:cs="Arial"/>
          <w:lang w:eastAsia="en-GB"/>
        </w:rPr>
        <w:t xml:space="preserve">wo online training courses </w:t>
      </w:r>
      <w:r>
        <w:rPr>
          <w:rFonts w:eastAsia="Times New Roman" w:cs="Arial"/>
          <w:lang w:eastAsia="en-GB"/>
        </w:rPr>
        <w:t xml:space="preserve">are available for free on the </w:t>
      </w:r>
      <w:proofErr w:type="spellStart"/>
      <w:r w:rsidRPr="004F3023">
        <w:rPr>
          <w:rFonts w:eastAsia="Times New Roman" w:cs="Arial"/>
          <w:lang w:eastAsia="en-GB"/>
        </w:rPr>
        <w:t>FutureLearn</w:t>
      </w:r>
      <w:proofErr w:type="spellEnd"/>
      <w:r>
        <w:rPr>
          <w:rFonts w:eastAsia="Times New Roman" w:cs="Arial"/>
          <w:lang w:eastAsia="en-GB"/>
        </w:rPr>
        <w:t xml:space="preserve"> website. These courses are aimed at those working in education settings. </w:t>
      </w:r>
    </w:p>
    <w:p w14:paraId="55B0CF63" w14:textId="4AA58DFD" w:rsidR="007224DF" w:rsidRDefault="00086325" w:rsidP="007C4712">
      <w:pPr>
        <w:pStyle w:val="NormalWeb"/>
        <w:spacing w:before="0" w:beforeAutospacing="0" w:after="0" w:afterAutospacing="0"/>
        <w:rPr>
          <w:rFonts w:ascii="Arial" w:hAnsi="Arial" w:cs="Arial"/>
        </w:rPr>
      </w:pPr>
      <w:hyperlink r:id="rId28" w:history="1">
        <w:r w:rsidR="00575687" w:rsidRPr="006B1C16">
          <w:rPr>
            <w:rStyle w:val="Hyperlink"/>
            <w:rFonts w:ascii="Arial" w:eastAsiaTheme="majorEastAsia" w:hAnsi="Arial" w:cstheme="majorBidi"/>
            <w:szCs w:val="22"/>
          </w:rPr>
          <w:t>e-Bug Health Educator e-Learning course</w:t>
        </w:r>
      </w:hyperlink>
      <w:r w:rsidR="00575687" w:rsidRPr="00575687">
        <w:rPr>
          <w:rStyle w:val="Heading5Char"/>
        </w:rPr>
        <w:t>:</w:t>
      </w:r>
      <w:r w:rsidR="00575687">
        <w:rPr>
          <w:rFonts w:ascii="Arial" w:hAnsi="Arial" w:cs="Arial"/>
        </w:rPr>
        <w:t xml:space="preserve"> </w:t>
      </w:r>
      <w:r w:rsidR="007224DF">
        <w:rPr>
          <w:rFonts w:ascii="Arial" w:hAnsi="Arial" w:cs="Arial"/>
        </w:rPr>
        <w:t>A</w:t>
      </w:r>
      <w:r w:rsidR="007C4712" w:rsidRPr="00217708">
        <w:rPr>
          <w:rFonts w:ascii="Arial" w:hAnsi="Arial" w:cs="Arial"/>
        </w:rPr>
        <w:t xml:space="preserve"> three</w:t>
      </w:r>
      <w:r w:rsidR="007224DF">
        <w:rPr>
          <w:rFonts w:ascii="Arial" w:hAnsi="Arial" w:cs="Arial"/>
        </w:rPr>
        <w:t>-</w:t>
      </w:r>
      <w:r w:rsidR="007C4712" w:rsidRPr="00217708">
        <w:rPr>
          <w:rFonts w:ascii="Arial" w:hAnsi="Arial" w:cs="Arial"/>
        </w:rPr>
        <w:t>week course</w:t>
      </w:r>
      <w:r w:rsidR="000D5BEA">
        <w:rPr>
          <w:rFonts w:ascii="Arial" w:hAnsi="Arial" w:cs="Arial"/>
        </w:rPr>
        <w:t xml:space="preserve"> </w:t>
      </w:r>
      <w:r w:rsidR="007224DF">
        <w:rPr>
          <w:rFonts w:ascii="Arial" w:hAnsi="Arial" w:cs="Arial"/>
        </w:rPr>
        <w:t xml:space="preserve">designed </w:t>
      </w:r>
      <w:r w:rsidR="000D5BEA">
        <w:rPr>
          <w:rFonts w:ascii="Arial" w:hAnsi="Arial" w:cs="Arial"/>
        </w:rPr>
        <w:t xml:space="preserve">to build confidence </w:t>
      </w:r>
      <w:r w:rsidR="007224DF">
        <w:rPr>
          <w:rFonts w:ascii="Arial" w:hAnsi="Arial" w:cs="Arial"/>
        </w:rPr>
        <w:t xml:space="preserve">of </w:t>
      </w:r>
      <w:r w:rsidR="000D5BEA">
        <w:rPr>
          <w:rFonts w:ascii="Arial" w:hAnsi="Arial" w:cs="Arial"/>
        </w:rPr>
        <w:t xml:space="preserve">educators using the e-Bug lesson plans. </w:t>
      </w:r>
    </w:p>
    <w:p w14:paraId="7F5D7D4E" w14:textId="2574AEA4" w:rsidR="007224DF" w:rsidRDefault="007224DF" w:rsidP="006D2468">
      <w:pPr>
        <w:pStyle w:val="NormalWeb"/>
        <w:spacing w:before="0" w:beforeAutospacing="0" w:after="0" w:afterAutospacing="0"/>
        <w:ind w:left="720"/>
        <w:rPr>
          <w:rFonts w:ascii="Arial" w:hAnsi="Arial" w:cs="Arial"/>
        </w:rPr>
      </w:pPr>
      <w:r>
        <w:rPr>
          <w:rFonts w:ascii="Arial" w:hAnsi="Arial" w:cs="Arial"/>
        </w:rPr>
        <w:t>W</w:t>
      </w:r>
      <w:r w:rsidR="000D5BEA">
        <w:rPr>
          <w:rFonts w:ascii="Arial" w:hAnsi="Arial" w:cs="Arial"/>
        </w:rPr>
        <w:t>eek</w:t>
      </w:r>
      <w:r w:rsidR="007C4712" w:rsidRPr="00217708">
        <w:rPr>
          <w:rFonts w:ascii="Arial" w:hAnsi="Arial" w:cs="Arial"/>
        </w:rPr>
        <w:t xml:space="preserve"> </w:t>
      </w:r>
      <w:r>
        <w:rPr>
          <w:rFonts w:ascii="Arial" w:hAnsi="Arial" w:cs="Arial"/>
        </w:rPr>
        <w:t xml:space="preserve">1: </w:t>
      </w:r>
      <w:r w:rsidR="007C4712" w:rsidRPr="00217708">
        <w:rPr>
          <w:rFonts w:ascii="Arial" w:hAnsi="Arial" w:cs="Arial"/>
        </w:rPr>
        <w:t xml:space="preserve">microbes, </w:t>
      </w:r>
      <w:proofErr w:type="gramStart"/>
      <w:r w:rsidR="007C4712" w:rsidRPr="00217708">
        <w:rPr>
          <w:rFonts w:ascii="Arial" w:hAnsi="Arial" w:cs="Arial"/>
        </w:rPr>
        <w:t>hand</w:t>
      </w:r>
      <w:proofErr w:type="gramEnd"/>
      <w:r w:rsidR="007C4712" w:rsidRPr="00217708">
        <w:rPr>
          <w:rFonts w:ascii="Arial" w:hAnsi="Arial" w:cs="Arial"/>
        </w:rPr>
        <w:t xml:space="preserve"> and respiratory hygiene</w:t>
      </w:r>
    </w:p>
    <w:p w14:paraId="64F7BCCD" w14:textId="55F20786" w:rsidR="007224DF" w:rsidRDefault="007224DF" w:rsidP="006D2468">
      <w:pPr>
        <w:pStyle w:val="NormalWeb"/>
        <w:spacing w:before="0" w:beforeAutospacing="0" w:after="0" w:afterAutospacing="0"/>
        <w:ind w:left="720"/>
        <w:rPr>
          <w:rFonts w:ascii="Arial" w:hAnsi="Arial" w:cs="Arial"/>
        </w:rPr>
      </w:pPr>
      <w:r>
        <w:rPr>
          <w:rFonts w:ascii="Arial" w:hAnsi="Arial" w:cs="Arial"/>
        </w:rPr>
        <w:t xml:space="preserve">Week 2: </w:t>
      </w:r>
      <w:r w:rsidR="007C4712" w:rsidRPr="00217708">
        <w:rPr>
          <w:rFonts w:ascii="Arial" w:hAnsi="Arial" w:cs="Arial"/>
        </w:rPr>
        <w:t>food and oral hygiene</w:t>
      </w:r>
    </w:p>
    <w:p w14:paraId="7A99058F" w14:textId="6370DE28" w:rsidR="007224DF" w:rsidRDefault="007224DF" w:rsidP="006D2468">
      <w:pPr>
        <w:pStyle w:val="NormalWeb"/>
        <w:spacing w:before="0" w:beforeAutospacing="0" w:after="0" w:afterAutospacing="0"/>
        <w:ind w:left="720"/>
        <w:rPr>
          <w:rFonts w:ascii="Arial" w:hAnsi="Arial" w:cs="Arial"/>
        </w:rPr>
      </w:pPr>
      <w:r>
        <w:rPr>
          <w:rFonts w:ascii="Arial" w:hAnsi="Arial" w:cs="Arial"/>
        </w:rPr>
        <w:t xml:space="preserve">Week 3: </w:t>
      </w:r>
      <w:r w:rsidR="007C4712" w:rsidRPr="00217708">
        <w:rPr>
          <w:rFonts w:ascii="Arial" w:hAnsi="Arial" w:cs="Arial"/>
        </w:rPr>
        <w:t>antimicrobial resistance</w:t>
      </w:r>
    </w:p>
    <w:p w14:paraId="7C079538" w14:textId="77777777" w:rsidR="0099605B" w:rsidRDefault="0099605B" w:rsidP="006D2468">
      <w:pPr>
        <w:pStyle w:val="NormalWeb"/>
        <w:spacing w:before="0" w:beforeAutospacing="0" w:after="0" w:afterAutospacing="0"/>
        <w:ind w:left="720"/>
        <w:rPr>
          <w:rFonts w:ascii="Arial" w:hAnsi="Arial" w:cs="Arial"/>
        </w:rPr>
      </w:pPr>
    </w:p>
    <w:p w14:paraId="5C3B865E" w14:textId="197E4499" w:rsidR="007C4712" w:rsidRDefault="000D5BEA" w:rsidP="007C4712">
      <w:pPr>
        <w:pStyle w:val="NormalWeb"/>
        <w:spacing w:before="0" w:beforeAutospacing="0" w:after="0" w:afterAutospacing="0"/>
        <w:rPr>
          <w:rFonts w:ascii="Arial" w:hAnsi="Arial" w:cs="Arial"/>
        </w:rPr>
      </w:pPr>
      <w:r>
        <w:rPr>
          <w:rFonts w:ascii="Arial" w:hAnsi="Arial" w:cs="Arial"/>
        </w:rPr>
        <w:t xml:space="preserve">Please note, this course will be taken down for essential updates in the </w:t>
      </w:r>
      <w:r w:rsidR="004817D2">
        <w:rPr>
          <w:rFonts w:ascii="Arial" w:hAnsi="Arial" w:cs="Arial"/>
        </w:rPr>
        <w:t>s</w:t>
      </w:r>
      <w:r>
        <w:rPr>
          <w:rFonts w:ascii="Arial" w:hAnsi="Arial" w:cs="Arial"/>
        </w:rPr>
        <w:t xml:space="preserve">ummer of 2022 and launched again </w:t>
      </w:r>
      <w:r w:rsidR="0099605B">
        <w:rPr>
          <w:rFonts w:ascii="Arial" w:hAnsi="Arial" w:cs="Arial"/>
        </w:rPr>
        <w:t>at the start of 2023</w:t>
      </w:r>
      <w:r>
        <w:rPr>
          <w:rFonts w:ascii="Arial" w:hAnsi="Arial" w:cs="Arial"/>
        </w:rPr>
        <w:t xml:space="preserve">. </w:t>
      </w:r>
      <w:r w:rsidR="007224DF">
        <w:rPr>
          <w:rFonts w:ascii="Arial" w:hAnsi="Arial" w:cs="Arial"/>
        </w:rPr>
        <w:t>S</w:t>
      </w:r>
      <w:r>
        <w:rPr>
          <w:rFonts w:ascii="Arial" w:hAnsi="Arial" w:cs="Arial"/>
        </w:rPr>
        <w:t xml:space="preserve">ign up to our newsletter to </w:t>
      </w:r>
      <w:r w:rsidR="0099605B">
        <w:rPr>
          <w:rFonts w:ascii="Arial" w:hAnsi="Arial" w:cs="Arial"/>
        </w:rPr>
        <w:t>for updates on our online training courses</w:t>
      </w:r>
      <w:r>
        <w:rPr>
          <w:rFonts w:ascii="Arial" w:hAnsi="Arial" w:cs="Arial"/>
        </w:rPr>
        <w:t xml:space="preserve">. </w:t>
      </w:r>
    </w:p>
    <w:p w14:paraId="729EB058" w14:textId="77777777" w:rsidR="007C4712" w:rsidRPr="00217708" w:rsidRDefault="007C4712" w:rsidP="007C4712">
      <w:pPr>
        <w:pStyle w:val="NormalWeb"/>
        <w:spacing w:before="0" w:beforeAutospacing="0" w:after="0" w:afterAutospacing="0"/>
        <w:rPr>
          <w:rFonts w:ascii="Arial" w:hAnsi="Arial" w:cs="Arial"/>
        </w:rPr>
      </w:pPr>
    </w:p>
    <w:p w14:paraId="4928B8CE" w14:textId="282757BE" w:rsidR="007C4712" w:rsidRDefault="00086325" w:rsidP="007C4712">
      <w:pPr>
        <w:pStyle w:val="NormalWeb"/>
        <w:spacing w:before="0" w:beforeAutospacing="0" w:after="0" w:afterAutospacing="0"/>
        <w:rPr>
          <w:rFonts w:ascii="Arial" w:hAnsi="Arial" w:cs="Arial"/>
        </w:rPr>
      </w:pPr>
      <w:hyperlink r:id="rId29" w:history="1">
        <w:r w:rsidR="00F36911" w:rsidRPr="006B1C16">
          <w:rPr>
            <w:rStyle w:val="Hyperlink"/>
            <w:rFonts w:ascii="Arial" w:eastAsiaTheme="majorEastAsia" w:hAnsi="Arial" w:cstheme="majorBidi"/>
            <w:szCs w:val="22"/>
          </w:rPr>
          <w:t>Preventing and Managing Infections in Childcare and Pre-school Settings e-Learning course</w:t>
        </w:r>
      </w:hyperlink>
      <w:r w:rsidR="00575687" w:rsidRPr="00575687">
        <w:rPr>
          <w:rStyle w:val="Heading5Char"/>
        </w:rPr>
        <w:t>:</w:t>
      </w:r>
      <w:r w:rsidR="00575687">
        <w:rPr>
          <w:rFonts w:ascii="Arial" w:hAnsi="Arial" w:cs="Arial"/>
        </w:rPr>
        <w:t xml:space="preserve"> </w:t>
      </w:r>
      <w:r w:rsidR="00E81D0E">
        <w:rPr>
          <w:rFonts w:ascii="Arial" w:hAnsi="Arial" w:cs="Arial"/>
        </w:rPr>
        <w:t xml:space="preserve">A </w:t>
      </w:r>
      <w:r w:rsidR="00D66D7F">
        <w:rPr>
          <w:rFonts w:ascii="Arial" w:hAnsi="Arial" w:cs="Arial"/>
        </w:rPr>
        <w:t>two</w:t>
      </w:r>
      <w:r w:rsidR="0099605B">
        <w:rPr>
          <w:rFonts w:ascii="Arial" w:hAnsi="Arial" w:cs="Arial"/>
        </w:rPr>
        <w:t>-</w:t>
      </w:r>
      <w:r w:rsidR="00E81D0E">
        <w:rPr>
          <w:rFonts w:ascii="Arial" w:hAnsi="Arial" w:cs="Arial"/>
        </w:rPr>
        <w:t xml:space="preserve">week course </w:t>
      </w:r>
      <w:r w:rsidR="004817D2" w:rsidRPr="00217708">
        <w:rPr>
          <w:rFonts w:ascii="Arial" w:hAnsi="Arial" w:cs="Arial"/>
        </w:rPr>
        <w:t xml:space="preserve">provides </w:t>
      </w:r>
      <w:r w:rsidR="000D5BEA">
        <w:rPr>
          <w:rFonts w:ascii="Arial" w:hAnsi="Arial" w:cs="Arial"/>
        </w:rPr>
        <w:t xml:space="preserve">learning on how to prevent infection outbreaks in early years settings. </w:t>
      </w:r>
    </w:p>
    <w:p w14:paraId="68DAFFFB" w14:textId="77777777" w:rsidR="00BC273E" w:rsidRPr="00217708" w:rsidRDefault="00BC273E" w:rsidP="007C4712">
      <w:pPr>
        <w:pStyle w:val="NormalWeb"/>
        <w:spacing w:before="0" w:beforeAutospacing="0" w:after="0" w:afterAutospacing="0"/>
        <w:rPr>
          <w:rFonts w:ascii="Arial" w:hAnsi="Arial" w:cs="Arial"/>
        </w:rPr>
      </w:pPr>
    </w:p>
    <w:p w14:paraId="7E3F7241" w14:textId="770CA6A4" w:rsidR="004817D2" w:rsidRDefault="004817D2" w:rsidP="004817D2">
      <w:pPr>
        <w:pStyle w:val="Heading3"/>
        <w:rPr>
          <w:rFonts w:eastAsia="Times New Roman"/>
          <w:lang w:eastAsia="en-GB"/>
        </w:rPr>
      </w:pPr>
      <w:bookmarkStart w:id="9" w:name="_Toc109163690"/>
      <w:r>
        <w:rPr>
          <w:rFonts w:eastAsia="Times New Roman"/>
          <w:lang w:eastAsia="en-GB"/>
        </w:rPr>
        <w:t>Webinars</w:t>
      </w:r>
      <w:bookmarkEnd w:id="9"/>
    </w:p>
    <w:p w14:paraId="36398DE3" w14:textId="3A220552" w:rsidR="007C4712" w:rsidRDefault="0036416B" w:rsidP="007C4712">
      <w:pPr>
        <w:rPr>
          <w:lang w:eastAsia="en-GB"/>
        </w:rPr>
      </w:pPr>
      <w:r>
        <w:rPr>
          <w:lang w:eastAsia="en-GB"/>
        </w:rPr>
        <w:t xml:space="preserve">The programme hosts </w:t>
      </w:r>
      <w:r w:rsidR="00FC6690">
        <w:rPr>
          <w:lang w:eastAsia="en-GB"/>
        </w:rPr>
        <w:t>have</w:t>
      </w:r>
      <w:r w:rsidR="007C4712">
        <w:rPr>
          <w:lang w:eastAsia="en-GB"/>
        </w:rPr>
        <w:t xml:space="preserve"> recently launched </w:t>
      </w:r>
      <w:r w:rsidR="00FC6690">
        <w:rPr>
          <w:lang w:eastAsia="en-GB"/>
        </w:rPr>
        <w:t xml:space="preserve">a </w:t>
      </w:r>
      <w:r w:rsidR="007C4712">
        <w:rPr>
          <w:lang w:eastAsia="en-GB"/>
        </w:rPr>
        <w:t>webinar</w:t>
      </w:r>
      <w:r w:rsidR="007224DF">
        <w:rPr>
          <w:lang w:eastAsia="en-GB"/>
        </w:rPr>
        <w:t xml:space="preserve"> series </w:t>
      </w:r>
      <w:r w:rsidR="00FC6690">
        <w:rPr>
          <w:lang w:eastAsia="en-GB"/>
        </w:rPr>
        <w:t>for educators and local authorities</w:t>
      </w:r>
      <w:r w:rsidR="007224DF">
        <w:rPr>
          <w:lang w:eastAsia="en-GB"/>
        </w:rPr>
        <w:t xml:space="preserve"> </w:t>
      </w:r>
      <w:r w:rsidR="007C4712">
        <w:rPr>
          <w:lang w:eastAsia="en-GB"/>
        </w:rPr>
        <w:t xml:space="preserve">designed to </w:t>
      </w:r>
      <w:r w:rsidR="00FC6690">
        <w:rPr>
          <w:lang w:eastAsia="en-GB"/>
        </w:rPr>
        <w:t>introduce the e-Bug materials, and how they can be used to support learning and promote healthy school environments. The</w:t>
      </w:r>
      <w:r>
        <w:rPr>
          <w:lang w:eastAsia="en-GB"/>
        </w:rPr>
        <w:t>y</w:t>
      </w:r>
      <w:r w:rsidR="00FC6690">
        <w:rPr>
          <w:lang w:eastAsia="en-GB"/>
        </w:rPr>
        <w:t xml:space="preserve"> run quarterly and provide substantial time for educators to share learning and tips on </w:t>
      </w:r>
      <w:r w:rsidR="00FC6690">
        <w:rPr>
          <w:lang w:eastAsia="en-GB"/>
        </w:rPr>
        <w:lastRenderedPageBreak/>
        <w:t xml:space="preserve">using and adapting the materials for their settings. </w:t>
      </w:r>
      <w:r w:rsidR="006D2468">
        <w:rPr>
          <w:lang w:eastAsia="en-GB"/>
        </w:rPr>
        <w:t xml:space="preserve">Sign up to our newsletter </w:t>
      </w:r>
      <w:r>
        <w:rPr>
          <w:lang w:eastAsia="en-GB"/>
        </w:rPr>
        <w:t xml:space="preserve">via our website </w:t>
      </w:r>
      <w:r w:rsidR="006D2468">
        <w:rPr>
          <w:lang w:eastAsia="en-GB"/>
        </w:rPr>
        <w:t xml:space="preserve">for details of upcoming webinars, or </w:t>
      </w:r>
      <w:r w:rsidR="00F5618A">
        <w:rPr>
          <w:lang w:eastAsia="en-GB"/>
        </w:rPr>
        <w:t xml:space="preserve">to access recordings on the </w:t>
      </w:r>
      <w:hyperlink r:id="rId30" w:history="1">
        <w:r w:rsidR="00575687" w:rsidRPr="004F3023">
          <w:rPr>
            <w:rStyle w:val="Hyperlink"/>
            <w:lang w:eastAsia="en-GB"/>
          </w:rPr>
          <w:t>e-Bug YouTube channel</w:t>
        </w:r>
      </w:hyperlink>
      <w:r w:rsidR="00575687" w:rsidRPr="00575687">
        <w:rPr>
          <w:lang w:eastAsia="en-GB"/>
        </w:rPr>
        <w:t>.</w:t>
      </w:r>
    </w:p>
    <w:tbl>
      <w:tblPr>
        <w:tblStyle w:val="GridTable5Dark-Accent1"/>
        <w:tblW w:w="0" w:type="auto"/>
        <w:tblLook w:val="04A0" w:firstRow="1" w:lastRow="0" w:firstColumn="1" w:lastColumn="0" w:noHBand="0" w:noVBand="1"/>
      </w:tblPr>
      <w:tblGrid>
        <w:gridCol w:w="4673"/>
        <w:gridCol w:w="843"/>
        <w:gridCol w:w="817"/>
        <w:gridCol w:w="818"/>
        <w:gridCol w:w="817"/>
        <w:gridCol w:w="817"/>
      </w:tblGrid>
      <w:tr w:rsidR="00254970" w14:paraId="3F089633" w14:textId="77777777" w:rsidTr="00254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249DEF5" w14:textId="5AEDE888" w:rsidR="00254970" w:rsidRPr="00EC4B6D" w:rsidRDefault="00EC4B6D" w:rsidP="007C4712">
            <w:pPr>
              <w:rPr>
                <w:lang w:eastAsia="en-GB"/>
              </w:rPr>
            </w:pPr>
            <w:r w:rsidRPr="00EC4B6D">
              <w:rPr>
                <w:lang w:eastAsia="en-GB"/>
              </w:rPr>
              <w:t xml:space="preserve">e-Bug Topics Include: </w:t>
            </w:r>
          </w:p>
        </w:tc>
        <w:tc>
          <w:tcPr>
            <w:tcW w:w="258" w:type="dxa"/>
          </w:tcPr>
          <w:p w14:paraId="06FB289C" w14:textId="2492D220" w:rsidR="00254970" w:rsidRPr="00EC4B6D" w:rsidRDefault="00254970" w:rsidP="007C4712">
            <w:pPr>
              <w:cnfStyle w:val="100000000000" w:firstRow="1" w:lastRow="0" w:firstColumn="0" w:lastColumn="0" w:oddVBand="0" w:evenVBand="0" w:oddHBand="0" w:evenHBand="0" w:firstRowFirstColumn="0" w:firstRowLastColumn="0" w:lastRowFirstColumn="0" w:lastRowLastColumn="0"/>
              <w:rPr>
                <w:lang w:eastAsia="en-GB"/>
              </w:rPr>
            </w:pPr>
            <w:r w:rsidRPr="00EC4B6D">
              <w:rPr>
                <w:lang w:eastAsia="en-GB"/>
              </w:rPr>
              <w:t>EYFS</w:t>
            </w:r>
          </w:p>
        </w:tc>
        <w:tc>
          <w:tcPr>
            <w:tcW w:w="817" w:type="dxa"/>
          </w:tcPr>
          <w:p w14:paraId="6C51A6B6" w14:textId="176ADAF0" w:rsidR="00254970" w:rsidRPr="00EC4B6D" w:rsidRDefault="00254970" w:rsidP="007C4712">
            <w:pPr>
              <w:cnfStyle w:val="100000000000" w:firstRow="1" w:lastRow="0" w:firstColumn="0" w:lastColumn="0" w:oddVBand="0" w:evenVBand="0" w:oddHBand="0" w:evenHBand="0" w:firstRowFirstColumn="0" w:firstRowLastColumn="0" w:lastRowFirstColumn="0" w:lastRowLastColumn="0"/>
              <w:rPr>
                <w:lang w:eastAsia="en-GB"/>
              </w:rPr>
            </w:pPr>
            <w:r w:rsidRPr="00EC4B6D">
              <w:rPr>
                <w:lang w:eastAsia="en-GB"/>
              </w:rPr>
              <w:t>KS1</w:t>
            </w:r>
          </w:p>
        </w:tc>
        <w:tc>
          <w:tcPr>
            <w:tcW w:w="818" w:type="dxa"/>
          </w:tcPr>
          <w:p w14:paraId="13757D3F" w14:textId="493C7C84" w:rsidR="00254970" w:rsidRPr="00EC4B6D" w:rsidRDefault="00254970" w:rsidP="007C4712">
            <w:pPr>
              <w:cnfStyle w:val="100000000000" w:firstRow="1" w:lastRow="0" w:firstColumn="0" w:lastColumn="0" w:oddVBand="0" w:evenVBand="0" w:oddHBand="0" w:evenHBand="0" w:firstRowFirstColumn="0" w:firstRowLastColumn="0" w:lastRowFirstColumn="0" w:lastRowLastColumn="0"/>
              <w:rPr>
                <w:lang w:eastAsia="en-GB"/>
              </w:rPr>
            </w:pPr>
            <w:r w:rsidRPr="00EC4B6D">
              <w:rPr>
                <w:lang w:eastAsia="en-GB"/>
              </w:rPr>
              <w:t>KS2</w:t>
            </w:r>
          </w:p>
        </w:tc>
        <w:tc>
          <w:tcPr>
            <w:tcW w:w="817" w:type="dxa"/>
          </w:tcPr>
          <w:p w14:paraId="1D52875F" w14:textId="73EF0FFD" w:rsidR="00254970" w:rsidRPr="00EC4B6D" w:rsidRDefault="00254970" w:rsidP="007C4712">
            <w:pPr>
              <w:cnfStyle w:val="100000000000" w:firstRow="1" w:lastRow="0" w:firstColumn="0" w:lastColumn="0" w:oddVBand="0" w:evenVBand="0" w:oddHBand="0" w:evenHBand="0" w:firstRowFirstColumn="0" w:firstRowLastColumn="0" w:lastRowFirstColumn="0" w:lastRowLastColumn="0"/>
              <w:rPr>
                <w:lang w:eastAsia="en-GB"/>
              </w:rPr>
            </w:pPr>
            <w:r w:rsidRPr="00EC4B6D">
              <w:rPr>
                <w:lang w:eastAsia="en-GB"/>
              </w:rPr>
              <w:t>KS3</w:t>
            </w:r>
          </w:p>
        </w:tc>
        <w:tc>
          <w:tcPr>
            <w:tcW w:w="817" w:type="dxa"/>
          </w:tcPr>
          <w:p w14:paraId="022004CF" w14:textId="007A8B24" w:rsidR="00254970" w:rsidRPr="00EC4B6D" w:rsidRDefault="00254970" w:rsidP="007C4712">
            <w:pPr>
              <w:cnfStyle w:val="100000000000" w:firstRow="1" w:lastRow="0" w:firstColumn="0" w:lastColumn="0" w:oddVBand="0" w:evenVBand="0" w:oddHBand="0" w:evenHBand="0" w:firstRowFirstColumn="0" w:firstRowLastColumn="0" w:lastRowFirstColumn="0" w:lastRowLastColumn="0"/>
              <w:rPr>
                <w:lang w:eastAsia="en-GB"/>
              </w:rPr>
            </w:pPr>
            <w:r w:rsidRPr="00EC4B6D">
              <w:rPr>
                <w:lang w:eastAsia="en-GB"/>
              </w:rPr>
              <w:t>KS4</w:t>
            </w:r>
          </w:p>
        </w:tc>
      </w:tr>
      <w:tr w:rsidR="00254970" w14:paraId="0E969F16"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776EC1B" w14:textId="3828A2B4" w:rsidR="00254970" w:rsidRPr="00254970" w:rsidRDefault="00254970" w:rsidP="007C4712">
            <w:pPr>
              <w:rPr>
                <w:b w:val="0"/>
                <w:bCs w:val="0"/>
                <w:color w:val="302564" w:themeColor="text1"/>
                <w:lang w:eastAsia="en-GB"/>
              </w:rPr>
            </w:pPr>
            <w:r w:rsidRPr="00254970">
              <w:rPr>
                <w:b w:val="0"/>
                <w:bCs w:val="0"/>
                <w:color w:val="302564" w:themeColor="text1"/>
                <w:lang w:eastAsia="en-GB"/>
              </w:rPr>
              <w:t>Hand Hygiene</w:t>
            </w:r>
          </w:p>
        </w:tc>
        <w:tc>
          <w:tcPr>
            <w:tcW w:w="258" w:type="dxa"/>
            <w:shd w:val="clear" w:color="auto" w:fill="FAC02B" w:themeFill="accent2"/>
          </w:tcPr>
          <w:p w14:paraId="384CAFE3"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8DC641" w:themeFill="accent3"/>
          </w:tcPr>
          <w:p w14:paraId="71045667"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12B38F" w:themeFill="accent4"/>
          </w:tcPr>
          <w:p w14:paraId="4E739D6F"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2862A5" w:themeFill="accent5"/>
          </w:tcPr>
          <w:p w14:paraId="446B9A71"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712B8F" w:themeFill="accent6"/>
          </w:tcPr>
          <w:p w14:paraId="6F10C933"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62025952"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4361B8BA" w14:textId="7F6D31EC" w:rsidR="00254970" w:rsidRPr="00254970" w:rsidRDefault="00254970" w:rsidP="007C4712">
            <w:pPr>
              <w:rPr>
                <w:b w:val="0"/>
                <w:bCs w:val="0"/>
                <w:color w:val="302564" w:themeColor="text1"/>
                <w:lang w:eastAsia="en-GB"/>
              </w:rPr>
            </w:pPr>
            <w:r w:rsidRPr="00254970">
              <w:rPr>
                <w:b w:val="0"/>
                <w:bCs w:val="0"/>
                <w:color w:val="302564" w:themeColor="text1"/>
                <w:lang w:eastAsia="en-GB"/>
              </w:rPr>
              <w:t>Respiratory Hygiene</w:t>
            </w:r>
          </w:p>
        </w:tc>
        <w:tc>
          <w:tcPr>
            <w:tcW w:w="258" w:type="dxa"/>
            <w:shd w:val="clear" w:color="auto" w:fill="FAC02B" w:themeFill="accent2"/>
          </w:tcPr>
          <w:p w14:paraId="16F89815"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8DC641" w:themeFill="accent3"/>
          </w:tcPr>
          <w:p w14:paraId="59EF0F4E"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shd w:val="clear" w:color="auto" w:fill="12B38F" w:themeFill="accent4"/>
          </w:tcPr>
          <w:p w14:paraId="432B0D96"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2862A5" w:themeFill="accent5"/>
          </w:tcPr>
          <w:p w14:paraId="65B4FCB2"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712B8F" w:themeFill="accent6"/>
          </w:tcPr>
          <w:p w14:paraId="6B4F2442"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r w:rsidR="00254970" w14:paraId="0520A101"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F29800D" w14:textId="34140CFA" w:rsidR="00254970" w:rsidRPr="00254970" w:rsidRDefault="00254970" w:rsidP="007C4712">
            <w:pPr>
              <w:rPr>
                <w:b w:val="0"/>
                <w:bCs w:val="0"/>
                <w:color w:val="302564" w:themeColor="text1"/>
                <w:lang w:eastAsia="en-GB"/>
              </w:rPr>
            </w:pPr>
            <w:r w:rsidRPr="00254970">
              <w:rPr>
                <w:b w:val="0"/>
                <w:bCs w:val="0"/>
                <w:color w:val="302564" w:themeColor="text1"/>
                <w:lang w:eastAsia="en-GB"/>
              </w:rPr>
              <w:t>Oral Hygiene</w:t>
            </w:r>
          </w:p>
        </w:tc>
        <w:tc>
          <w:tcPr>
            <w:tcW w:w="258" w:type="dxa"/>
            <w:shd w:val="clear" w:color="auto" w:fill="FAC02B" w:themeFill="accent2"/>
          </w:tcPr>
          <w:p w14:paraId="46221D5B"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8DC641" w:themeFill="accent3"/>
          </w:tcPr>
          <w:p w14:paraId="25CD1376"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12B38F" w:themeFill="accent4"/>
          </w:tcPr>
          <w:p w14:paraId="477062D2"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3D8BDAAC"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3950BDCB"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57C11432"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4FCD57AA" w14:textId="67A78566" w:rsidR="00254970" w:rsidRPr="00254970" w:rsidRDefault="00254970" w:rsidP="007C4712">
            <w:pPr>
              <w:rPr>
                <w:b w:val="0"/>
                <w:bCs w:val="0"/>
                <w:color w:val="302564" w:themeColor="text1"/>
                <w:lang w:eastAsia="en-GB"/>
              </w:rPr>
            </w:pPr>
            <w:r w:rsidRPr="00254970">
              <w:rPr>
                <w:b w:val="0"/>
                <w:bCs w:val="0"/>
                <w:color w:val="302564" w:themeColor="text1"/>
                <w:lang w:eastAsia="en-GB"/>
              </w:rPr>
              <w:t>Introduction to Microbes</w:t>
            </w:r>
          </w:p>
        </w:tc>
        <w:tc>
          <w:tcPr>
            <w:tcW w:w="258" w:type="dxa"/>
          </w:tcPr>
          <w:p w14:paraId="13A8E65C"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8DC641" w:themeFill="accent3"/>
          </w:tcPr>
          <w:p w14:paraId="519A037B"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shd w:val="clear" w:color="auto" w:fill="12B38F" w:themeFill="accent4"/>
          </w:tcPr>
          <w:p w14:paraId="1C845808"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2862A5" w:themeFill="accent5"/>
          </w:tcPr>
          <w:p w14:paraId="1C31F649"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712B8F" w:themeFill="accent6"/>
          </w:tcPr>
          <w:p w14:paraId="43C21E05"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r w:rsidR="00254970" w14:paraId="7E19EBD0"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530A96B" w14:textId="0CDCA6DF" w:rsidR="00254970" w:rsidRPr="00254970" w:rsidRDefault="00254970" w:rsidP="007C4712">
            <w:pPr>
              <w:rPr>
                <w:b w:val="0"/>
                <w:bCs w:val="0"/>
                <w:color w:val="302564" w:themeColor="text1"/>
                <w:lang w:eastAsia="en-GB"/>
              </w:rPr>
            </w:pPr>
            <w:r w:rsidRPr="00254970">
              <w:rPr>
                <w:b w:val="0"/>
                <w:bCs w:val="0"/>
                <w:color w:val="302564" w:themeColor="text1"/>
                <w:lang w:eastAsia="en-GB"/>
              </w:rPr>
              <w:t>Useful Microbes</w:t>
            </w:r>
          </w:p>
        </w:tc>
        <w:tc>
          <w:tcPr>
            <w:tcW w:w="258" w:type="dxa"/>
            <w:shd w:val="clear" w:color="auto" w:fill="FCDFD6" w:themeFill="accent1" w:themeFillTint="33"/>
          </w:tcPr>
          <w:p w14:paraId="56E02CE2"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7126D116"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12B38F" w:themeFill="accent4"/>
          </w:tcPr>
          <w:p w14:paraId="793023E9"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2862A5" w:themeFill="accent5"/>
          </w:tcPr>
          <w:p w14:paraId="46DEA9A4"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712B8F" w:themeFill="accent6"/>
          </w:tcPr>
          <w:p w14:paraId="671EC620"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2E2A52F7"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43788E70" w14:textId="0330FBA8" w:rsidR="00254970" w:rsidRPr="00254970" w:rsidRDefault="00254970" w:rsidP="007C4712">
            <w:pPr>
              <w:rPr>
                <w:b w:val="0"/>
                <w:bCs w:val="0"/>
                <w:color w:val="302564" w:themeColor="text1"/>
                <w:lang w:eastAsia="en-GB"/>
              </w:rPr>
            </w:pPr>
            <w:r w:rsidRPr="00254970">
              <w:rPr>
                <w:b w:val="0"/>
                <w:bCs w:val="0"/>
                <w:color w:val="302564" w:themeColor="text1"/>
                <w:lang w:eastAsia="en-GB"/>
              </w:rPr>
              <w:t>Harmful Microbes</w:t>
            </w:r>
          </w:p>
        </w:tc>
        <w:tc>
          <w:tcPr>
            <w:tcW w:w="258" w:type="dxa"/>
          </w:tcPr>
          <w:p w14:paraId="02FD2C8B"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45A27968"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shd w:val="clear" w:color="auto" w:fill="12B38F" w:themeFill="accent4"/>
          </w:tcPr>
          <w:p w14:paraId="05186B5F"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2862A5" w:themeFill="accent5"/>
          </w:tcPr>
          <w:p w14:paraId="14DBC4CD"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712B8F" w:themeFill="accent6"/>
          </w:tcPr>
          <w:p w14:paraId="4E19A32B"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r w:rsidR="00254970" w14:paraId="7AE181C4"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8BDAC11" w14:textId="397E0D9D" w:rsidR="00254970" w:rsidRPr="00254970" w:rsidRDefault="00254970" w:rsidP="007C4712">
            <w:pPr>
              <w:rPr>
                <w:b w:val="0"/>
                <w:bCs w:val="0"/>
                <w:color w:val="302564" w:themeColor="text1"/>
                <w:lang w:eastAsia="en-GB"/>
              </w:rPr>
            </w:pPr>
            <w:r w:rsidRPr="00254970">
              <w:rPr>
                <w:b w:val="0"/>
                <w:bCs w:val="0"/>
                <w:color w:val="302564" w:themeColor="text1"/>
                <w:lang w:eastAsia="en-GB"/>
              </w:rPr>
              <w:t>Food Hygiene</w:t>
            </w:r>
          </w:p>
        </w:tc>
        <w:tc>
          <w:tcPr>
            <w:tcW w:w="258" w:type="dxa"/>
            <w:shd w:val="clear" w:color="auto" w:fill="FCDFD6" w:themeFill="accent1" w:themeFillTint="33"/>
          </w:tcPr>
          <w:p w14:paraId="0F7ED5F4"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0FE2B9F3"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12B38F" w:themeFill="accent4"/>
          </w:tcPr>
          <w:p w14:paraId="08045D9F"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2862A5" w:themeFill="accent5"/>
          </w:tcPr>
          <w:p w14:paraId="2A885509"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712B8F" w:themeFill="accent6"/>
          </w:tcPr>
          <w:p w14:paraId="4B32FD8E"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324BC558"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59832B8C" w14:textId="5D88A6F5" w:rsidR="00254970" w:rsidRPr="00254970" w:rsidRDefault="00254970" w:rsidP="007C4712">
            <w:pPr>
              <w:rPr>
                <w:b w:val="0"/>
                <w:bCs w:val="0"/>
                <w:color w:val="302564" w:themeColor="text1"/>
                <w:lang w:eastAsia="en-GB"/>
              </w:rPr>
            </w:pPr>
            <w:r w:rsidRPr="00254970">
              <w:rPr>
                <w:b w:val="0"/>
                <w:bCs w:val="0"/>
                <w:color w:val="302564" w:themeColor="text1"/>
                <w:lang w:eastAsia="en-GB"/>
              </w:rPr>
              <w:t>Animal and Farm Hygiene</w:t>
            </w:r>
          </w:p>
        </w:tc>
        <w:tc>
          <w:tcPr>
            <w:tcW w:w="258" w:type="dxa"/>
          </w:tcPr>
          <w:p w14:paraId="182A7400"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2FB0EB2F"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shd w:val="clear" w:color="auto" w:fill="12B38F" w:themeFill="accent4"/>
          </w:tcPr>
          <w:p w14:paraId="313B32FB"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471F96E8"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21ED2650"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r w:rsidR="00254970" w14:paraId="0B3AB737"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154CC49" w14:textId="742DFB6D" w:rsidR="00254970" w:rsidRPr="00254970" w:rsidRDefault="00254970" w:rsidP="007C4712">
            <w:pPr>
              <w:rPr>
                <w:b w:val="0"/>
                <w:bCs w:val="0"/>
                <w:color w:val="302564" w:themeColor="text1"/>
                <w:lang w:eastAsia="en-GB"/>
              </w:rPr>
            </w:pPr>
            <w:r w:rsidRPr="00254970">
              <w:rPr>
                <w:b w:val="0"/>
                <w:bCs w:val="0"/>
                <w:color w:val="302564" w:themeColor="text1"/>
                <w:lang w:eastAsia="en-GB"/>
              </w:rPr>
              <w:t>Vaccinations</w:t>
            </w:r>
          </w:p>
        </w:tc>
        <w:tc>
          <w:tcPr>
            <w:tcW w:w="258" w:type="dxa"/>
            <w:shd w:val="clear" w:color="auto" w:fill="FCDFD6" w:themeFill="accent1" w:themeFillTint="33"/>
          </w:tcPr>
          <w:p w14:paraId="6D2DD340"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120E2A13"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12B38F" w:themeFill="accent4"/>
          </w:tcPr>
          <w:p w14:paraId="4470DD10"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2862A5" w:themeFill="accent5"/>
          </w:tcPr>
          <w:p w14:paraId="38DD9790"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712B8F" w:themeFill="accent6"/>
          </w:tcPr>
          <w:p w14:paraId="280C469B"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56D75F12"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490786AF" w14:textId="5F3FB814" w:rsidR="00254970" w:rsidRPr="00254970" w:rsidRDefault="00254970" w:rsidP="007C4712">
            <w:pPr>
              <w:rPr>
                <w:b w:val="0"/>
                <w:bCs w:val="0"/>
                <w:color w:val="302564" w:themeColor="text1"/>
                <w:lang w:eastAsia="en-GB"/>
              </w:rPr>
            </w:pPr>
            <w:r w:rsidRPr="00254970">
              <w:rPr>
                <w:b w:val="0"/>
                <w:bCs w:val="0"/>
                <w:color w:val="302564" w:themeColor="text1"/>
                <w:lang w:eastAsia="en-GB"/>
              </w:rPr>
              <w:t>Antibiotics</w:t>
            </w:r>
          </w:p>
        </w:tc>
        <w:tc>
          <w:tcPr>
            <w:tcW w:w="258" w:type="dxa"/>
          </w:tcPr>
          <w:p w14:paraId="40C6C143"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23F11171"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shd w:val="clear" w:color="auto" w:fill="12B38F" w:themeFill="accent4"/>
          </w:tcPr>
          <w:p w14:paraId="7236D751"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2862A5" w:themeFill="accent5"/>
          </w:tcPr>
          <w:p w14:paraId="3CEF3244"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712B8F" w:themeFill="accent6"/>
          </w:tcPr>
          <w:p w14:paraId="3F682DA6"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r w:rsidR="00254970" w14:paraId="54CDF36B" w14:textId="77777777" w:rsidTr="002549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564AEDA" w14:textId="2824ABE4" w:rsidR="00254970" w:rsidRPr="00254970" w:rsidRDefault="00254970" w:rsidP="007C4712">
            <w:pPr>
              <w:rPr>
                <w:b w:val="0"/>
                <w:bCs w:val="0"/>
                <w:color w:val="302564" w:themeColor="text1"/>
                <w:lang w:eastAsia="en-GB"/>
              </w:rPr>
            </w:pPr>
            <w:r w:rsidRPr="00254970">
              <w:rPr>
                <w:b w:val="0"/>
                <w:bCs w:val="0"/>
                <w:color w:val="302564" w:themeColor="text1"/>
                <w:lang w:eastAsia="en-GB"/>
              </w:rPr>
              <w:t>Antimicrobial Resistance</w:t>
            </w:r>
          </w:p>
        </w:tc>
        <w:tc>
          <w:tcPr>
            <w:tcW w:w="258" w:type="dxa"/>
            <w:shd w:val="clear" w:color="auto" w:fill="FCDFD6" w:themeFill="accent1" w:themeFillTint="33"/>
          </w:tcPr>
          <w:p w14:paraId="1294B69E"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FCDFD6" w:themeFill="accent1" w:themeFillTint="33"/>
          </w:tcPr>
          <w:p w14:paraId="6E2E8192"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8" w:type="dxa"/>
            <w:shd w:val="clear" w:color="auto" w:fill="FCDFD6" w:themeFill="accent1" w:themeFillTint="33"/>
          </w:tcPr>
          <w:p w14:paraId="092DA465"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2862A5" w:themeFill="accent5"/>
          </w:tcPr>
          <w:p w14:paraId="37086EF7"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c>
          <w:tcPr>
            <w:tcW w:w="817" w:type="dxa"/>
            <w:shd w:val="clear" w:color="auto" w:fill="712B8F" w:themeFill="accent6"/>
          </w:tcPr>
          <w:p w14:paraId="5995BD04" w14:textId="77777777" w:rsidR="00254970" w:rsidRPr="00254970" w:rsidRDefault="00254970" w:rsidP="007C4712">
            <w:pPr>
              <w:cnfStyle w:val="000000100000" w:firstRow="0" w:lastRow="0" w:firstColumn="0" w:lastColumn="0" w:oddVBand="0" w:evenVBand="0" w:oddHBand="1" w:evenHBand="0" w:firstRowFirstColumn="0" w:firstRowLastColumn="0" w:lastRowFirstColumn="0" w:lastRowLastColumn="0"/>
              <w:rPr>
                <w:color w:val="302564" w:themeColor="text1"/>
                <w:lang w:eastAsia="en-GB"/>
              </w:rPr>
            </w:pPr>
          </w:p>
        </w:tc>
      </w:tr>
      <w:tr w:rsidR="00254970" w14:paraId="73BA835D" w14:textId="77777777" w:rsidTr="00254970">
        <w:tc>
          <w:tcPr>
            <w:cnfStyle w:val="001000000000" w:firstRow="0" w:lastRow="0" w:firstColumn="1" w:lastColumn="0" w:oddVBand="0" w:evenVBand="0" w:oddHBand="0" w:evenHBand="0" w:firstRowFirstColumn="0" w:firstRowLastColumn="0" w:lastRowFirstColumn="0" w:lastRowLastColumn="0"/>
            <w:tcW w:w="4673" w:type="dxa"/>
          </w:tcPr>
          <w:p w14:paraId="72D0BA4B" w14:textId="58CFC105" w:rsidR="00254970" w:rsidRPr="00254970" w:rsidRDefault="00254970" w:rsidP="007C4712">
            <w:pPr>
              <w:rPr>
                <w:b w:val="0"/>
                <w:bCs w:val="0"/>
                <w:color w:val="302564" w:themeColor="text1"/>
                <w:lang w:eastAsia="en-GB"/>
              </w:rPr>
            </w:pPr>
            <w:r w:rsidRPr="00254970">
              <w:rPr>
                <w:b w:val="0"/>
                <w:bCs w:val="0"/>
                <w:color w:val="302564" w:themeColor="text1"/>
                <w:lang w:eastAsia="en-GB"/>
              </w:rPr>
              <w:t>Sexually Transmitted Infections</w:t>
            </w:r>
          </w:p>
        </w:tc>
        <w:tc>
          <w:tcPr>
            <w:tcW w:w="258" w:type="dxa"/>
          </w:tcPr>
          <w:p w14:paraId="4C87C5C8"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tcPr>
          <w:p w14:paraId="0FBB7149"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8" w:type="dxa"/>
          </w:tcPr>
          <w:p w14:paraId="24F5B904"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2862A5" w:themeFill="accent5"/>
          </w:tcPr>
          <w:p w14:paraId="01C78A7A"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c>
          <w:tcPr>
            <w:tcW w:w="817" w:type="dxa"/>
            <w:shd w:val="clear" w:color="auto" w:fill="712B8F" w:themeFill="accent6"/>
          </w:tcPr>
          <w:p w14:paraId="5F180A63" w14:textId="77777777" w:rsidR="00254970" w:rsidRPr="00254970" w:rsidRDefault="00254970" w:rsidP="007C4712">
            <w:pPr>
              <w:cnfStyle w:val="000000000000" w:firstRow="0" w:lastRow="0" w:firstColumn="0" w:lastColumn="0" w:oddVBand="0" w:evenVBand="0" w:oddHBand="0" w:evenHBand="0" w:firstRowFirstColumn="0" w:firstRowLastColumn="0" w:lastRowFirstColumn="0" w:lastRowLastColumn="0"/>
              <w:rPr>
                <w:color w:val="302564" w:themeColor="text1"/>
                <w:lang w:eastAsia="en-GB"/>
              </w:rPr>
            </w:pPr>
          </w:p>
        </w:tc>
      </w:tr>
    </w:tbl>
    <w:p w14:paraId="4632E677" w14:textId="77777777" w:rsidR="00E67575" w:rsidRDefault="00E67575" w:rsidP="007C4712">
      <w:pPr>
        <w:rPr>
          <w:lang w:eastAsia="en-GB"/>
        </w:rPr>
      </w:pPr>
    </w:p>
    <w:p w14:paraId="19D56E6C" w14:textId="7E166087" w:rsidR="00CD6696" w:rsidRPr="00E84ABA" w:rsidRDefault="00FC6690" w:rsidP="007C4712">
      <w:pPr>
        <w:pStyle w:val="Heading2"/>
        <w:rPr>
          <w:rStyle w:val="Heading2Char"/>
          <w:rFonts w:cs="Arial"/>
        </w:rPr>
      </w:pPr>
      <w:bookmarkStart w:id="10" w:name="_Toc109369503"/>
      <w:r>
        <w:rPr>
          <w:rFonts w:eastAsia="Times New Roman"/>
          <w:lang w:eastAsia="en-GB"/>
        </w:rPr>
        <w:t>For community settings</w:t>
      </w:r>
      <w:bookmarkEnd w:id="10"/>
    </w:p>
    <w:p w14:paraId="48558FF7" w14:textId="6FA4AE66" w:rsidR="00FC6690" w:rsidRPr="00FC6690" w:rsidRDefault="00FC6690" w:rsidP="00FC6690">
      <w:pPr>
        <w:pStyle w:val="Heading3"/>
        <w:rPr>
          <w:rFonts w:eastAsia="Times New Roman"/>
          <w:lang w:eastAsia="en-GB"/>
        </w:rPr>
      </w:pPr>
      <w:r>
        <w:rPr>
          <w:rFonts w:eastAsia="Times New Roman"/>
          <w:lang w:eastAsia="en-GB"/>
        </w:rPr>
        <w:t xml:space="preserve">Beat the </w:t>
      </w:r>
      <w:r w:rsidR="00BC273E">
        <w:rPr>
          <w:rFonts w:eastAsia="Times New Roman"/>
          <w:lang w:eastAsia="en-GB"/>
        </w:rPr>
        <w:t>b</w:t>
      </w:r>
      <w:r>
        <w:rPr>
          <w:rFonts w:eastAsia="Times New Roman"/>
          <w:lang w:eastAsia="en-GB"/>
        </w:rPr>
        <w:t>ugs</w:t>
      </w:r>
    </w:p>
    <w:p w14:paraId="2BF9D7AA" w14:textId="1488EC00" w:rsidR="00CD6696" w:rsidRPr="00FC6690" w:rsidRDefault="006D2468" w:rsidP="00FC6690">
      <w:pPr>
        <w:rPr>
          <w:rFonts w:eastAsia="Times New Roman"/>
          <w:lang w:eastAsia="en-GB"/>
        </w:rPr>
      </w:pPr>
      <w:r>
        <w:rPr>
          <w:rFonts w:eastAsia="Times New Roman"/>
          <w:lang w:eastAsia="en-GB"/>
        </w:rPr>
        <w:t xml:space="preserve">A six-week programme aimed to support </w:t>
      </w:r>
      <w:r w:rsidR="00FC6690">
        <w:rPr>
          <w:rFonts w:eastAsia="Times New Roman"/>
          <w:lang w:eastAsia="en-GB"/>
        </w:rPr>
        <w:t>community groups to learn more about infection prevention and control</w:t>
      </w:r>
      <w:r w:rsidR="00814319">
        <w:rPr>
          <w:rFonts w:eastAsia="Times New Roman"/>
          <w:lang w:eastAsia="en-GB"/>
        </w:rPr>
        <w:t xml:space="preserve"> </w:t>
      </w:r>
      <w:r w:rsidR="00FC6690">
        <w:rPr>
          <w:rFonts w:eastAsia="Times New Roman"/>
          <w:lang w:eastAsia="en-GB"/>
        </w:rPr>
        <w:t xml:space="preserve">and </w:t>
      </w:r>
      <w:r>
        <w:rPr>
          <w:rFonts w:eastAsia="Times New Roman"/>
          <w:lang w:eastAsia="en-GB"/>
        </w:rPr>
        <w:t xml:space="preserve">understand what can be done to prevent </w:t>
      </w:r>
      <w:r w:rsidR="0078485D">
        <w:rPr>
          <w:rFonts w:eastAsia="Times New Roman"/>
          <w:lang w:eastAsia="en-GB"/>
        </w:rPr>
        <w:t>AMR</w:t>
      </w:r>
      <w:r w:rsidR="00FC6690">
        <w:rPr>
          <w:rFonts w:eastAsia="Times New Roman"/>
          <w:lang w:eastAsia="en-GB"/>
        </w:rPr>
        <w:t>.</w:t>
      </w:r>
      <w:r w:rsidR="00814319">
        <w:rPr>
          <w:rFonts w:eastAsia="Times New Roman"/>
          <w:lang w:eastAsia="en-GB"/>
        </w:rPr>
        <w:t xml:space="preserve"> The sessions are commonly incorporated into broader ‘life skills’ courses for young people learning to live independently. The course includes interactive e-Bug activities, </w:t>
      </w:r>
      <w:r w:rsidR="00BC273E">
        <w:rPr>
          <w:rFonts w:eastAsia="Times New Roman"/>
          <w:lang w:eastAsia="en-GB"/>
        </w:rPr>
        <w:t xml:space="preserve">guidance for discussion, and </w:t>
      </w:r>
      <w:r w:rsidR="00814319">
        <w:rPr>
          <w:rFonts w:eastAsia="Times New Roman"/>
          <w:lang w:eastAsia="en-GB"/>
        </w:rPr>
        <w:t xml:space="preserve">sessions to plan how to act </w:t>
      </w:r>
      <w:r w:rsidR="00BC273E">
        <w:rPr>
          <w:rFonts w:eastAsia="Times New Roman"/>
          <w:lang w:eastAsia="en-GB"/>
        </w:rPr>
        <w:t>up</w:t>
      </w:r>
      <w:r w:rsidR="00814319">
        <w:rPr>
          <w:rFonts w:eastAsia="Times New Roman"/>
          <w:lang w:eastAsia="en-GB"/>
        </w:rPr>
        <w:t xml:space="preserve">on learning. </w:t>
      </w:r>
    </w:p>
    <w:p w14:paraId="132D4BC7" w14:textId="6CF49FF9" w:rsidR="00FC6690" w:rsidRPr="00FC6690" w:rsidRDefault="00FC6690" w:rsidP="00FC6690">
      <w:pPr>
        <w:pStyle w:val="Heading3"/>
        <w:rPr>
          <w:rFonts w:eastAsia="Times New Roman"/>
          <w:lang w:eastAsia="en-GB"/>
        </w:rPr>
      </w:pPr>
      <w:r>
        <w:rPr>
          <w:rFonts w:eastAsia="Times New Roman"/>
          <w:lang w:eastAsia="en-GB"/>
        </w:rPr>
        <w:t xml:space="preserve">Antibiotic </w:t>
      </w:r>
      <w:r w:rsidR="00BC273E">
        <w:rPr>
          <w:rFonts w:eastAsia="Times New Roman"/>
          <w:lang w:eastAsia="en-GB"/>
        </w:rPr>
        <w:t>g</w:t>
      </w:r>
      <w:r>
        <w:rPr>
          <w:rFonts w:eastAsia="Times New Roman"/>
          <w:lang w:eastAsia="en-GB"/>
        </w:rPr>
        <w:t xml:space="preserve">uardian </w:t>
      </w:r>
      <w:r w:rsidR="00BC273E">
        <w:rPr>
          <w:rFonts w:eastAsia="Times New Roman"/>
          <w:lang w:eastAsia="en-GB"/>
        </w:rPr>
        <w:t>y</w:t>
      </w:r>
      <w:r>
        <w:rPr>
          <w:rFonts w:eastAsia="Times New Roman"/>
          <w:lang w:eastAsia="en-GB"/>
        </w:rPr>
        <w:t xml:space="preserve">outh </w:t>
      </w:r>
      <w:r w:rsidR="00BC273E">
        <w:rPr>
          <w:rFonts w:eastAsia="Times New Roman"/>
          <w:lang w:eastAsia="en-GB"/>
        </w:rPr>
        <w:t>b</w:t>
      </w:r>
      <w:r>
        <w:rPr>
          <w:rFonts w:eastAsia="Times New Roman"/>
          <w:lang w:eastAsia="en-GB"/>
        </w:rPr>
        <w:t>adge</w:t>
      </w:r>
    </w:p>
    <w:p w14:paraId="41AAD6C8" w14:textId="32BD0A8A" w:rsidR="003125D6" w:rsidRDefault="006D2468" w:rsidP="007F4AAD">
      <w:pPr>
        <w:rPr>
          <w:rFonts w:eastAsia="Times New Roman"/>
          <w:lang w:eastAsia="en-GB"/>
        </w:rPr>
      </w:pPr>
      <w:r>
        <w:rPr>
          <w:rFonts w:eastAsia="Times New Roman"/>
          <w:lang w:eastAsia="en-GB"/>
        </w:rPr>
        <w:t xml:space="preserve">A </w:t>
      </w:r>
      <w:r w:rsidR="00814319">
        <w:rPr>
          <w:rFonts w:eastAsia="Times New Roman"/>
          <w:lang w:eastAsia="en-GB"/>
        </w:rPr>
        <w:t xml:space="preserve">series of activities and learning </w:t>
      </w:r>
      <w:r>
        <w:rPr>
          <w:rFonts w:eastAsia="Times New Roman"/>
          <w:lang w:eastAsia="en-GB"/>
        </w:rPr>
        <w:t xml:space="preserve">aimed at </w:t>
      </w:r>
      <w:r w:rsidR="00814319">
        <w:rPr>
          <w:rFonts w:eastAsia="Times New Roman"/>
          <w:lang w:eastAsia="en-GB"/>
        </w:rPr>
        <w:t>extra-</w:t>
      </w:r>
      <w:r>
        <w:rPr>
          <w:rFonts w:eastAsia="Times New Roman"/>
          <w:lang w:eastAsia="en-GB"/>
        </w:rPr>
        <w:t>curricular,</w:t>
      </w:r>
      <w:r w:rsidR="00814319">
        <w:rPr>
          <w:rFonts w:eastAsia="Times New Roman"/>
          <w:lang w:eastAsia="en-GB"/>
        </w:rPr>
        <w:t xml:space="preserve"> </w:t>
      </w:r>
      <w:r>
        <w:rPr>
          <w:rFonts w:eastAsia="Times New Roman"/>
          <w:lang w:eastAsia="en-GB"/>
        </w:rPr>
        <w:t xml:space="preserve">or community </w:t>
      </w:r>
      <w:r w:rsidR="00814319">
        <w:rPr>
          <w:rFonts w:eastAsia="Times New Roman"/>
          <w:lang w:eastAsia="en-GB"/>
        </w:rPr>
        <w:t xml:space="preserve">groups </w:t>
      </w:r>
      <w:r w:rsidR="00585D5B">
        <w:rPr>
          <w:rFonts w:eastAsia="Times New Roman"/>
          <w:lang w:eastAsia="en-GB"/>
        </w:rPr>
        <w:t xml:space="preserve">to </w:t>
      </w:r>
      <w:r>
        <w:rPr>
          <w:rFonts w:eastAsia="Times New Roman"/>
          <w:lang w:eastAsia="en-GB"/>
        </w:rPr>
        <w:t xml:space="preserve">complete </w:t>
      </w:r>
      <w:r w:rsidR="00585D5B">
        <w:rPr>
          <w:rFonts w:eastAsia="Times New Roman"/>
          <w:lang w:eastAsia="en-GB"/>
        </w:rPr>
        <w:t xml:space="preserve">to earn an </w:t>
      </w:r>
      <w:r w:rsidR="0078485D">
        <w:rPr>
          <w:rFonts w:eastAsia="Times New Roman"/>
          <w:lang w:eastAsia="en-GB"/>
        </w:rPr>
        <w:t>A</w:t>
      </w:r>
      <w:r w:rsidR="00585D5B">
        <w:rPr>
          <w:rFonts w:eastAsia="Times New Roman"/>
          <w:lang w:eastAsia="en-GB"/>
        </w:rPr>
        <w:t xml:space="preserve">ntibiotic </w:t>
      </w:r>
      <w:r w:rsidR="0078485D">
        <w:rPr>
          <w:rFonts w:eastAsia="Times New Roman"/>
          <w:lang w:eastAsia="en-GB"/>
        </w:rPr>
        <w:t>G</w:t>
      </w:r>
      <w:r w:rsidR="00585D5B">
        <w:rPr>
          <w:rFonts w:eastAsia="Times New Roman"/>
          <w:lang w:eastAsia="en-GB"/>
        </w:rPr>
        <w:t xml:space="preserve">uardian </w:t>
      </w:r>
      <w:r w:rsidR="00BC273E">
        <w:rPr>
          <w:rFonts w:eastAsia="Times New Roman"/>
          <w:lang w:eastAsia="en-GB"/>
        </w:rPr>
        <w:t>y</w:t>
      </w:r>
      <w:r w:rsidR="00585D5B">
        <w:rPr>
          <w:rFonts w:eastAsia="Times New Roman"/>
          <w:lang w:eastAsia="en-GB"/>
        </w:rPr>
        <w:t xml:space="preserve">outh </w:t>
      </w:r>
      <w:r w:rsidR="00BC273E">
        <w:rPr>
          <w:rFonts w:eastAsia="Times New Roman"/>
          <w:lang w:eastAsia="en-GB"/>
        </w:rPr>
        <w:t>b</w:t>
      </w:r>
      <w:r w:rsidR="00585D5B">
        <w:rPr>
          <w:rFonts w:eastAsia="Times New Roman"/>
          <w:lang w:eastAsia="en-GB"/>
        </w:rPr>
        <w:t>adge</w:t>
      </w:r>
      <w:r w:rsidR="00814319">
        <w:rPr>
          <w:rFonts w:eastAsia="Times New Roman"/>
          <w:lang w:eastAsia="en-GB"/>
        </w:rPr>
        <w:t>. This pack is often used by groups such as Scouts and Guides. For more information, please contact</w:t>
      </w:r>
      <w:r w:rsidR="00056667">
        <w:rPr>
          <w:rFonts w:eastAsia="Times New Roman"/>
          <w:lang w:eastAsia="en-GB"/>
        </w:rPr>
        <w:t xml:space="preserve"> </w:t>
      </w:r>
      <w:hyperlink r:id="rId31" w:history="1">
        <w:r w:rsidR="00056667" w:rsidRPr="006B1C16">
          <w:rPr>
            <w:rStyle w:val="Hyperlink"/>
            <w:rFonts w:eastAsia="Times New Roman"/>
            <w:lang w:eastAsia="en-GB"/>
          </w:rPr>
          <w:t>e-Bug@ukhsa.gov.uk</w:t>
        </w:r>
      </w:hyperlink>
      <w:r w:rsidR="00814319">
        <w:rPr>
          <w:rFonts w:eastAsia="Times New Roman"/>
          <w:lang w:eastAsia="en-GB"/>
        </w:rPr>
        <w:t>.</w:t>
      </w:r>
    </w:p>
    <w:p w14:paraId="4EA1B827" w14:textId="77777777" w:rsidR="007F4AAD" w:rsidRPr="00217708" w:rsidRDefault="007F4AAD" w:rsidP="007F4AAD">
      <w:pPr>
        <w:rPr>
          <w:lang w:eastAsia="en-GB"/>
        </w:rPr>
      </w:pPr>
    </w:p>
    <w:p w14:paraId="5AB88FDB" w14:textId="31FAD050" w:rsidR="00CD6696" w:rsidRPr="00BE0A99" w:rsidRDefault="00FC6690" w:rsidP="00BE0A99">
      <w:pPr>
        <w:pStyle w:val="Heading2"/>
        <w:rPr>
          <w:rFonts w:eastAsia="Times New Roman" w:cs="Arial"/>
          <w:lang w:eastAsia="en-GB"/>
        </w:rPr>
      </w:pPr>
      <w:bookmarkStart w:id="11" w:name="_Toc109369504"/>
      <w:r>
        <w:rPr>
          <w:rFonts w:eastAsia="Times New Roman"/>
          <w:lang w:eastAsia="en-GB"/>
        </w:rPr>
        <w:t xml:space="preserve">For </w:t>
      </w:r>
      <w:r w:rsidR="00686AEA">
        <w:rPr>
          <w:rFonts w:eastAsia="Times New Roman"/>
          <w:lang w:eastAsia="en-GB"/>
        </w:rPr>
        <w:t>children and young people</w:t>
      </w:r>
      <w:bookmarkEnd w:id="11"/>
    </w:p>
    <w:p w14:paraId="3015F159" w14:textId="77F0729D" w:rsidR="00CD6696" w:rsidRPr="001264D3" w:rsidRDefault="00CD6696" w:rsidP="007E256C">
      <w:pPr>
        <w:pStyle w:val="Heading3"/>
        <w:rPr>
          <w:lang w:eastAsia="en-GB"/>
        </w:rPr>
      </w:pPr>
      <w:r w:rsidRPr="001264D3">
        <w:rPr>
          <w:lang w:eastAsia="en-GB"/>
        </w:rPr>
        <w:t xml:space="preserve">Microbe </w:t>
      </w:r>
      <w:r w:rsidR="00017D9D">
        <w:rPr>
          <w:lang w:eastAsia="en-GB"/>
        </w:rPr>
        <w:t>m</w:t>
      </w:r>
      <w:r w:rsidRPr="001264D3">
        <w:rPr>
          <w:lang w:eastAsia="en-GB"/>
        </w:rPr>
        <w:t>ayhem</w:t>
      </w:r>
    </w:p>
    <w:p w14:paraId="1C550BBF" w14:textId="28A93BBC" w:rsidR="00CD6696" w:rsidRPr="00E7561E" w:rsidRDefault="00646952" w:rsidP="00E7561E">
      <w:pPr>
        <w:rPr>
          <w:lang w:eastAsia="en-GB"/>
        </w:rPr>
      </w:pPr>
      <w:r w:rsidRPr="001264D3">
        <w:rPr>
          <w:lang w:eastAsia="en-GB"/>
        </w:rPr>
        <w:t>Developed in association with Focus Games</w:t>
      </w:r>
      <w:r>
        <w:rPr>
          <w:lang w:eastAsia="en-GB"/>
        </w:rPr>
        <w:t>, m</w:t>
      </w:r>
      <w:r w:rsidRPr="001264D3">
        <w:rPr>
          <w:lang w:eastAsia="en-GB"/>
        </w:rPr>
        <w:t xml:space="preserve">icrobe </w:t>
      </w:r>
      <w:r>
        <w:rPr>
          <w:lang w:eastAsia="en-GB"/>
        </w:rPr>
        <w:t>m</w:t>
      </w:r>
      <w:r w:rsidRPr="001264D3">
        <w:rPr>
          <w:lang w:eastAsia="en-GB"/>
        </w:rPr>
        <w:t xml:space="preserve">ayhem is a </w:t>
      </w:r>
      <w:r>
        <w:rPr>
          <w:lang w:eastAsia="en-GB"/>
        </w:rPr>
        <w:t>c</w:t>
      </w:r>
      <w:r w:rsidRPr="001264D3">
        <w:rPr>
          <w:lang w:eastAsia="en-GB"/>
        </w:rPr>
        <w:t xml:space="preserve">ard game </w:t>
      </w:r>
      <w:r>
        <w:rPr>
          <w:lang w:eastAsia="en-GB"/>
        </w:rPr>
        <w:t>that helps</w:t>
      </w:r>
      <w:r w:rsidRPr="001264D3">
        <w:rPr>
          <w:lang w:eastAsia="en-GB"/>
        </w:rPr>
        <w:t xml:space="preserve"> </w:t>
      </w:r>
      <w:r>
        <w:rPr>
          <w:lang w:eastAsia="en-GB"/>
        </w:rPr>
        <w:t xml:space="preserve">familiarise children and young people with microbes and their characteristics. </w:t>
      </w:r>
      <w:r w:rsidRPr="001264D3">
        <w:rPr>
          <w:lang w:eastAsia="en-GB"/>
        </w:rPr>
        <w:t>The game features 30 different microbe cards, representing bacteria, fungi</w:t>
      </w:r>
      <w:r>
        <w:rPr>
          <w:lang w:eastAsia="en-GB"/>
        </w:rPr>
        <w:t>,</w:t>
      </w:r>
      <w:r w:rsidRPr="001264D3">
        <w:rPr>
          <w:lang w:eastAsia="en-GB"/>
        </w:rPr>
        <w:t xml:space="preserve"> and viruses</w:t>
      </w:r>
      <w:r>
        <w:rPr>
          <w:lang w:eastAsia="en-GB"/>
        </w:rPr>
        <w:t>, with each card highlighting specific microbe attributes</w:t>
      </w:r>
      <w:r w:rsidR="00E7561E">
        <w:rPr>
          <w:lang w:eastAsia="en-GB"/>
        </w:rPr>
        <w:t xml:space="preserve">. </w:t>
      </w:r>
      <w:r>
        <w:rPr>
          <w:lang w:eastAsia="en-GB"/>
        </w:rPr>
        <w:t xml:space="preserve">These are available on the e-Bug website. </w:t>
      </w:r>
    </w:p>
    <w:p w14:paraId="05B069EB" w14:textId="5E69E912" w:rsidR="00CD6696" w:rsidRPr="003F1B55" w:rsidRDefault="00CD6696" w:rsidP="007E256C">
      <w:pPr>
        <w:pStyle w:val="Heading3"/>
        <w:rPr>
          <w:sz w:val="22"/>
          <w:szCs w:val="22"/>
        </w:rPr>
      </w:pPr>
      <w:r>
        <w:rPr>
          <w:lang w:eastAsia="en-GB"/>
        </w:rPr>
        <w:t xml:space="preserve">Debate </w:t>
      </w:r>
      <w:r w:rsidR="00017D9D">
        <w:rPr>
          <w:lang w:eastAsia="en-GB"/>
        </w:rPr>
        <w:t>k</w:t>
      </w:r>
      <w:r>
        <w:rPr>
          <w:lang w:eastAsia="en-GB"/>
        </w:rPr>
        <w:t>its</w:t>
      </w:r>
    </w:p>
    <w:p w14:paraId="788F0E6E" w14:textId="0D0B2912" w:rsidR="00E7561E" w:rsidRDefault="00646952" w:rsidP="00E7561E">
      <w:r w:rsidRPr="00646952">
        <w:rPr>
          <w:lang w:eastAsia="en-GB"/>
        </w:rPr>
        <w:t xml:space="preserve">Developed in collaboration with ‘I’m a Scientist’, debate kits enable </w:t>
      </w:r>
      <w:r>
        <w:rPr>
          <w:lang w:eastAsia="en-GB"/>
        </w:rPr>
        <w:t>children and young people</w:t>
      </w:r>
      <w:r w:rsidRPr="00646952">
        <w:rPr>
          <w:lang w:eastAsia="en-GB"/>
        </w:rPr>
        <w:t xml:space="preserve"> to consider different views and perceptions towards three key topics: antibiotic use; vaccinations; and food hygiene, and in turn allow students to explore their own views on these key issues. </w:t>
      </w:r>
      <w:r w:rsidR="0036416B">
        <w:t xml:space="preserve">These are available on the e-Bug website. </w:t>
      </w:r>
    </w:p>
    <w:p w14:paraId="4A085211" w14:textId="77777777" w:rsidR="0003403C" w:rsidRDefault="0003403C" w:rsidP="00E7561E"/>
    <w:p w14:paraId="50756705" w14:textId="6476C707" w:rsidR="00E7561E" w:rsidRDefault="00E7561E" w:rsidP="00E7561E">
      <w:pPr>
        <w:pStyle w:val="Heading2"/>
      </w:pPr>
      <w:bookmarkStart w:id="12" w:name="_Toc109369505"/>
      <w:r>
        <w:t>Resources in development</w:t>
      </w:r>
      <w:bookmarkEnd w:id="12"/>
      <w:r>
        <w:t xml:space="preserve"> </w:t>
      </w:r>
    </w:p>
    <w:p w14:paraId="152AFB2F" w14:textId="4F62661E" w:rsidR="00646952" w:rsidRPr="00EF74CC" w:rsidRDefault="00646952" w:rsidP="00646952">
      <w:r>
        <w:t xml:space="preserve">Information on projects and resources in development will be shared via the e-Bug newsletter and website. Current (July 2022) projects in development include: </w:t>
      </w:r>
    </w:p>
    <w:p w14:paraId="28A22BC1" w14:textId="201F3115" w:rsidR="00E7561E" w:rsidRDefault="00E7561E" w:rsidP="00E7561E">
      <w:pPr>
        <w:pStyle w:val="Heading3"/>
      </w:pPr>
      <w:r>
        <w:t xml:space="preserve">Parent and </w:t>
      </w:r>
      <w:r w:rsidR="007F4AAD">
        <w:t>c</w:t>
      </w:r>
      <w:r>
        <w:t>are</w:t>
      </w:r>
      <w:r w:rsidR="007F4AAD">
        <w:t>-</w:t>
      </w:r>
      <w:r>
        <w:t xml:space="preserve">givers portal </w:t>
      </w:r>
    </w:p>
    <w:p w14:paraId="2CE85A62" w14:textId="7077C281" w:rsidR="004D7A98" w:rsidRDefault="00585D5B" w:rsidP="00E7561E">
      <w:r>
        <w:t xml:space="preserve">This section of the website </w:t>
      </w:r>
      <w:r w:rsidR="0036416B">
        <w:t xml:space="preserve">will </w:t>
      </w:r>
      <w:r>
        <w:t xml:space="preserve">provide </w:t>
      </w:r>
      <w:r w:rsidR="004D7A98">
        <w:t xml:space="preserve">guidance </w:t>
      </w:r>
      <w:r>
        <w:t xml:space="preserve">and signposting </w:t>
      </w:r>
      <w:r w:rsidR="004D7A98">
        <w:t xml:space="preserve">to parents and caregivers around preventing infections in the home, including simple information on vaccinations, </w:t>
      </w:r>
      <w:r w:rsidR="00646952">
        <w:t xml:space="preserve">and </w:t>
      </w:r>
      <w:r w:rsidR="004D7A98">
        <w:t>managing childhood infections</w:t>
      </w:r>
      <w:r w:rsidR="0036416B">
        <w:t>.</w:t>
      </w:r>
    </w:p>
    <w:p w14:paraId="402EB27B" w14:textId="07D00254" w:rsidR="004D7A98" w:rsidRDefault="00686AEA" w:rsidP="004D7A98">
      <w:pPr>
        <w:pStyle w:val="Heading3"/>
      </w:pPr>
      <w:r>
        <w:t>G</w:t>
      </w:r>
      <w:r w:rsidR="004D7A98">
        <w:t>ames</w:t>
      </w:r>
    </w:p>
    <w:p w14:paraId="12878C01" w14:textId="41B91B06" w:rsidR="002907CD" w:rsidRDefault="004D7A98" w:rsidP="00834CC6">
      <w:r>
        <w:t xml:space="preserve">e-Bug are working with institutions to host </w:t>
      </w:r>
      <w:proofErr w:type="gramStart"/>
      <w:r>
        <w:t>a number of</w:t>
      </w:r>
      <w:proofErr w:type="gramEnd"/>
      <w:r>
        <w:t xml:space="preserve"> </w:t>
      </w:r>
      <w:r w:rsidR="00EF74CC">
        <w:t xml:space="preserve">evidence-based </w:t>
      </w:r>
      <w:r>
        <w:t xml:space="preserve">games designed to further learning around microbes and antibiotics. </w:t>
      </w:r>
    </w:p>
    <w:p w14:paraId="4D5E5C9E" w14:textId="6B1C8953" w:rsidR="002907CD" w:rsidRDefault="002907CD" w:rsidP="002907CD">
      <w:pPr>
        <w:pStyle w:val="Heading3"/>
      </w:pPr>
      <w:r>
        <w:t xml:space="preserve">Learning and </w:t>
      </w:r>
      <w:r w:rsidR="007F4AAD">
        <w:t>r</w:t>
      </w:r>
      <w:r>
        <w:t>esearch</w:t>
      </w:r>
    </w:p>
    <w:p w14:paraId="71DF1BDE" w14:textId="40E9CC57" w:rsidR="002907CD" w:rsidRDefault="00DB4012" w:rsidP="002907CD">
      <w:r>
        <w:t xml:space="preserve">One of the underpinning principles of e-Bug is </w:t>
      </w:r>
      <w:r w:rsidR="00D66D7F">
        <w:t>our emphasis on evidence and research</w:t>
      </w:r>
      <w:r>
        <w:t>. Summaries of our learning as well as links to peer reviewed papers are available at</w:t>
      </w:r>
      <w:r w:rsidR="00056667">
        <w:t xml:space="preserve"> </w:t>
      </w:r>
      <w:hyperlink r:id="rId32" w:history="1">
        <w:r w:rsidR="00056667" w:rsidRPr="004F3023">
          <w:rPr>
            <w:rStyle w:val="Hyperlink"/>
          </w:rPr>
          <w:t>www.e-Bug.eu</w:t>
        </w:r>
      </w:hyperlink>
    </w:p>
    <w:p w14:paraId="1D0445CF" w14:textId="77777777" w:rsidR="002907CD" w:rsidRDefault="002907CD" w:rsidP="002907CD"/>
    <w:p w14:paraId="20EF7AF5" w14:textId="173D12BB" w:rsidR="002907CD" w:rsidRPr="002907CD" w:rsidRDefault="002907CD" w:rsidP="002907CD">
      <w:pPr>
        <w:sectPr w:rsidR="002907CD" w:rsidRPr="002907CD" w:rsidSect="00622B98">
          <w:pgSz w:w="11906" w:h="16838"/>
          <w:pgMar w:top="1440" w:right="1440" w:bottom="1440" w:left="1440" w:header="708" w:footer="708" w:gutter="0"/>
          <w:cols w:space="708"/>
          <w:titlePg/>
          <w:docGrid w:linePitch="360"/>
        </w:sectPr>
      </w:pPr>
    </w:p>
    <w:p w14:paraId="40927F2A" w14:textId="41A11708" w:rsidR="002B6677" w:rsidRDefault="00706061">
      <w:pPr>
        <w:rPr>
          <w:rFonts w:eastAsiaTheme="majorEastAsia" w:cs="Arial"/>
          <w:color w:val="CE3D0E" w:themeColor="accent1" w:themeShade="BF"/>
          <w:sz w:val="32"/>
          <w:szCs w:val="32"/>
        </w:rPr>
      </w:pPr>
      <w:r>
        <w:rPr>
          <w:rFonts w:cs="Arial"/>
          <w:noProof/>
        </w:rPr>
        <w:lastRenderedPageBreak/>
        <w:drawing>
          <wp:anchor distT="0" distB="0" distL="114300" distR="114300" simplePos="0" relativeHeight="251767808" behindDoc="0" locked="0" layoutInCell="1" allowOverlap="1" wp14:anchorId="12D5BC38" wp14:editId="29C04E9B">
            <wp:simplePos x="0" y="0"/>
            <wp:positionH relativeFrom="page">
              <wp:posOffset>-95250</wp:posOffset>
            </wp:positionH>
            <wp:positionV relativeFrom="page">
              <wp:posOffset>19050</wp:posOffset>
            </wp:positionV>
            <wp:extent cx="7686675" cy="11055985"/>
            <wp:effectExtent l="0" t="0" r="9525" b="0"/>
            <wp:wrapSquare wrapText="bothSides"/>
            <wp:docPr id="251" name="Picture 2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a:extLst>
                        <a:ext uri="{C183D7F6-B498-43B3-948B-1728B52AA6E4}">
                          <adec:decorative xmlns:adec="http://schemas.microsoft.com/office/drawing/2017/decorative" val="1"/>
                        </a:ext>
                      </a:extLst>
                    </pic:cNvPr>
                    <pic:cNvPicPr>
                      <a:picLocks noChangeAspect="1" noChangeArrowheads="1"/>
                    </pic:cNvPicPr>
                  </pic:nvPicPr>
                  <pic:blipFill rotWithShape="1">
                    <a:blip r:embed="rId33">
                      <a:extLst>
                        <a:ext uri="{28A0092B-C50C-407E-A947-70E740481C1C}">
                          <a14:useLocalDpi xmlns:a14="http://schemas.microsoft.com/office/drawing/2010/main" val="0"/>
                        </a:ext>
                      </a:extLst>
                    </a:blip>
                    <a:srcRect r="4947"/>
                    <a:stretch/>
                  </pic:blipFill>
                  <pic:spPr bwMode="auto">
                    <a:xfrm>
                      <a:off x="0" y="0"/>
                      <a:ext cx="7686675" cy="110559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6677">
        <w:rPr>
          <w:rFonts w:cs="Arial"/>
        </w:rPr>
        <w:br w:type="page"/>
      </w:r>
    </w:p>
    <w:p w14:paraId="24E2C34C" w14:textId="5B3ECB4C" w:rsidR="00CD6696" w:rsidRPr="005E211A" w:rsidRDefault="00E46E86" w:rsidP="00CD6696">
      <w:pPr>
        <w:pStyle w:val="Heading1"/>
        <w:rPr>
          <w:rFonts w:cs="Arial"/>
        </w:rPr>
      </w:pPr>
      <w:bookmarkStart w:id="13" w:name="_Toc109369506"/>
      <w:r>
        <w:rPr>
          <w:rFonts w:cs="Arial"/>
        </w:rPr>
        <w:lastRenderedPageBreak/>
        <w:t>Chapter</w:t>
      </w:r>
      <w:r w:rsidR="00CD6696" w:rsidRPr="001264D3">
        <w:rPr>
          <w:rFonts w:cs="Arial"/>
        </w:rPr>
        <w:t xml:space="preserve"> </w:t>
      </w:r>
      <w:r w:rsidR="00CD6696">
        <w:rPr>
          <w:rFonts w:cs="Arial"/>
        </w:rPr>
        <w:t>3</w:t>
      </w:r>
      <w:r w:rsidR="00CD6696" w:rsidRPr="001264D3">
        <w:rPr>
          <w:rFonts w:cs="Arial"/>
        </w:rPr>
        <w:t xml:space="preserve">: </w:t>
      </w:r>
      <w:r w:rsidR="00622B98">
        <w:rPr>
          <w:rFonts w:cs="Arial"/>
        </w:rPr>
        <w:t>Becoming an e-Bug Trainer</w:t>
      </w:r>
      <w:bookmarkEnd w:id="13"/>
    </w:p>
    <w:p w14:paraId="69F55330" w14:textId="10B10451" w:rsidR="00BE4EDA" w:rsidRDefault="002A299A" w:rsidP="00BE4EDA">
      <w:pPr>
        <w:pStyle w:val="Heading2"/>
      </w:pPr>
      <w:bookmarkStart w:id="14" w:name="_Toc109369507"/>
      <w:r>
        <w:t xml:space="preserve">Suggested </w:t>
      </w:r>
      <w:r w:rsidR="00BC273E">
        <w:t>t</w:t>
      </w:r>
      <w:r w:rsidR="00BE4EDA">
        <w:t xml:space="preserve">raining </w:t>
      </w:r>
      <w:r w:rsidR="00BC273E">
        <w:t>s</w:t>
      </w:r>
      <w:r w:rsidR="00BE4EDA">
        <w:t>tructure</w:t>
      </w:r>
      <w:bookmarkEnd w:id="14"/>
    </w:p>
    <w:p w14:paraId="72182723" w14:textId="71FF3ED6" w:rsidR="0036416B" w:rsidRPr="0036416B" w:rsidRDefault="0036416B" w:rsidP="0036416B">
      <w:r>
        <w:rPr>
          <w:rFonts w:cs="Arial"/>
          <w:noProof/>
          <w:szCs w:val="24"/>
        </w:rPr>
        <mc:AlternateContent>
          <mc:Choice Requires="wpg">
            <w:drawing>
              <wp:anchor distT="0" distB="0" distL="114300" distR="114300" simplePos="0" relativeHeight="251713536" behindDoc="0" locked="0" layoutInCell="1" allowOverlap="1" wp14:anchorId="602A48C4" wp14:editId="614A7DB5">
                <wp:simplePos x="0" y="0"/>
                <wp:positionH relativeFrom="margin">
                  <wp:posOffset>-462185</wp:posOffset>
                </wp:positionH>
                <wp:positionV relativeFrom="paragraph">
                  <wp:posOffset>358140</wp:posOffset>
                </wp:positionV>
                <wp:extent cx="6809740" cy="4314825"/>
                <wp:effectExtent l="0" t="0" r="0" b="9525"/>
                <wp:wrapNone/>
                <wp:docPr id="142" name="Group 14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09740" cy="4314825"/>
                          <a:chOff x="-244584" y="-252550"/>
                          <a:chExt cx="6496423" cy="4320909"/>
                        </a:xfrm>
                      </wpg:grpSpPr>
                      <wpg:grpSp>
                        <wpg:cNvPr id="201" name="Group 201"/>
                        <wpg:cNvGrpSpPr/>
                        <wpg:grpSpPr>
                          <a:xfrm>
                            <a:off x="2620560" y="-252550"/>
                            <a:ext cx="3630493" cy="1437122"/>
                            <a:chOff x="391395" y="-223976"/>
                            <a:chExt cx="3311105" cy="1437124"/>
                          </a:xfrm>
                        </wpg:grpSpPr>
                        <wps:wsp>
                          <wps:cNvPr id="203" name="Rectangle 203"/>
                          <wps:cNvSpPr/>
                          <wps:spPr>
                            <a:xfrm>
                              <a:off x="1588444" y="-200226"/>
                              <a:ext cx="2114056" cy="141210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D59668" w14:textId="474429D0" w:rsidR="00514630" w:rsidRPr="00254970" w:rsidRDefault="002907CD" w:rsidP="00514630">
                                <w:pPr>
                                  <w:rPr>
                                    <w:color w:val="302564" w:themeColor="text1"/>
                                  </w:rPr>
                                </w:pPr>
                                <w:r w:rsidRPr="00254970">
                                  <w:rPr>
                                    <w:color w:val="302564" w:themeColor="text1"/>
                                  </w:rPr>
                                  <w:t>UKHSA and</w:t>
                                </w:r>
                                <w:r w:rsidR="00800A32" w:rsidRPr="00254970">
                                  <w:rPr>
                                    <w:color w:val="302564" w:themeColor="text1"/>
                                  </w:rPr>
                                  <w:t xml:space="preserve"> NHSE </w:t>
                                </w:r>
                                <w:r w:rsidR="00707561" w:rsidRPr="00254970">
                                  <w:rPr>
                                    <w:color w:val="302564" w:themeColor="text1"/>
                                  </w:rPr>
                                  <w:t>provide</w:t>
                                </w:r>
                                <w:r w:rsidRPr="00254970">
                                  <w:rPr>
                                    <w:color w:val="302564" w:themeColor="text1"/>
                                  </w:rPr>
                                  <w:t xml:space="preserve"> </w:t>
                                </w:r>
                                <w:r w:rsidR="00CF60B6" w:rsidRPr="00254970">
                                  <w:rPr>
                                    <w:color w:val="302564" w:themeColor="text1"/>
                                  </w:rPr>
                                  <w:t>l</w:t>
                                </w:r>
                                <w:r w:rsidR="00707561" w:rsidRPr="00254970">
                                  <w:rPr>
                                    <w:color w:val="302564" w:themeColor="text1"/>
                                  </w:rPr>
                                  <w:t xml:space="preserve">ocal </w:t>
                                </w:r>
                                <w:r w:rsidR="00CF60B6" w:rsidRPr="00254970">
                                  <w:rPr>
                                    <w:color w:val="302564" w:themeColor="text1"/>
                                  </w:rPr>
                                  <w:t>a</w:t>
                                </w:r>
                                <w:r w:rsidR="00707561" w:rsidRPr="00254970">
                                  <w:rPr>
                                    <w:color w:val="302564" w:themeColor="text1"/>
                                  </w:rPr>
                                  <w:t xml:space="preserve">uthorities with </w:t>
                                </w:r>
                                <w:r w:rsidRPr="00254970">
                                  <w:rPr>
                                    <w:color w:val="302564" w:themeColor="text1"/>
                                  </w:rPr>
                                  <w:t>training to gain a strong grasp of the materials on offer and be able to deliver training to others</w:t>
                                </w: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Text Box 204"/>
                          <wps:cNvSpPr txBox="1"/>
                          <wps:spPr>
                            <a:xfrm>
                              <a:off x="391395" y="-223976"/>
                              <a:ext cx="976094" cy="1437124"/>
                            </a:xfrm>
                            <a:prstGeom prst="rect">
                              <a:avLst/>
                            </a:prstGeom>
                            <a:solidFill>
                              <a:schemeClr val="tx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F7ECB9" w14:textId="64ADC3CE" w:rsidR="00514630" w:rsidRPr="007C5ECF" w:rsidRDefault="00CF60B6" w:rsidP="00514630">
                                <w:pPr>
                                  <w:pStyle w:val="NoSpacing"/>
                                  <w:jc w:val="center"/>
                                  <w:rPr>
                                    <w:rFonts w:asciiTheme="majorHAnsi" w:eastAsiaTheme="majorEastAsia" w:hAnsiTheme="majorHAnsi" w:cstheme="majorBidi"/>
                                    <w:caps/>
                                    <w:color w:val="FFFFFF" w:themeColor="background1"/>
                                    <w:sz w:val="28"/>
                                    <w:szCs w:val="28"/>
                                  </w:rPr>
                                </w:pPr>
                                <w:r w:rsidRPr="007C5ECF">
                                  <w:rPr>
                                    <w:rFonts w:asciiTheme="majorHAnsi" w:eastAsiaTheme="majorEastAsia" w:hAnsiTheme="majorHAnsi" w:cstheme="majorBidi"/>
                                    <w:color w:val="FFFFFF" w:themeColor="background1"/>
                                    <w:sz w:val="28"/>
                                    <w:szCs w:val="28"/>
                                  </w:rPr>
                                  <w:t>e</w:t>
                                </w:r>
                                <w:r w:rsidR="00514630" w:rsidRPr="007C5ECF">
                                  <w:rPr>
                                    <w:rFonts w:asciiTheme="majorHAnsi" w:eastAsiaTheme="majorEastAsia" w:hAnsiTheme="majorHAnsi" w:cstheme="majorBidi"/>
                                    <w:caps/>
                                    <w:color w:val="FFFFFF" w:themeColor="background1"/>
                                    <w:sz w:val="28"/>
                                    <w:szCs w:val="28"/>
                                  </w:rPr>
                                  <w:t>-</w:t>
                                </w:r>
                                <w:r w:rsidR="00575687">
                                  <w:rPr>
                                    <w:rFonts w:asciiTheme="majorHAnsi" w:eastAsiaTheme="majorEastAsia" w:hAnsiTheme="majorHAnsi" w:cstheme="majorBidi"/>
                                    <w:color w:val="FFFFFF" w:themeColor="background1"/>
                                    <w:sz w:val="28"/>
                                    <w:szCs w:val="28"/>
                                  </w:rPr>
                                  <w:t>B</w:t>
                                </w:r>
                                <w:r w:rsidR="00575687" w:rsidRPr="007C5ECF">
                                  <w:rPr>
                                    <w:rFonts w:asciiTheme="majorHAnsi" w:eastAsiaTheme="majorEastAsia" w:hAnsiTheme="majorHAnsi" w:cstheme="majorBidi"/>
                                    <w:color w:val="FFFFFF" w:themeColor="background1"/>
                                    <w:sz w:val="28"/>
                                    <w:szCs w:val="28"/>
                                  </w:rPr>
                                  <w:t xml:space="preserve">ug </w:t>
                                </w:r>
                                <w:r w:rsidR="00575687">
                                  <w:rPr>
                                    <w:rFonts w:asciiTheme="majorHAnsi" w:eastAsiaTheme="majorEastAsia" w:hAnsiTheme="majorHAnsi" w:cstheme="majorBidi"/>
                                    <w:color w:val="FFFFFF" w:themeColor="background1"/>
                                    <w:sz w:val="28"/>
                                    <w:szCs w:val="28"/>
                                  </w:rPr>
                                  <w:t>leads</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grpSp>
                      <wpg:grpSp>
                        <wpg:cNvPr id="10" name="Group 10"/>
                        <wpg:cNvGrpSpPr/>
                        <wpg:grpSpPr>
                          <a:xfrm>
                            <a:off x="2599570" y="1272068"/>
                            <a:ext cx="3652061" cy="1351001"/>
                            <a:chOff x="197659" y="-1942288"/>
                            <a:chExt cx="3331372" cy="1351003"/>
                          </a:xfrm>
                        </wpg:grpSpPr>
                        <wps:wsp>
                          <wps:cNvPr id="12" name="Rectangle 12"/>
                          <wps:cNvSpPr/>
                          <wps:spPr>
                            <a:xfrm>
                              <a:off x="1414210" y="-1941922"/>
                              <a:ext cx="2114821" cy="135063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413FFC" w14:textId="68295479" w:rsidR="00514630" w:rsidRPr="00254970" w:rsidRDefault="0036416B" w:rsidP="00514630">
                                <w:pPr>
                                  <w:rPr>
                                    <w:color w:val="302564" w:themeColor="text1"/>
                                    <w:szCs w:val="24"/>
                                  </w:rPr>
                                </w:pPr>
                                <w:r w:rsidRPr="00254970">
                                  <w:rPr>
                                    <w:color w:val="302564" w:themeColor="text1"/>
                                  </w:rPr>
                                  <w:t xml:space="preserve">Local authorities are equipped with </w:t>
                                </w:r>
                                <w:r w:rsidRPr="00254970">
                                  <w:rPr>
                                    <w:color w:val="302564" w:themeColor="text1"/>
                                    <w:szCs w:val="24"/>
                                  </w:rPr>
                                  <w:t>resources to cascade training to educators, ensuring they receive messaging from ‘one voice’</w:t>
                                </w: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14" name="Text Box 14"/>
                          <wps:cNvSpPr txBox="1"/>
                          <wps:spPr>
                            <a:xfrm>
                              <a:off x="197659" y="-1942288"/>
                              <a:ext cx="994966" cy="1350002"/>
                            </a:xfrm>
                            <a:prstGeom prst="rect">
                              <a:avLst/>
                            </a:prstGeom>
                            <a:solidFill>
                              <a:schemeClr val="tx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08B07" w14:textId="371F6F3D" w:rsidR="00514630" w:rsidRPr="007C5ECF" w:rsidRDefault="00575687" w:rsidP="00514630">
                                <w:pPr>
                                  <w:pStyle w:val="NoSpacing"/>
                                  <w:jc w:val="center"/>
                                  <w:rPr>
                                    <w:rFonts w:asciiTheme="majorHAnsi" w:eastAsiaTheme="majorEastAsia" w:hAnsiTheme="majorHAnsi" w:cstheme="majorBidi"/>
                                    <w:caps/>
                                    <w:color w:val="FFFFFF" w:themeColor="background1"/>
                                    <w:sz w:val="28"/>
                                    <w:szCs w:val="28"/>
                                  </w:rPr>
                                </w:pPr>
                                <w:r>
                                  <w:rPr>
                                    <w:rFonts w:asciiTheme="majorHAnsi" w:eastAsiaTheme="majorEastAsia" w:hAnsiTheme="majorHAnsi" w:cstheme="majorBidi"/>
                                    <w:color w:val="FFFFFF" w:themeColor="background1"/>
                                    <w:sz w:val="28"/>
                                    <w:szCs w:val="28"/>
                                  </w:rPr>
                                  <w:t>T</w:t>
                                </w:r>
                                <w:r w:rsidRPr="007C5ECF">
                                  <w:rPr>
                                    <w:rFonts w:asciiTheme="majorHAnsi" w:eastAsiaTheme="majorEastAsia" w:hAnsiTheme="majorHAnsi" w:cstheme="majorBidi"/>
                                    <w:color w:val="FFFFFF" w:themeColor="background1"/>
                                    <w:sz w:val="28"/>
                                    <w:szCs w:val="28"/>
                                  </w:rPr>
                                  <w:t>rainer</w:t>
                                </w:r>
                                <w:r>
                                  <w:rPr>
                                    <w:rFonts w:asciiTheme="majorHAnsi" w:eastAsiaTheme="majorEastAsia" w:hAnsiTheme="majorHAnsi" w:cstheme="majorBidi"/>
                                    <w:color w:val="FFFFFF" w:themeColor="background1"/>
                                    <w:sz w:val="28"/>
                                    <w:szCs w:val="28"/>
                                  </w:rPr>
                                  <w:t>s</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grpSp>
                      <wps:wsp>
                        <wps:cNvPr id="23" name="Freeform: Shape 23"/>
                        <wps:cNvSpPr/>
                        <wps:spPr>
                          <a:xfrm>
                            <a:off x="659187" y="903656"/>
                            <a:ext cx="1616710" cy="606168"/>
                          </a:xfrm>
                          <a:custGeom>
                            <a:avLst/>
                            <a:gdLst>
                              <a:gd name="connsiteX0" fmla="*/ 111522 w 1617067"/>
                              <a:gd name="connsiteY0" fmla="*/ 306685 h 501848"/>
                              <a:gd name="connsiteX1" fmla="*/ 752773 w 1617067"/>
                              <a:gd name="connsiteY1" fmla="*/ 306685 h 501848"/>
                              <a:gd name="connsiteX2" fmla="*/ 752773 w 1617067"/>
                              <a:gd name="connsiteY2" fmla="*/ 501848 h 501848"/>
                              <a:gd name="connsiteX3" fmla="*/ 864295 w 1617067"/>
                              <a:gd name="connsiteY3" fmla="*/ 501848 h 501848"/>
                              <a:gd name="connsiteX4" fmla="*/ 864295 w 1617067"/>
                              <a:gd name="connsiteY4" fmla="*/ 306685 h 501848"/>
                              <a:gd name="connsiteX5" fmla="*/ 1505545 w 1617067"/>
                              <a:gd name="connsiteY5" fmla="*/ 306685 h 501848"/>
                              <a:gd name="connsiteX6" fmla="*/ 1505545 w 1617067"/>
                              <a:gd name="connsiteY6" fmla="*/ 501848 h 501848"/>
                              <a:gd name="connsiteX7" fmla="*/ 1617067 w 1617067"/>
                              <a:gd name="connsiteY7" fmla="*/ 501848 h 501848"/>
                              <a:gd name="connsiteX8" fmla="*/ 1617067 w 1617067"/>
                              <a:gd name="connsiteY8" fmla="*/ 195163 h 501848"/>
                              <a:gd name="connsiteX9" fmla="*/ 864295 w 1617067"/>
                              <a:gd name="connsiteY9" fmla="*/ 195163 h 501848"/>
                              <a:gd name="connsiteX10" fmla="*/ 864295 w 1617067"/>
                              <a:gd name="connsiteY10" fmla="*/ 0 h 501848"/>
                              <a:gd name="connsiteX11" fmla="*/ 752773 w 1617067"/>
                              <a:gd name="connsiteY11" fmla="*/ 0 h 501848"/>
                              <a:gd name="connsiteX12" fmla="*/ 752773 w 1617067"/>
                              <a:gd name="connsiteY12" fmla="*/ 195163 h 501848"/>
                              <a:gd name="connsiteX13" fmla="*/ 0 w 1617067"/>
                              <a:gd name="connsiteY13" fmla="*/ 195163 h 501848"/>
                              <a:gd name="connsiteX14" fmla="*/ 0 w 1617067"/>
                              <a:gd name="connsiteY14" fmla="*/ 501848 h 501848"/>
                              <a:gd name="connsiteX15" fmla="*/ 111522 w 1617067"/>
                              <a:gd name="connsiteY15" fmla="*/ 501848 h 501848"/>
                              <a:gd name="connsiteX16" fmla="*/ 111522 w 1617067"/>
                              <a:gd name="connsiteY16" fmla="*/ 306685 h 5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617067" h="501848">
                                <a:moveTo>
                                  <a:pt x="111522" y="306685"/>
                                </a:moveTo>
                                <a:lnTo>
                                  <a:pt x="752773" y="306685"/>
                                </a:lnTo>
                                <a:lnTo>
                                  <a:pt x="752773" y="501848"/>
                                </a:lnTo>
                                <a:lnTo>
                                  <a:pt x="864295" y="501848"/>
                                </a:lnTo>
                                <a:lnTo>
                                  <a:pt x="864295" y="306685"/>
                                </a:lnTo>
                                <a:lnTo>
                                  <a:pt x="1505545" y="306685"/>
                                </a:lnTo>
                                <a:lnTo>
                                  <a:pt x="1505545" y="501848"/>
                                </a:lnTo>
                                <a:lnTo>
                                  <a:pt x="1617067" y="501848"/>
                                </a:lnTo>
                                <a:lnTo>
                                  <a:pt x="1617067" y="195163"/>
                                </a:lnTo>
                                <a:lnTo>
                                  <a:pt x="864295" y="195163"/>
                                </a:lnTo>
                                <a:lnTo>
                                  <a:pt x="864295" y="0"/>
                                </a:lnTo>
                                <a:lnTo>
                                  <a:pt x="752773" y="0"/>
                                </a:lnTo>
                                <a:lnTo>
                                  <a:pt x="752773" y="195163"/>
                                </a:lnTo>
                                <a:lnTo>
                                  <a:pt x="0" y="195163"/>
                                </a:lnTo>
                                <a:lnTo>
                                  <a:pt x="0" y="501848"/>
                                </a:lnTo>
                                <a:lnTo>
                                  <a:pt x="111522" y="501848"/>
                                </a:lnTo>
                                <a:lnTo>
                                  <a:pt x="111522" y="306685"/>
                                </a:lnTo>
                                <a:close/>
                              </a:path>
                            </a:pathLst>
                          </a:custGeom>
                          <a:solidFill>
                            <a:schemeClr val="accent1"/>
                          </a:solidFill>
                          <a:ln w="2788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eform: Shape 24"/>
                        <wps:cNvSpPr/>
                        <wps:spPr>
                          <a:xfrm>
                            <a:off x="1935116" y="1637419"/>
                            <a:ext cx="557530" cy="557530"/>
                          </a:xfrm>
                          <a:custGeom>
                            <a:avLst/>
                            <a:gdLst>
                              <a:gd name="connsiteX0" fmla="*/ 278805 w 557609"/>
                              <a:gd name="connsiteY0" fmla="*/ 0 h 557609"/>
                              <a:gd name="connsiteX1" fmla="*/ 0 w 557609"/>
                              <a:gd name="connsiteY1" fmla="*/ 278805 h 557609"/>
                              <a:gd name="connsiteX2" fmla="*/ 278805 w 557609"/>
                              <a:gd name="connsiteY2" fmla="*/ 557609 h 557609"/>
                              <a:gd name="connsiteX3" fmla="*/ 557609 w 557609"/>
                              <a:gd name="connsiteY3" fmla="*/ 278805 h 557609"/>
                              <a:gd name="connsiteX4" fmla="*/ 278805 w 557609"/>
                              <a:gd name="connsiteY4" fmla="*/ 0 h 557609"/>
                              <a:gd name="connsiteX5" fmla="*/ 278805 w 557609"/>
                              <a:gd name="connsiteY5" fmla="*/ 92535 h 557609"/>
                              <a:gd name="connsiteX6" fmla="*/ 358626 w 557609"/>
                              <a:gd name="connsiteY6" fmla="*/ 172301 h 557609"/>
                              <a:gd name="connsiteX7" fmla="*/ 278860 w 557609"/>
                              <a:gd name="connsiteY7" fmla="*/ 252123 h 557609"/>
                              <a:gd name="connsiteX8" fmla="*/ 199039 w 557609"/>
                              <a:gd name="connsiteY8" fmla="*/ 172357 h 557609"/>
                              <a:gd name="connsiteX9" fmla="*/ 199039 w 557609"/>
                              <a:gd name="connsiteY9" fmla="*/ 172301 h 557609"/>
                              <a:gd name="connsiteX10" fmla="*/ 278805 w 557609"/>
                              <a:gd name="connsiteY10" fmla="*/ 92535 h 557609"/>
                              <a:gd name="connsiteX11" fmla="*/ 438365 w 557609"/>
                              <a:gd name="connsiteY11" fmla="*/ 419852 h 557609"/>
                              <a:gd name="connsiteX12" fmla="*/ 119245 w 557609"/>
                              <a:gd name="connsiteY12" fmla="*/ 419852 h 557609"/>
                              <a:gd name="connsiteX13" fmla="*/ 119245 w 557609"/>
                              <a:gd name="connsiteY13" fmla="*/ 353134 h 557609"/>
                              <a:gd name="connsiteX14" fmla="*/ 135220 w 557609"/>
                              <a:gd name="connsiteY14" fmla="*/ 321211 h 557609"/>
                              <a:gd name="connsiteX15" fmla="*/ 213286 w 557609"/>
                              <a:gd name="connsiteY15" fmla="*/ 283990 h 557609"/>
                              <a:gd name="connsiteX16" fmla="*/ 278805 w 557609"/>
                              <a:gd name="connsiteY16" fmla="*/ 273368 h 557609"/>
                              <a:gd name="connsiteX17" fmla="*/ 344407 w 557609"/>
                              <a:gd name="connsiteY17" fmla="*/ 283990 h 557609"/>
                              <a:gd name="connsiteX18" fmla="*/ 422473 w 557609"/>
                              <a:gd name="connsiteY18" fmla="*/ 321211 h 557609"/>
                              <a:gd name="connsiteX19" fmla="*/ 438448 w 557609"/>
                              <a:gd name="connsiteY19" fmla="*/ 353134 h 5576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557609" h="557609">
                                <a:moveTo>
                                  <a:pt x="278805" y="0"/>
                                </a:moveTo>
                                <a:cubicBezTo>
                                  <a:pt x="124824" y="0"/>
                                  <a:pt x="0" y="124824"/>
                                  <a:pt x="0" y="278805"/>
                                </a:cubicBezTo>
                                <a:cubicBezTo>
                                  <a:pt x="0" y="432786"/>
                                  <a:pt x="124824" y="557609"/>
                                  <a:pt x="278805" y="557609"/>
                                </a:cubicBezTo>
                                <a:cubicBezTo>
                                  <a:pt x="432786" y="557609"/>
                                  <a:pt x="557609" y="432786"/>
                                  <a:pt x="557609" y="278805"/>
                                </a:cubicBezTo>
                                <a:cubicBezTo>
                                  <a:pt x="557609" y="124824"/>
                                  <a:pt x="432786" y="0"/>
                                  <a:pt x="278805" y="0"/>
                                </a:cubicBezTo>
                                <a:close/>
                                <a:moveTo>
                                  <a:pt x="278805" y="92535"/>
                                </a:moveTo>
                                <a:cubicBezTo>
                                  <a:pt x="322872" y="92521"/>
                                  <a:pt x="358610" y="128234"/>
                                  <a:pt x="358626" y="172301"/>
                                </a:cubicBezTo>
                                <a:cubicBezTo>
                                  <a:pt x="358640" y="216369"/>
                                  <a:pt x="322928" y="252106"/>
                                  <a:pt x="278860" y="252123"/>
                                </a:cubicBezTo>
                                <a:cubicBezTo>
                                  <a:pt x="234793" y="252137"/>
                                  <a:pt x="199053" y="216425"/>
                                  <a:pt x="199039" y="172357"/>
                                </a:cubicBezTo>
                                <a:cubicBezTo>
                                  <a:pt x="199039" y="172337"/>
                                  <a:pt x="199039" y="172321"/>
                                  <a:pt x="199039" y="172301"/>
                                </a:cubicBezTo>
                                <a:cubicBezTo>
                                  <a:pt x="199039" y="128247"/>
                                  <a:pt x="234751" y="92535"/>
                                  <a:pt x="278805" y="92535"/>
                                </a:cubicBezTo>
                                <a:close/>
                                <a:moveTo>
                                  <a:pt x="438365" y="419852"/>
                                </a:moveTo>
                                <a:lnTo>
                                  <a:pt x="119245" y="419852"/>
                                </a:lnTo>
                                <a:lnTo>
                                  <a:pt x="119245" y="353134"/>
                                </a:lnTo>
                                <a:cubicBezTo>
                                  <a:pt x="119309" y="340585"/>
                                  <a:pt x="125214" y="328783"/>
                                  <a:pt x="135220" y="321211"/>
                                </a:cubicBezTo>
                                <a:cubicBezTo>
                                  <a:pt x="158815" y="304248"/>
                                  <a:pt x="185252" y="291644"/>
                                  <a:pt x="213286" y="283990"/>
                                </a:cubicBezTo>
                                <a:cubicBezTo>
                                  <a:pt x="234433" y="277029"/>
                                  <a:pt x="256542" y="273446"/>
                                  <a:pt x="278805" y="273368"/>
                                </a:cubicBezTo>
                                <a:cubicBezTo>
                                  <a:pt x="301042" y="274018"/>
                                  <a:pt x="323101" y="277589"/>
                                  <a:pt x="344407" y="283990"/>
                                </a:cubicBezTo>
                                <a:cubicBezTo>
                                  <a:pt x="372843" y="290520"/>
                                  <a:pt x="399497" y="303228"/>
                                  <a:pt x="422473" y="321211"/>
                                </a:cubicBezTo>
                                <a:cubicBezTo>
                                  <a:pt x="432783" y="328527"/>
                                  <a:pt x="438775" y="340496"/>
                                  <a:pt x="438448" y="353134"/>
                                </a:cubicBezTo>
                                <a:close/>
                              </a:path>
                            </a:pathLst>
                          </a:custGeom>
                          <a:solidFill>
                            <a:schemeClr val="accent1"/>
                          </a:solidFill>
                          <a:ln w="2788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eform: Shape 25"/>
                        <wps:cNvSpPr/>
                        <wps:spPr>
                          <a:xfrm>
                            <a:off x="1190837" y="1637419"/>
                            <a:ext cx="557530" cy="557530"/>
                          </a:xfrm>
                          <a:custGeom>
                            <a:avLst/>
                            <a:gdLst>
                              <a:gd name="connsiteX0" fmla="*/ 278805 w 557609"/>
                              <a:gd name="connsiteY0" fmla="*/ 0 h 557609"/>
                              <a:gd name="connsiteX1" fmla="*/ 0 w 557609"/>
                              <a:gd name="connsiteY1" fmla="*/ 278805 h 557609"/>
                              <a:gd name="connsiteX2" fmla="*/ 278805 w 557609"/>
                              <a:gd name="connsiteY2" fmla="*/ 557609 h 557609"/>
                              <a:gd name="connsiteX3" fmla="*/ 557609 w 557609"/>
                              <a:gd name="connsiteY3" fmla="*/ 278805 h 557609"/>
                              <a:gd name="connsiteX4" fmla="*/ 278805 w 557609"/>
                              <a:gd name="connsiteY4" fmla="*/ 0 h 557609"/>
                              <a:gd name="connsiteX5" fmla="*/ 278805 w 557609"/>
                              <a:gd name="connsiteY5" fmla="*/ 92535 h 557609"/>
                              <a:gd name="connsiteX6" fmla="*/ 358626 w 557609"/>
                              <a:gd name="connsiteY6" fmla="*/ 172301 h 557609"/>
                              <a:gd name="connsiteX7" fmla="*/ 278860 w 557609"/>
                              <a:gd name="connsiteY7" fmla="*/ 252123 h 557609"/>
                              <a:gd name="connsiteX8" fmla="*/ 199039 w 557609"/>
                              <a:gd name="connsiteY8" fmla="*/ 172357 h 557609"/>
                              <a:gd name="connsiteX9" fmla="*/ 199039 w 557609"/>
                              <a:gd name="connsiteY9" fmla="*/ 172301 h 557609"/>
                              <a:gd name="connsiteX10" fmla="*/ 278805 w 557609"/>
                              <a:gd name="connsiteY10" fmla="*/ 92535 h 557609"/>
                              <a:gd name="connsiteX11" fmla="*/ 438365 w 557609"/>
                              <a:gd name="connsiteY11" fmla="*/ 419852 h 557609"/>
                              <a:gd name="connsiteX12" fmla="*/ 119245 w 557609"/>
                              <a:gd name="connsiteY12" fmla="*/ 419852 h 557609"/>
                              <a:gd name="connsiteX13" fmla="*/ 119245 w 557609"/>
                              <a:gd name="connsiteY13" fmla="*/ 353134 h 557609"/>
                              <a:gd name="connsiteX14" fmla="*/ 135220 w 557609"/>
                              <a:gd name="connsiteY14" fmla="*/ 321211 h 557609"/>
                              <a:gd name="connsiteX15" fmla="*/ 213286 w 557609"/>
                              <a:gd name="connsiteY15" fmla="*/ 283990 h 557609"/>
                              <a:gd name="connsiteX16" fmla="*/ 278805 w 557609"/>
                              <a:gd name="connsiteY16" fmla="*/ 273368 h 557609"/>
                              <a:gd name="connsiteX17" fmla="*/ 344407 w 557609"/>
                              <a:gd name="connsiteY17" fmla="*/ 283990 h 557609"/>
                              <a:gd name="connsiteX18" fmla="*/ 422473 w 557609"/>
                              <a:gd name="connsiteY18" fmla="*/ 321211 h 557609"/>
                              <a:gd name="connsiteX19" fmla="*/ 438448 w 557609"/>
                              <a:gd name="connsiteY19" fmla="*/ 353134 h 5576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557609" h="557609">
                                <a:moveTo>
                                  <a:pt x="278805" y="0"/>
                                </a:moveTo>
                                <a:cubicBezTo>
                                  <a:pt x="124826" y="0"/>
                                  <a:pt x="0" y="124824"/>
                                  <a:pt x="0" y="278805"/>
                                </a:cubicBezTo>
                                <a:cubicBezTo>
                                  <a:pt x="0" y="432786"/>
                                  <a:pt x="124826" y="557609"/>
                                  <a:pt x="278805" y="557609"/>
                                </a:cubicBezTo>
                                <a:cubicBezTo>
                                  <a:pt x="432783" y="557609"/>
                                  <a:pt x="557609" y="432786"/>
                                  <a:pt x="557609" y="278805"/>
                                </a:cubicBezTo>
                                <a:cubicBezTo>
                                  <a:pt x="557609" y="124824"/>
                                  <a:pt x="432783" y="0"/>
                                  <a:pt x="278805" y="0"/>
                                </a:cubicBezTo>
                                <a:close/>
                                <a:moveTo>
                                  <a:pt x="278805" y="92535"/>
                                </a:moveTo>
                                <a:cubicBezTo>
                                  <a:pt x="322873" y="92521"/>
                                  <a:pt x="358610" y="128234"/>
                                  <a:pt x="358626" y="172301"/>
                                </a:cubicBezTo>
                                <a:cubicBezTo>
                                  <a:pt x="358643" y="216369"/>
                                  <a:pt x="322928" y="252106"/>
                                  <a:pt x="278860" y="252123"/>
                                </a:cubicBezTo>
                                <a:cubicBezTo>
                                  <a:pt x="234793" y="252137"/>
                                  <a:pt x="199055" y="216425"/>
                                  <a:pt x="199039" y="172357"/>
                                </a:cubicBezTo>
                                <a:cubicBezTo>
                                  <a:pt x="199039" y="172337"/>
                                  <a:pt x="199039" y="172321"/>
                                  <a:pt x="199039" y="172301"/>
                                </a:cubicBezTo>
                                <a:cubicBezTo>
                                  <a:pt x="199039" y="128247"/>
                                  <a:pt x="234751" y="92535"/>
                                  <a:pt x="278805" y="92535"/>
                                </a:cubicBezTo>
                                <a:close/>
                                <a:moveTo>
                                  <a:pt x="438365" y="419852"/>
                                </a:moveTo>
                                <a:lnTo>
                                  <a:pt x="119245" y="419852"/>
                                </a:lnTo>
                                <a:lnTo>
                                  <a:pt x="119245" y="353134"/>
                                </a:lnTo>
                                <a:cubicBezTo>
                                  <a:pt x="119309" y="340585"/>
                                  <a:pt x="125214" y="328783"/>
                                  <a:pt x="135220" y="321211"/>
                                </a:cubicBezTo>
                                <a:cubicBezTo>
                                  <a:pt x="158816" y="304248"/>
                                  <a:pt x="185252" y="291644"/>
                                  <a:pt x="213286" y="283990"/>
                                </a:cubicBezTo>
                                <a:cubicBezTo>
                                  <a:pt x="234433" y="277029"/>
                                  <a:pt x="256542" y="273446"/>
                                  <a:pt x="278805" y="273368"/>
                                </a:cubicBezTo>
                                <a:cubicBezTo>
                                  <a:pt x="301042" y="274018"/>
                                  <a:pt x="323101" y="277589"/>
                                  <a:pt x="344407" y="283990"/>
                                </a:cubicBezTo>
                                <a:cubicBezTo>
                                  <a:pt x="372846" y="290520"/>
                                  <a:pt x="399496" y="303228"/>
                                  <a:pt x="422473" y="321211"/>
                                </a:cubicBezTo>
                                <a:cubicBezTo>
                                  <a:pt x="432783" y="328527"/>
                                  <a:pt x="438775" y="340496"/>
                                  <a:pt x="438448" y="353134"/>
                                </a:cubicBezTo>
                                <a:close/>
                              </a:path>
                            </a:pathLst>
                          </a:custGeom>
                          <a:solidFill>
                            <a:schemeClr val="accent1"/>
                          </a:solidFill>
                          <a:ln w="2788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eform: Shape 26"/>
                        <wps:cNvSpPr/>
                        <wps:spPr>
                          <a:xfrm>
                            <a:off x="435925" y="1637419"/>
                            <a:ext cx="557530" cy="557530"/>
                          </a:xfrm>
                          <a:custGeom>
                            <a:avLst/>
                            <a:gdLst>
                              <a:gd name="connsiteX0" fmla="*/ 278805 w 557609"/>
                              <a:gd name="connsiteY0" fmla="*/ 0 h 557609"/>
                              <a:gd name="connsiteX1" fmla="*/ 0 w 557609"/>
                              <a:gd name="connsiteY1" fmla="*/ 278805 h 557609"/>
                              <a:gd name="connsiteX2" fmla="*/ 278805 w 557609"/>
                              <a:gd name="connsiteY2" fmla="*/ 557609 h 557609"/>
                              <a:gd name="connsiteX3" fmla="*/ 557609 w 557609"/>
                              <a:gd name="connsiteY3" fmla="*/ 278805 h 557609"/>
                              <a:gd name="connsiteX4" fmla="*/ 278805 w 557609"/>
                              <a:gd name="connsiteY4" fmla="*/ 0 h 557609"/>
                              <a:gd name="connsiteX5" fmla="*/ 278805 w 557609"/>
                              <a:gd name="connsiteY5" fmla="*/ 92535 h 557609"/>
                              <a:gd name="connsiteX6" fmla="*/ 358627 w 557609"/>
                              <a:gd name="connsiteY6" fmla="*/ 172301 h 557609"/>
                              <a:gd name="connsiteX7" fmla="*/ 278860 w 557609"/>
                              <a:gd name="connsiteY7" fmla="*/ 252123 h 557609"/>
                              <a:gd name="connsiteX8" fmla="*/ 199039 w 557609"/>
                              <a:gd name="connsiteY8" fmla="*/ 172357 h 557609"/>
                              <a:gd name="connsiteX9" fmla="*/ 199039 w 557609"/>
                              <a:gd name="connsiteY9" fmla="*/ 172301 h 557609"/>
                              <a:gd name="connsiteX10" fmla="*/ 278805 w 557609"/>
                              <a:gd name="connsiteY10" fmla="*/ 92535 h 557609"/>
                              <a:gd name="connsiteX11" fmla="*/ 438365 w 557609"/>
                              <a:gd name="connsiteY11" fmla="*/ 419852 h 557609"/>
                              <a:gd name="connsiteX12" fmla="*/ 119245 w 557609"/>
                              <a:gd name="connsiteY12" fmla="*/ 419852 h 557609"/>
                              <a:gd name="connsiteX13" fmla="*/ 119245 w 557609"/>
                              <a:gd name="connsiteY13" fmla="*/ 353134 h 557609"/>
                              <a:gd name="connsiteX14" fmla="*/ 135220 w 557609"/>
                              <a:gd name="connsiteY14" fmla="*/ 321211 h 557609"/>
                              <a:gd name="connsiteX15" fmla="*/ 213286 w 557609"/>
                              <a:gd name="connsiteY15" fmla="*/ 283990 h 557609"/>
                              <a:gd name="connsiteX16" fmla="*/ 278805 w 557609"/>
                              <a:gd name="connsiteY16" fmla="*/ 273368 h 557609"/>
                              <a:gd name="connsiteX17" fmla="*/ 344407 w 557609"/>
                              <a:gd name="connsiteY17" fmla="*/ 283990 h 557609"/>
                              <a:gd name="connsiteX18" fmla="*/ 422473 w 557609"/>
                              <a:gd name="connsiteY18" fmla="*/ 321211 h 557609"/>
                              <a:gd name="connsiteX19" fmla="*/ 438448 w 557609"/>
                              <a:gd name="connsiteY19" fmla="*/ 353134 h 5576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557609" h="557609">
                                <a:moveTo>
                                  <a:pt x="278805" y="0"/>
                                </a:moveTo>
                                <a:cubicBezTo>
                                  <a:pt x="124826" y="0"/>
                                  <a:pt x="0" y="124824"/>
                                  <a:pt x="0" y="278805"/>
                                </a:cubicBezTo>
                                <a:cubicBezTo>
                                  <a:pt x="0" y="432786"/>
                                  <a:pt x="124826" y="557609"/>
                                  <a:pt x="278805" y="557609"/>
                                </a:cubicBezTo>
                                <a:cubicBezTo>
                                  <a:pt x="432783" y="557609"/>
                                  <a:pt x="557609" y="432786"/>
                                  <a:pt x="557609" y="278805"/>
                                </a:cubicBezTo>
                                <a:cubicBezTo>
                                  <a:pt x="557609" y="124824"/>
                                  <a:pt x="432783" y="0"/>
                                  <a:pt x="278805" y="0"/>
                                </a:cubicBezTo>
                                <a:close/>
                                <a:moveTo>
                                  <a:pt x="278805" y="92535"/>
                                </a:moveTo>
                                <a:cubicBezTo>
                                  <a:pt x="322873" y="92521"/>
                                  <a:pt x="358610" y="128234"/>
                                  <a:pt x="358627" y="172301"/>
                                </a:cubicBezTo>
                                <a:cubicBezTo>
                                  <a:pt x="358643" y="216369"/>
                                  <a:pt x="322928" y="252106"/>
                                  <a:pt x="278860" y="252123"/>
                                </a:cubicBezTo>
                                <a:cubicBezTo>
                                  <a:pt x="234793" y="252137"/>
                                  <a:pt x="199055" y="216425"/>
                                  <a:pt x="199039" y="172357"/>
                                </a:cubicBezTo>
                                <a:cubicBezTo>
                                  <a:pt x="199039" y="172337"/>
                                  <a:pt x="199039" y="172321"/>
                                  <a:pt x="199039" y="172301"/>
                                </a:cubicBezTo>
                                <a:cubicBezTo>
                                  <a:pt x="199039" y="128247"/>
                                  <a:pt x="234751" y="92535"/>
                                  <a:pt x="278805" y="92535"/>
                                </a:cubicBezTo>
                                <a:close/>
                                <a:moveTo>
                                  <a:pt x="438365" y="419852"/>
                                </a:moveTo>
                                <a:lnTo>
                                  <a:pt x="119245" y="419852"/>
                                </a:lnTo>
                                <a:lnTo>
                                  <a:pt x="119245" y="353134"/>
                                </a:lnTo>
                                <a:cubicBezTo>
                                  <a:pt x="119309" y="340585"/>
                                  <a:pt x="125214" y="328783"/>
                                  <a:pt x="135220" y="321211"/>
                                </a:cubicBezTo>
                                <a:cubicBezTo>
                                  <a:pt x="158816" y="304248"/>
                                  <a:pt x="185252" y="291644"/>
                                  <a:pt x="213286" y="283990"/>
                                </a:cubicBezTo>
                                <a:cubicBezTo>
                                  <a:pt x="234433" y="277029"/>
                                  <a:pt x="256542" y="273446"/>
                                  <a:pt x="278805" y="273368"/>
                                </a:cubicBezTo>
                                <a:cubicBezTo>
                                  <a:pt x="301042" y="274018"/>
                                  <a:pt x="323101" y="277589"/>
                                  <a:pt x="344407" y="283990"/>
                                </a:cubicBezTo>
                                <a:cubicBezTo>
                                  <a:pt x="372846" y="290520"/>
                                  <a:pt x="399496" y="303228"/>
                                  <a:pt x="422473" y="321211"/>
                                </a:cubicBezTo>
                                <a:cubicBezTo>
                                  <a:pt x="432783" y="328527"/>
                                  <a:pt x="438774" y="340496"/>
                                  <a:pt x="438448" y="353134"/>
                                </a:cubicBezTo>
                                <a:close/>
                              </a:path>
                            </a:pathLst>
                          </a:custGeom>
                          <a:solidFill>
                            <a:schemeClr val="accent1"/>
                          </a:solidFill>
                          <a:ln w="2788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eform: Shape 27"/>
                        <wps:cNvSpPr/>
                        <wps:spPr>
                          <a:xfrm>
                            <a:off x="1073879" y="31898"/>
                            <a:ext cx="780415" cy="780415"/>
                          </a:xfrm>
                          <a:custGeom>
                            <a:avLst/>
                            <a:gdLst>
                              <a:gd name="connsiteX0" fmla="*/ 390327 w 780653"/>
                              <a:gd name="connsiteY0" fmla="*/ 780653 h 780653"/>
                              <a:gd name="connsiteX1" fmla="*/ 780653 w 780653"/>
                              <a:gd name="connsiteY1" fmla="*/ 390327 h 780653"/>
                              <a:gd name="connsiteX2" fmla="*/ 390327 w 780653"/>
                              <a:gd name="connsiteY2" fmla="*/ 0 h 780653"/>
                              <a:gd name="connsiteX3" fmla="*/ 0 w 780653"/>
                              <a:gd name="connsiteY3" fmla="*/ 390327 h 780653"/>
                              <a:gd name="connsiteX4" fmla="*/ 390327 w 780653"/>
                              <a:gd name="connsiteY4" fmla="*/ 780653 h 780653"/>
                              <a:gd name="connsiteX5" fmla="*/ 390327 w 780653"/>
                              <a:gd name="connsiteY5" fmla="*/ 129533 h 780653"/>
                              <a:gd name="connsiteX6" fmla="*/ 502016 w 780653"/>
                              <a:gd name="connsiteY6" fmla="*/ 241222 h 780653"/>
                              <a:gd name="connsiteX7" fmla="*/ 390327 w 780653"/>
                              <a:gd name="connsiteY7" fmla="*/ 352911 h 780653"/>
                              <a:gd name="connsiteX8" fmla="*/ 278637 w 780653"/>
                              <a:gd name="connsiteY8" fmla="*/ 241222 h 780653"/>
                              <a:gd name="connsiteX9" fmla="*/ 390327 w 780653"/>
                              <a:gd name="connsiteY9" fmla="*/ 129533 h 780653"/>
                              <a:gd name="connsiteX10" fmla="*/ 166948 w 780653"/>
                              <a:gd name="connsiteY10" fmla="*/ 494376 h 780653"/>
                              <a:gd name="connsiteX11" fmla="*/ 189253 w 780653"/>
                              <a:gd name="connsiteY11" fmla="*/ 449768 h 780653"/>
                              <a:gd name="connsiteX12" fmla="*/ 298460 w 780653"/>
                              <a:gd name="connsiteY12" fmla="*/ 397659 h 780653"/>
                              <a:gd name="connsiteX13" fmla="*/ 390327 w 780653"/>
                              <a:gd name="connsiteY13" fmla="*/ 382715 h 780653"/>
                              <a:gd name="connsiteX14" fmla="*/ 482165 w 780653"/>
                              <a:gd name="connsiteY14" fmla="*/ 397603 h 780653"/>
                              <a:gd name="connsiteX15" fmla="*/ 591373 w 780653"/>
                              <a:gd name="connsiteY15" fmla="*/ 449712 h 780653"/>
                              <a:gd name="connsiteX16" fmla="*/ 613677 w 780653"/>
                              <a:gd name="connsiteY16" fmla="*/ 494321 h 780653"/>
                              <a:gd name="connsiteX17" fmla="*/ 613677 w 780653"/>
                              <a:gd name="connsiteY17" fmla="*/ 594858 h 780653"/>
                              <a:gd name="connsiteX18" fmla="*/ 166948 w 780653"/>
                              <a:gd name="connsiteY18" fmla="*/ 594858 h 780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780653" h="780653">
                                <a:moveTo>
                                  <a:pt x="390327" y="780653"/>
                                </a:moveTo>
                                <a:cubicBezTo>
                                  <a:pt x="605898" y="780653"/>
                                  <a:pt x="780653" y="605898"/>
                                  <a:pt x="780653" y="390327"/>
                                </a:cubicBezTo>
                                <a:cubicBezTo>
                                  <a:pt x="780653" y="174755"/>
                                  <a:pt x="605898" y="0"/>
                                  <a:pt x="390327" y="0"/>
                                </a:cubicBezTo>
                                <a:cubicBezTo>
                                  <a:pt x="174755" y="0"/>
                                  <a:pt x="0" y="174755"/>
                                  <a:pt x="0" y="390327"/>
                                </a:cubicBezTo>
                                <a:cubicBezTo>
                                  <a:pt x="0" y="605898"/>
                                  <a:pt x="174755" y="780653"/>
                                  <a:pt x="390327" y="780653"/>
                                </a:cubicBezTo>
                                <a:close/>
                                <a:moveTo>
                                  <a:pt x="390327" y="129533"/>
                                </a:moveTo>
                                <a:cubicBezTo>
                                  <a:pt x="452012" y="129533"/>
                                  <a:pt x="502016" y="179536"/>
                                  <a:pt x="502016" y="241222"/>
                                </a:cubicBezTo>
                                <a:cubicBezTo>
                                  <a:pt x="502016" y="302907"/>
                                  <a:pt x="452012" y="352911"/>
                                  <a:pt x="390327" y="352911"/>
                                </a:cubicBezTo>
                                <a:cubicBezTo>
                                  <a:pt x="328641" y="352911"/>
                                  <a:pt x="278637" y="302907"/>
                                  <a:pt x="278637" y="241222"/>
                                </a:cubicBezTo>
                                <a:cubicBezTo>
                                  <a:pt x="278654" y="179545"/>
                                  <a:pt x="328649" y="129549"/>
                                  <a:pt x="390327" y="129533"/>
                                </a:cubicBezTo>
                                <a:close/>
                                <a:moveTo>
                                  <a:pt x="166948" y="494376"/>
                                </a:moveTo>
                                <a:cubicBezTo>
                                  <a:pt x="167043" y="476848"/>
                                  <a:pt x="175287" y="460362"/>
                                  <a:pt x="189253" y="449768"/>
                                </a:cubicBezTo>
                                <a:cubicBezTo>
                                  <a:pt x="222266" y="426041"/>
                                  <a:pt x="259249" y="408396"/>
                                  <a:pt x="298460" y="397659"/>
                                </a:cubicBezTo>
                                <a:cubicBezTo>
                                  <a:pt x="328103" y="387870"/>
                                  <a:pt x="359109" y="382827"/>
                                  <a:pt x="390327" y="382715"/>
                                </a:cubicBezTo>
                                <a:cubicBezTo>
                                  <a:pt x="421458" y="383635"/>
                                  <a:pt x="452335" y="388640"/>
                                  <a:pt x="482165" y="397603"/>
                                </a:cubicBezTo>
                                <a:cubicBezTo>
                                  <a:pt x="521942" y="406776"/>
                                  <a:pt x="559221" y="424564"/>
                                  <a:pt x="591373" y="449712"/>
                                </a:cubicBezTo>
                                <a:cubicBezTo>
                                  <a:pt x="605781" y="459933"/>
                                  <a:pt x="614145" y="476661"/>
                                  <a:pt x="613677" y="494321"/>
                                </a:cubicBezTo>
                                <a:lnTo>
                                  <a:pt x="613677" y="594858"/>
                                </a:lnTo>
                                <a:lnTo>
                                  <a:pt x="166948" y="594858"/>
                                </a:lnTo>
                                <a:close/>
                              </a:path>
                            </a:pathLst>
                          </a:custGeom>
                          <a:solidFill>
                            <a:schemeClr val="accent1"/>
                          </a:solidFill>
                          <a:ln w="2788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cNvPr id="196" name="Group 196"/>
                        <wpg:cNvGrpSpPr/>
                        <wpg:grpSpPr>
                          <a:xfrm>
                            <a:off x="-244584" y="2156099"/>
                            <a:ext cx="1238065" cy="1446047"/>
                            <a:chOff x="-244676" y="252938"/>
                            <a:chExt cx="1238568" cy="1446466"/>
                          </a:xfrm>
                        </wpg:grpSpPr>
                        <wps:wsp>
                          <wps:cNvPr id="195" name="Minus Sign 195"/>
                          <wps:cNvSpPr/>
                          <wps:spPr>
                            <a:xfrm rot="16200000">
                              <a:off x="-135459" y="697658"/>
                              <a:ext cx="267342" cy="485775"/>
                            </a:xfrm>
                            <a:prstGeom prst="mathMin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 name="Graphic 4" descr="Management with solid fill"/>
                          <wpg:cNvGrpSpPr/>
                          <wpg:grpSpPr>
                            <a:xfrm>
                              <a:off x="-224353" y="1215534"/>
                              <a:ext cx="1137298" cy="483870"/>
                              <a:chOff x="32157" y="2180260"/>
                              <a:chExt cx="1137853" cy="484187"/>
                            </a:xfrm>
                          </wpg:grpSpPr>
                          <wps:wsp>
                            <wps:cNvPr id="19" name="Freeform: Shape 19"/>
                            <wps:cNvSpPr/>
                            <wps:spPr>
                              <a:xfrm>
                                <a:off x="685823" y="2180260"/>
                                <a:ext cx="484187" cy="484187"/>
                              </a:xfrm>
                              <a:custGeom>
                                <a:avLst/>
                                <a:gdLst>
                                  <a:gd name="connsiteX0" fmla="*/ 242094 w 484187"/>
                                  <a:gd name="connsiteY0" fmla="*/ 0 h 484187"/>
                                  <a:gd name="connsiteX1" fmla="*/ 0 w 484187"/>
                                  <a:gd name="connsiteY1" fmla="*/ 242094 h 484187"/>
                                  <a:gd name="connsiteX2" fmla="*/ 242094 w 484187"/>
                                  <a:gd name="connsiteY2" fmla="*/ 484188 h 484187"/>
                                  <a:gd name="connsiteX3" fmla="*/ 484188 w 484187"/>
                                  <a:gd name="connsiteY3" fmla="*/ 242094 h 484187"/>
                                  <a:gd name="connsiteX4" fmla="*/ 242094 w 484187"/>
                                  <a:gd name="connsiteY4" fmla="*/ 0 h 484187"/>
                                  <a:gd name="connsiteX5" fmla="*/ 242094 w 484187"/>
                                  <a:gd name="connsiteY5" fmla="*/ 80351 h 484187"/>
                                  <a:gd name="connsiteX6" fmla="*/ 311405 w 484187"/>
                                  <a:gd name="connsiteY6" fmla="*/ 149614 h 484187"/>
                                  <a:gd name="connsiteX7" fmla="*/ 242142 w 484187"/>
                                  <a:gd name="connsiteY7" fmla="*/ 218925 h 484187"/>
                                  <a:gd name="connsiteX8" fmla="*/ 172831 w 484187"/>
                                  <a:gd name="connsiteY8" fmla="*/ 149662 h 484187"/>
                                  <a:gd name="connsiteX9" fmla="*/ 172831 w 484187"/>
                                  <a:gd name="connsiteY9" fmla="*/ 149614 h 484187"/>
                                  <a:gd name="connsiteX10" fmla="*/ 242094 w 484187"/>
                                  <a:gd name="connsiteY10" fmla="*/ 80351 h 484187"/>
                                  <a:gd name="connsiteX11" fmla="*/ 380644 w 484187"/>
                                  <a:gd name="connsiteY11" fmla="*/ 364569 h 484187"/>
                                  <a:gd name="connsiteX12" fmla="*/ 103544 w 484187"/>
                                  <a:gd name="connsiteY12" fmla="*/ 364569 h 484187"/>
                                  <a:gd name="connsiteX13" fmla="*/ 103544 w 484187"/>
                                  <a:gd name="connsiteY13" fmla="*/ 306636 h 484187"/>
                                  <a:gd name="connsiteX14" fmla="*/ 117415 w 484187"/>
                                  <a:gd name="connsiteY14" fmla="*/ 278916 h 484187"/>
                                  <a:gd name="connsiteX15" fmla="*/ 185202 w 484187"/>
                                  <a:gd name="connsiteY15" fmla="*/ 246597 h 484187"/>
                                  <a:gd name="connsiteX16" fmla="*/ 242094 w 484187"/>
                                  <a:gd name="connsiteY16" fmla="*/ 237373 h 484187"/>
                                  <a:gd name="connsiteX17" fmla="*/ 299058 w 484187"/>
                                  <a:gd name="connsiteY17" fmla="*/ 246597 h 484187"/>
                                  <a:gd name="connsiteX18" fmla="*/ 366845 w 484187"/>
                                  <a:gd name="connsiteY18" fmla="*/ 278916 h 484187"/>
                                  <a:gd name="connsiteX19" fmla="*/ 380717 w 484187"/>
                                  <a:gd name="connsiteY19" fmla="*/ 306636 h 484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84187" h="484187">
                                    <a:moveTo>
                                      <a:pt x="242094" y="0"/>
                                    </a:moveTo>
                                    <a:cubicBezTo>
                                      <a:pt x="108390" y="0"/>
                                      <a:pt x="0" y="108388"/>
                                      <a:pt x="0" y="242094"/>
                                    </a:cubicBezTo>
                                    <a:cubicBezTo>
                                      <a:pt x="0" y="375800"/>
                                      <a:pt x="108390" y="484188"/>
                                      <a:pt x="242094" y="484188"/>
                                    </a:cubicBezTo>
                                    <a:cubicBezTo>
                                      <a:pt x="375797" y="484188"/>
                                      <a:pt x="484188" y="375800"/>
                                      <a:pt x="484188" y="242094"/>
                                    </a:cubicBezTo>
                                    <a:cubicBezTo>
                                      <a:pt x="484188" y="108388"/>
                                      <a:pt x="375797" y="0"/>
                                      <a:pt x="242094" y="0"/>
                                    </a:cubicBezTo>
                                    <a:close/>
                                    <a:moveTo>
                                      <a:pt x="242094" y="80351"/>
                                    </a:moveTo>
                                    <a:cubicBezTo>
                                      <a:pt x="280359" y="80339"/>
                                      <a:pt x="311391" y="111349"/>
                                      <a:pt x="311405" y="149614"/>
                                    </a:cubicBezTo>
                                    <a:cubicBezTo>
                                      <a:pt x="311420" y="187879"/>
                                      <a:pt x="280408" y="218911"/>
                                      <a:pt x="242142" y="218925"/>
                                    </a:cubicBezTo>
                                    <a:cubicBezTo>
                                      <a:pt x="203877" y="218938"/>
                                      <a:pt x="172845" y="187928"/>
                                      <a:pt x="172831" y="149662"/>
                                    </a:cubicBezTo>
                                    <a:cubicBezTo>
                                      <a:pt x="172831" y="149645"/>
                                      <a:pt x="172831" y="149631"/>
                                      <a:pt x="172831" y="149614"/>
                                    </a:cubicBezTo>
                                    <a:cubicBezTo>
                                      <a:pt x="172831" y="111361"/>
                                      <a:pt x="203840" y="80351"/>
                                      <a:pt x="242094" y="80351"/>
                                    </a:cubicBezTo>
                                    <a:close/>
                                    <a:moveTo>
                                      <a:pt x="380644" y="364569"/>
                                    </a:moveTo>
                                    <a:lnTo>
                                      <a:pt x="103544" y="364569"/>
                                    </a:lnTo>
                                    <a:lnTo>
                                      <a:pt x="103544" y="306636"/>
                                    </a:lnTo>
                                    <a:cubicBezTo>
                                      <a:pt x="103599" y="295739"/>
                                      <a:pt x="108727" y="285492"/>
                                      <a:pt x="117415" y="278916"/>
                                    </a:cubicBezTo>
                                    <a:cubicBezTo>
                                      <a:pt x="137904" y="264187"/>
                                      <a:pt x="160859" y="253242"/>
                                      <a:pt x="185202" y="246597"/>
                                    </a:cubicBezTo>
                                    <a:cubicBezTo>
                                      <a:pt x="203565" y="240552"/>
                                      <a:pt x="222763" y="237441"/>
                                      <a:pt x="242094" y="237373"/>
                                    </a:cubicBezTo>
                                    <a:cubicBezTo>
                                      <a:pt x="261403" y="237937"/>
                                      <a:pt x="280558" y="241038"/>
                                      <a:pt x="299058" y="246597"/>
                                    </a:cubicBezTo>
                                    <a:cubicBezTo>
                                      <a:pt x="323752" y="252266"/>
                                      <a:pt x="346894" y="263301"/>
                                      <a:pt x="366845" y="278916"/>
                                    </a:cubicBezTo>
                                    <a:cubicBezTo>
                                      <a:pt x="375797" y="285269"/>
                                      <a:pt x="381000" y="295662"/>
                                      <a:pt x="380717" y="306636"/>
                                    </a:cubicBezTo>
                                    <a:close/>
                                  </a:path>
                                </a:pathLst>
                              </a:custGeom>
                              <a:solidFill>
                                <a:schemeClr val="accent1"/>
                              </a:solidFill>
                              <a:ln w="2420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eform: Shape 20"/>
                            <wps:cNvSpPr/>
                            <wps:spPr>
                              <a:xfrm>
                                <a:off x="32157" y="2180260"/>
                                <a:ext cx="484187" cy="484187"/>
                              </a:xfrm>
                              <a:custGeom>
                                <a:avLst/>
                                <a:gdLst>
                                  <a:gd name="connsiteX0" fmla="*/ 242094 w 484187"/>
                                  <a:gd name="connsiteY0" fmla="*/ 0 h 484187"/>
                                  <a:gd name="connsiteX1" fmla="*/ 0 w 484187"/>
                                  <a:gd name="connsiteY1" fmla="*/ 242094 h 484187"/>
                                  <a:gd name="connsiteX2" fmla="*/ 242094 w 484187"/>
                                  <a:gd name="connsiteY2" fmla="*/ 484188 h 484187"/>
                                  <a:gd name="connsiteX3" fmla="*/ 484188 w 484187"/>
                                  <a:gd name="connsiteY3" fmla="*/ 242094 h 484187"/>
                                  <a:gd name="connsiteX4" fmla="*/ 242094 w 484187"/>
                                  <a:gd name="connsiteY4" fmla="*/ 0 h 484187"/>
                                  <a:gd name="connsiteX5" fmla="*/ 242094 w 484187"/>
                                  <a:gd name="connsiteY5" fmla="*/ 80351 h 484187"/>
                                  <a:gd name="connsiteX6" fmla="*/ 311405 w 484187"/>
                                  <a:gd name="connsiteY6" fmla="*/ 149614 h 484187"/>
                                  <a:gd name="connsiteX7" fmla="*/ 242142 w 484187"/>
                                  <a:gd name="connsiteY7" fmla="*/ 218925 h 484187"/>
                                  <a:gd name="connsiteX8" fmla="*/ 172831 w 484187"/>
                                  <a:gd name="connsiteY8" fmla="*/ 149662 h 484187"/>
                                  <a:gd name="connsiteX9" fmla="*/ 172831 w 484187"/>
                                  <a:gd name="connsiteY9" fmla="*/ 149614 h 484187"/>
                                  <a:gd name="connsiteX10" fmla="*/ 242094 w 484187"/>
                                  <a:gd name="connsiteY10" fmla="*/ 80351 h 484187"/>
                                  <a:gd name="connsiteX11" fmla="*/ 380644 w 484187"/>
                                  <a:gd name="connsiteY11" fmla="*/ 364569 h 484187"/>
                                  <a:gd name="connsiteX12" fmla="*/ 103544 w 484187"/>
                                  <a:gd name="connsiteY12" fmla="*/ 364569 h 484187"/>
                                  <a:gd name="connsiteX13" fmla="*/ 103544 w 484187"/>
                                  <a:gd name="connsiteY13" fmla="*/ 306636 h 484187"/>
                                  <a:gd name="connsiteX14" fmla="*/ 117415 w 484187"/>
                                  <a:gd name="connsiteY14" fmla="*/ 278916 h 484187"/>
                                  <a:gd name="connsiteX15" fmla="*/ 185202 w 484187"/>
                                  <a:gd name="connsiteY15" fmla="*/ 246597 h 484187"/>
                                  <a:gd name="connsiteX16" fmla="*/ 242094 w 484187"/>
                                  <a:gd name="connsiteY16" fmla="*/ 237373 h 484187"/>
                                  <a:gd name="connsiteX17" fmla="*/ 299058 w 484187"/>
                                  <a:gd name="connsiteY17" fmla="*/ 246597 h 484187"/>
                                  <a:gd name="connsiteX18" fmla="*/ 366845 w 484187"/>
                                  <a:gd name="connsiteY18" fmla="*/ 278916 h 484187"/>
                                  <a:gd name="connsiteX19" fmla="*/ 380717 w 484187"/>
                                  <a:gd name="connsiteY19" fmla="*/ 306636 h 484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84187" h="484187">
                                    <a:moveTo>
                                      <a:pt x="242094" y="0"/>
                                    </a:moveTo>
                                    <a:cubicBezTo>
                                      <a:pt x="108390" y="0"/>
                                      <a:pt x="0" y="108388"/>
                                      <a:pt x="0" y="242094"/>
                                    </a:cubicBezTo>
                                    <a:cubicBezTo>
                                      <a:pt x="0" y="375800"/>
                                      <a:pt x="108390" y="484188"/>
                                      <a:pt x="242094" y="484188"/>
                                    </a:cubicBezTo>
                                    <a:cubicBezTo>
                                      <a:pt x="375797" y="484188"/>
                                      <a:pt x="484188" y="375800"/>
                                      <a:pt x="484188" y="242094"/>
                                    </a:cubicBezTo>
                                    <a:cubicBezTo>
                                      <a:pt x="484188" y="108388"/>
                                      <a:pt x="375797" y="0"/>
                                      <a:pt x="242094" y="0"/>
                                    </a:cubicBezTo>
                                    <a:close/>
                                    <a:moveTo>
                                      <a:pt x="242094" y="80351"/>
                                    </a:moveTo>
                                    <a:cubicBezTo>
                                      <a:pt x="280359" y="80339"/>
                                      <a:pt x="311391" y="111349"/>
                                      <a:pt x="311405" y="149614"/>
                                    </a:cubicBezTo>
                                    <a:cubicBezTo>
                                      <a:pt x="311420" y="187879"/>
                                      <a:pt x="280408" y="218911"/>
                                      <a:pt x="242142" y="218925"/>
                                    </a:cubicBezTo>
                                    <a:cubicBezTo>
                                      <a:pt x="203877" y="218938"/>
                                      <a:pt x="172845" y="187928"/>
                                      <a:pt x="172831" y="149662"/>
                                    </a:cubicBezTo>
                                    <a:cubicBezTo>
                                      <a:pt x="172831" y="149645"/>
                                      <a:pt x="172831" y="149631"/>
                                      <a:pt x="172831" y="149614"/>
                                    </a:cubicBezTo>
                                    <a:cubicBezTo>
                                      <a:pt x="172831" y="111361"/>
                                      <a:pt x="203841" y="80351"/>
                                      <a:pt x="242094" y="80351"/>
                                    </a:cubicBezTo>
                                    <a:close/>
                                    <a:moveTo>
                                      <a:pt x="380644" y="364569"/>
                                    </a:moveTo>
                                    <a:lnTo>
                                      <a:pt x="103544" y="364569"/>
                                    </a:lnTo>
                                    <a:lnTo>
                                      <a:pt x="103544" y="306636"/>
                                    </a:lnTo>
                                    <a:cubicBezTo>
                                      <a:pt x="103599" y="295739"/>
                                      <a:pt x="108727" y="285492"/>
                                      <a:pt x="117415" y="278916"/>
                                    </a:cubicBezTo>
                                    <a:cubicBezTo>
                                      <a:pt x="137904" y="264187"/>
                                      <a:pt x="160859" y="253242"/>
                                      <a:pt x="185202" y="246597"/>
                                    </a:cubicBezTo>
                                    <a:cubicBezTo>
                                      <a:pt x="203565" y="240552"/>
                                      <a:pt x="222763" y="237441"/>
                                      <a:pt x="242094" y="237373"/>
                                    </a:cubicBezTo>
                                    <a:cubicBezTo>
                                      <a:pt x="261403" y="237937"/>
                                      <a:pt x="280558" y="241038"/>
                                      <a:pt x="299058" y="246597"/>
                                    </a:cubicBezTo>
                                    <a:cubicBezTo>
                                      <a:pt x="323752" y="252266"/>
                                      <a:pt x="346894" y="263301"/>
                                      <a:pt x="366845" y="278916"/>
                                    </a:cubicBezTo>
                                    <a:cubicBezTo>
                                      <a:pt x="375797" y="285269"/>
                                      <a:pt x="381000" y="295662"/>
                                      <a:pt x="380717" y="306636"/>
                                    </a:cubicBezTo>
                                    <a:close/>
                                  </a:path>
                                </a:pathLst>
                              </a:custGeom>
                              <a:solidFill>
                                <a:schemeClr val="accent1"/>
                              </a:solidFill>
                              <a:ln w="2420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93" name="Minus Sign 193"/>
                          <wps:cNvSpPr/>
                          <wps:spPr>
                            <a:xfrm>
                              <a:off x="-176710" y="644034"/>
                              <a:ext cx="1038225" cy="485775"/>
                            </a:xfrm>
                            <a:prstGeom prst="mathMinus">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Minus Sign 194"/>
                          <wps:cNvSpPr/>
                          <wps:spPr>
                            <a:xfrm rot="16200000">
                              <a:off x="269725" y="491330"/>
                              <a:ext cx="962560" cy="485775"/>
                            </a:xfrm>
                            <a:prstGeom prst="mathMinus">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7" name="Group 197"/>
                        <wpg:cNvGrpSpPr/>
                        <wpg:grpSpPr>
                          <a:xfrm flipH="1">
                            <a:off x="1291913" y="2151596"/>
                            <a:ext cx="1295360" cy="1408017"/>
                            <a:chOff x="74468" y="248435"/>
                            <a:chExt cx="1295889" cy="1408425"/>
                          </a:xfrm>
                        </wpg:grpSpPr>
                        <wps:wsp>
                          <wps:cNvPr id="198" name="Minus Sign 198"/>
                          <wps:cNvSpPr/>
                          <wps:spPr>
                            <a:xfrm rot="16200000">
                              <a:off x="136539" y="681342"/>
                              <a:ext cx="361633" cy="485775"/>
                            </a:xfrm>
                            <a:prstGeom prst="mathMinu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9" name="Graphic 4" descr="Management with solid fill"/>
                          <wpg:cNvGrpSpPr/>
                          <wpg:grpSpPr>
                            <a:xfrm>
                              <a:off x="201164" y="1172990"/>
                              <a:ext cx="1169193" cy="483870"/>
                              <a:chOff x="457874" y="2137688"/>
                              <a:chExt cx="1169763" cy="484187"/>
                            </a:xfrm>
                          </wpg:grpSpPr>
                          <wps:wsp>
                            <wps:cNvPr id="200" name="Freeform: Shape 200"/>
                            <wps:cNvSpPr/>
                            <wps:spPr>
                              <a:xfrm>
                                <a:off x="1143450" y="2137688"/>
                                <a:ext cx="484187" cy="484187"/>
                              </a:xfrm>
                              <a:custGeom>
                                <a:avLst/>
                                <a:gdLst>
                                  <a:gd name="connsiteX0" fmla="*/ 242094 w 484187"/>
                                  <a:gd name="connsiteY0" fmla="*/ 0 h 484187"/>
                                  <a:gd name="connsiteX1" fmla="*/ 0 w 484187"/>
                                  <a:gd name="connsiteY1" fmla="*/ 242094 h 484187"/>
                                  <a:gd name="connsiteX2" fmla="*/ 242094 w 484187"/>
                                  <a:gd name="connsiteY2" fmla="*/ 484188 h 484187"/>
                                  <a:gd name="connsiteX3" fmla="*/ 484188 w 484187"/>
                                  <a:gd name="connsiteY3" fmla="*/ 242094 h 484187"/>
                                  <a:gd name="connsiteX4" fmla="*/ 242094 w 484187"/>
                                  <a:gd name="connsiteY4" fmla="*/ 0 h 484187"/>
                                  <a:gd name="connsiteX5" fmla="*/ 242094 w 484187"/>
                                  <a:gd name="connsiteY5" fmla="*/ 80351 h 484187"/>
                                  <a:gd name="connsiteX6" fmla="*/ 311405 w 484187"/>
                                  <a:gd name="connsiteY6" fmla="*/ 149614 h 484187"/>
                                  <a:gd name="connsiteX7" fmla="*/ 242142 w 484187"/>
                                  <a:gd name="connsiteY7" fmla="*/ 218925 h 484187"/>
                                  <a:gd name="connsiteX8" fmla="*/ 172831 w 484187"/>
                                  <a:gd name="connsiteY8" fmla="*/ 149662 h 484187"/>
                                  <a:gd name="connsiteX9" fmla="*/ 172831 w 484187"/>
                                  <a:gd name="connsiteY9" fmla="*/ 149614 h 484187"/>
                                  <a:gd name="connsiteX10" fmla="*/ 242094 w 484187"/>
                                  <a:gd name="connsiteY10" fmla="*/ 80351 h 484187"/>
                                  <a:gd name="connsiteX11" fmla="*/ 380644 w 484187"/>
                                  <a:gd name="connsiteY11" fmla="*/ 364569 h 484187"/>
                                  <a:gd name="connsiteX12" fmla="*/ 103544 w 484187"/>
                                  <a:gd name="connsiteY12" fmla="*/ 364569 h 484187"/>
                                  <a:gd name="connsiteX13" fmla="*/ 103544 w 484187"/>
                                  <a:gd name="connsiteY13" fmla="*/ 306636 h 484187"/>
                                  <a:gd name="connsiteX14" fmla="*/ 117415 w 484187"/>
                                  <a:gd name="connsiteY14" fmla="*/ 278916 h 484187"/>
                                  <a:gd name="connsiteX15" fmla="*/ 185202 w 484187"/>
                                  <a:gd name="connsiteY15" fmla="*/ 246597 h 484187"/>
                                  <a:gd name="connsiteX16" fmla="*/ 242094 w 484187"/>
                                  <a:gd name="connsiteY16" fmla="*/ 237373 h 484187"/>
                                  <a:gd name="connsiteX17" fmla="*/ 299058 w 484187"/>
                                  <a:gd name="connsiteY17" fmla="*/ 246597 h 484187"/>
                                  <a:gd name="connsiteX18" fmla="*/ 366845 w 484187"/>
                                  <a:gd name="connsiteY18" fmla="*/ 278916 h 484187"/>
                                  <a:gd name="connsiteX19" fmla="*/ 380717 w 484187"/>
                                  <a:gd name="connsiteY19" fmla="*/ 306636 h 484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84187" h="484187">
                                    <a:moveTo>
                                      <a:pt x="242094" y="0"/>
                                    </a:moveTo>
                                    <a:cubicBezTo>
                                      <a:pt x="108390" y="0"/>
                                      <a:pt x="0" y="108388"/>
                                      <a:pt x="0" y="242094"/>
                                    </a:cubicBezTo>
                                    <a:cubicBezTo>
                                      <a:pt x="0" y="375800"/>
                                      <a:pt x="108390" y="484188"/>
                                      <a:pt x="242094" y="484188"/>
                                    </a:cubicBezTo>
                                    <a:cubicBezTo>
                                      <a:pt x="375797" y="484188"/>
                                      <a:pt x="484188" y="375800"/>
                                      <a:pt x="484188" y="242094"/>
                                    </a:cubicBezTo>
                                    <a:cubicBezTo>
                                      <a:pt x="484188" y="108388"/>
                                      <a:pt x="375797" y="0"/>
                                      <a:pt x="242094" y="0"/>
                                    </a:cubicBezTo>
                                    <a:close/>
                                    <a:moveTo>
                                      <a:pt x="242094" y="80351"/>
                                    </a:moveTo>
                                    <a:cubicBezTo>
                                      <a:pt x="280359" y="80339"/>
                                      <a:pt x="311391" y="111349"/>
                                      <a:pt x="311405" y="149614"/>
                                    </a:cubicBezTo>
                                    <a:cubicBezTo>
                                      <a:pt x="311420" y="187879"/>
                                      <a:pt x="280408" y="218911"/>
                                      <a:pt x="242142" y="218925"/>
                                    </a:cubicBezTo>
                                    <a:cubicBezTo>
                                      <a:pt x="203877" y="218938"/>
                                      <a:pt x="172845" y="187928"/>
                                      <a:pt x="172831" y="149662"/>
                                    </a:cubicBezTo>
                                    <a:cubicBezTo>
                                      <a:pt x="172831" y="149645"/>
                                      <a:pt x="172831" y="149631"/>
                                      <a:pt x="172831" y="149614"/>
                                    </a:cubicBezTo>
                                    <a:cubicBezTo>
                                      <a:pt x="172831" y="111361"/>
                                      <a:pt x="203840" y="80351"/>
                                      <a:pt x="242094" y="80351"/>
                                    </a:cubicBezTo>
                                    <a:close/>
                                    <a:moveTo>
                                      <a:pt x="380644" y="364569"/>
                                    </a:moveTo>
                                    <a:lnTo>
                                      <a:pt x="103544" y="364569"/>
                                    </a:lnTo>
                                    <a:lnTo>
                                      <a:pt x="103544" y="306636"/>
                                    </a:lnTo>
                                    <a:cubicBezTo>
                                      <a:pt x="103599" y="295739"/>
                                      <a:pt x="108727" y="285492"/>
                                      <a:pt x="117415" y="278916"/>
                                    </a:cubicBezTo>
                                    <a:cubicBezTo>
                                      <a:pt x="137904" y="264187"/>
                                      <a:pt x="160859" y="253242"/>
                                      <a:pt x="185202" y="246597"/>
                                    </a:cubicBezTo>
                                    <a:cubicBezTo>
                                      <a:pt x="203565" y="240552"/>
                                      <a:pt x="222763" y="237441"/>
                                      <a:pt x="242094" y="237373"/>
                                    </a:cubicBezTo>
                                    <a:cubicBezTo>
                                      <a:pt x="261403" y="237937"/>
                                      <a:pt x="280558" y="241038"/>
                                      <a:pt x="299058" y="246597"/>
                                    </a:cubicBezTo>
                                    <a:cubicBezTo>
                                      <a:pt x="323752" y="252266"/>
                                      <a:pt x="346894" y="263301"/>
                                      <a:pt x="366845" y="278916"/>
                                    </a:cubicBezTo>
                                    <a:cubicBezTo>
                                      <a:pt x="375797" y="285269"/>
                                      <a:pt x="381000" y="295662"/>
                                      <a:pt x="380717" y="306636"/>
                                    </a:cubicBezTo>
                                    <a:close/>
                                  </a:path>
                                </a:pathLst>
                              </a:custGeom>
                              <a:solidFill>
                                <a:schemeClr val="accent1"/>
                              </a:solidFill>
                              <a:ln w="2420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457874" y="2137688"/>
                                <a:ext cx="484187" cy="484187"/>
                              </a:xfrm>
                              <a:custGeom>
                                <a:avLst/>
                                <a:gdLst>
                                  <a:gd name="connsiteX0" fmla="*/ 242094 w 484187"/>
                                  <a:gd name="connsiteY0" fmla="*/ 0 h 484187"/>
                                  <a:gd name="connsiteX1" fmla="*/ 0 w 484187"/>
                                  <a:gd name="connsiteY1" fmla="*/ 242094 h 484187"/>
                                  <a:gd name="connsiteX2" fmla="*/ 242094 w 484187"/>
                                  <a:gd name="connsiteY2" fmla="*/ 484188 h 484187"/>
                                  <a:gd name="connsiteX3" fmla="*/ 484188 w 484187"/>
                                  <a:gd name="connsiteY3" fmla="*/ 242094 h 484187"/>
                                  <a:gd name="connsiteX4" fmla="*/ 242094 w 484187"/>
                                  <a:gd name="connsiteY4" fmla="*/ 0 h 484187"/>
                                  <a:gd name="connsiteX5" fmla="*/ 242094 w 484187"/>
                                  <a:gd name="connsiteY5" fmla="*/ 80351 h 484187"/>
                                  <a:gd name="connsiteX6" fmla="*/ 311405 w 484187"/>
                                  <a:gd name="connsiteY6" fmla="*/ 149614 h 484187"/>
                                  <a:gd name="connsiteX7" fmla="*/ 242142 w 484187"/>
                                  <a:gd name="connsiteY7" fmla="*/ 218925 h 484187"/>
                                  <a:gd name="connsiteX8" fmla="*/ 172831 w 484187"/>
                                  <a:gd name="connsiteY8" fmla="*/ 149662 h 484187"/>
                                  <a:gd name="connsiteX9" fmla="*/ 172831 w 484187"/>
                                  <a:gd name="connsiteY9" fmla="*/ 149614 h 484187"/>
                                  <a:gd name="connsiteX10" fmla="*/ 242094 w 484187"/>
                                  <a:gd name="connsiteY10" fmla="*/ 80351 h 484187"/>
                                  <a:gd name="connsiteX11" fmla="*/ 380644 w 484187"/>
                                  <a:gd name="connsiteY11" fmla="*/ 364569 h 484187"/>
                                  <a:gd name="connsiteX12" fmla="*/ 103544 w 484187"/>
                                  <a:gd name="connsiteY12" fmla="*/ 364569 h 484187"/>
                                  <a:gd name="connsiteX13" fmla="*/ 103544 w 484187"/>
                                  <a:gd name="connsiteY13" fmla="*/ 306636 h 484187"/>
                                  <a:gd name="connsiteX14" fmla="*/ 117415 w 484187"/>
                                  <a:gd name="connsiteY14" fmla="*/ 278916 h 484187"/>
                                  <a:gd name="connsiteX15" fmla="*/ 185202 w 484187"/>
                                  <a:gd name="connsiteY15" fmla="*/ 246597 h 484187"/>
                                  <a:gd name="connsiteX16" fmla="*/ 242094 w 484187"/>
                                  <a:gd name="connsiteY16" fmla="*/ 237373 h 484187"/>
                                  <a:gd name="connsiteX17" fmla="*/ 299058 w 484187"/>
                                  <a:gd name="connsiteY17" fmla="*/ 246597 h 484187"/>
                                  <a:gd name="connsiteX18" fmla="*/ 366845 w 484187"/>
                                  <a:gd name="connsiteY18" fmla="*/ 278916 h 484187"/>
                                  <a:gd name="connsiteX19" fmla="*/ 380717 w 484187"/>
                                  <a:gd name="connsiteY19" fmla="*/ 306636 h 484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484187" h="484187">
                                    <a:moveTo>
                                      <a:pt x="242094" y="0"/>
                                    </a:moveTo>
                                    <a:cubicBezTo>
                                      <a:pt x="108390" y="0"/>
                                      <a:pt x="0" y="108388"/>
                                      <a:pt x="0" y="242094"/>
                                    </a:cubicBezTo>
                                    <a:cubicBezTo>
                                      <a:pt x="0" y="375800"/>
                                      <a:pt x="108390" y="484188"/>
                                      <a:pt x="242094" y="484188"/>
                                    </a:cubicBezTo>
                                    <a:cubicBezTo>
                                      <a:pt x="375797" y="484188"/>
                                      <a:pt x="484188" y="375800"/>
                                      <a:pt x="484188" y="242094"/>
                                    </a:cubicBezTo>
                                    <a:cubicBezTo>
                                      <a:pt x="484188" y="108388"/>
                                      <a:pt x="375797" y="0"/>
                                      <a:pt x="242094" y="0"/>
                                    </a:cubicBezTo>
                                    <a:close/>
                                    <a:moveTo>
                                      <a:pt x="242094" y="80351"/>
                                    </a:moveTo>
                                    <a:cubicBezTo>
                                      <a:pt x="280359" y="80339"/>
                                      <a:pt x="311391" y="111349"/>
                                      <a:pt x="311405" y="149614"/>
                                    </a:cubicBezTo>
                                    <a:cubicBezTo>
                                      <a:pt x="311420" y="187879"/>
                                      <a:pt x="280408" y="218911"/>
                                      <a:pt x="242142" y="218925"/>
                                    </a:cubicBezTo>
                                    <a:cubicBezTo>
                                      <a:pt x="203877" y="218938"/>
                                      <a:pt x="172845" y="187928"/>
                                      <a:pt x="172831" y="149662"/>
                                    </a:cubicBezTo>
                                    <a:cubicBezTo>
                                      <a:pt x="172831" y="149645"/>
                                      <a:pt x="172831" y="149631"/>
                                      <a:pt x="172831" y="149614"/>
                                    </a:cubicBezTo>
                                    <a:cubicBezTo>
                                      <a:pt x="172831" y="111361"/>
                                      <a:pt x="203841" y="80351"/>
                                      <a:pt x="242094" y="80351"/>
                                    </a:cubicBezTo>
                                    <a:close/>
                                    <a:moveTo>
                                      <a:pt x="380644" y="364569"/>
                                    </a:moveTo>
                                    <a:lnTo>
                                      <a:pt x="103544" y="364569"/>
                                    </a:lnTo>
                                    <a:lnTo>
                                      <a:pt x="103544" y="306636"/>
                                    </a:lnTo>
                                    <a:cubicBezTo>
                                      <a:pt x="103599" y="295739"/>
                                      <a:pt x="108727" y="285492"/>
                                      <a:pt x="117415" y="278916"/>
                                    </a:cubicBezTo>
                                    <a:cubicBezTo>
                                      <a:pt x="137904" y="264187"/>
                                      <a:pt x="160859" y="253242"/>
                                      <a:pt x="185202" y="246597"/>
                                    </a:cubicBezTo>
                                    <a:cubicBezTo>
                                      <a:pt x="203565" y="240552"/>
                                      <a:pt x="222763" y="237441"/>
                                      <a:pt x="242094" y="237373"/>
                                    </a:cubicBezTo>
                                    <a:cubicBezTo>
                                      <a:pt x="261403" y="237937"/>
                                      <a:pt x="280558" y="241038"/>
                                      <a:pt x="299058" y="246597"/>
                                    </a:cubicBezTo>
                                    <a:cubicBezTo>
                                      <a:pt x="323752" y="252266"/>
                                      <a:pt x="346894" y="263301"/>
                                      <a:pt x="366845" y="278916"/>
                                    </a:cubicBezTo>
                                    <a:cubicBezTo>
                                      <a:pt x="375797" y="285269"/>
                                      <a:pt x="381000" y="295662"/>
                                      <a:pt x="380717" y="306636"/>
                                    </a:cubicBezTo>
                                    <a:close/>
                                  </a:path>
                                </a:pathLst>
                              </a:custGeom>
                              <a:solidFill>
                                <a:schemeClr val="accent1"/>
                              </a:solidFill>
                              <a:ln w="2420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06" name="Minus Sign 206"/>
                          <wps:cNvSpPr/>
                          <wps:spPr>
                            <a:xfrm>
                              <a:off x="227506" y="601490"/>
                              <a:ext cx="1038225" cy="485775"/>
                            </a:xfrm>
                            <a:prstGeom prst="mathMinus">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Minus Sign 207"/>
                          <wps:cNvSpPr/>
                          <wps:spPr>
                            <a:xfrm rot="16200000">
                              <a:off x="640781" y="455117"/>
                              <a:ext cx="899139" cy="485775"/>
                            </a:xfrm>
                            <a:prstGeom prst="mathMinus">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8" name="Group 208"/>
                        <wpg:cNvGrpSpPr/>
                        <wpg:grpSpPr>
                          <a:xfrm>
                            <a:off x="2587078" y="2717217"/>
                            <a:ext cx="3664761" cy="1351142"/>
                            <a:chOff x="186264" y="-1677353"/>
                            <a:chExt cx="3342961" cy="1351144"/>
                          </a:xfrm>
                        </wpg:grpSpPr>
                        <wps:wsp>
                          <wps:cNvPr id="210" name="Rectangle 210"/>
                          <wps:cNvSpPr/>
                          <wps:spPr>
                            <a:xfrm>
                              <a:off x="1419839" y="-1676211"/>
                              <a:ext cx="2109386" cy="135000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25546" w14:textId="4E9BCDB6" w:rsidR="00514630" w:rsidRPr="00254970" w:rsidRDefault="00514630" w:rsidP="00514630">
                                <w:pPr>
                                  <w:rPr>
                                    <w:color w:val="302564" w:themeColor="text1"/>
                                  </w:rPr>
                                </w:pPr>
                                <w:r w:rsidRPr="00254970">
                                  <w:rPr>
                                    <w:color w:val="302564" w:themeColor="text1"/>
                                  </w:rPr>
                                  <w:t xml:space="preserve">Educators </w:t>
                                </w:r>
                                <w:r w:rsidR="0028017A" w:rsidRPr="00254970">
                                  <w:rPr>
                                    <w:color w:val="302564" w:themeColor="text1"/>
                                  </w:rPr>
                                  <w:t>have the knowledge, confidence, and resources</w:t>
                                </w:r>
                                <w:r w:rsidR="00BE4EDA" w:rsidRPr="00254970">
                                  <w:rPr>
                                    <w:color w:val="302564" w:themeColor="text1"/>
                                  </w:rPr>
                                  <w:t xml:space="preserve"> </w:t>
                                </w:r>
                                <w:r w:rsidRPr="00254970">
                                  <w:rPr>
                                    <w:color w:val="302564" w:themeColor="text1"/>
                                  </w:rPr>
                                  <w:t xml:space="preserve">to embed hygiene messages </w:t>
                                </w:r>
                                <w:r w:rsidR="005E25E6" w:rsidRPr="00254970">
                                  <w:rPr>
                                    <w:color w:val="302564" w:themeColor="text1"/>
                                  </w:rPr>
                                  <w:t xml:space="preserve">and associated positive behaviours </w:t>
                                </w:r>
                                <w:r w:rsidRPr="00254970">
                                  <w:rPr>
                                    <w:color w:val="302564" w:themeColor="text1"/>
                                  </w:rPr>
                                  <w:t>in schools</w:t>
                                </w: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11" name="Text Box 211"/>
                          <wps:cNvSpPr txBox="1"/>
                          <wps:spPr>
                            <a:xfrm>
                              <a:off x="186264" y="-1677353"/>
                              <a:ext cx="1006361" cy="1350002"/>
                            </a:xfrm>
                            <a:prstGeom prst="rect">
                              <a:avLst/>
                            </a:prstGeom>
                            <a:solidFill>
                              <a:schemeClr val="tx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2E2E15" w14:textId="12B12339" w:rsidR="00514630" w:rsidRPr="007C5ECF" w:rsidRDefault="00575687" w:rsidP="00514630">
                                <w:pPr>
                                  <w:pStyle w:val="NoSpacing"/>
                                  <w:jc w:val="center"/>
                                  <w:rPr>
                                    <w:rFonts w:asciiTheme="majorHAnsi" w:eastAsiaTheme="majorEastAsia" w:hAnsiTheme="majorHAnsi" w:cstheme="majorBidi"/>
                                    <w:caps/>
                                    <w:color w:val="FFFFFF" w:themeColor="background1"/>
                                    <w:sz w:val="28"/>
                                    <w:szCs w:val="28"/>
                                  </w:rPr>
                                </w:pPr>
                                <w:r>
                                  <w:rPr>
                                    <w:rFonts w:asciiTheme="majorHAnsi" w:eastAsiaTheme="majorEastAsia" w:hAnsiTheme="majorHAnsi" w:cstheme="majorBidi"/>
                                    <w:color w:val="FFFFFF" w:themeColor="background1"/>
                                    <w:sz w:val="28"/>
                                    <w:szCs w:val="28"/>
                                  </w:rPr>
                                  <w:t>Educators</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02A48C4" id="Group 142" o:spid="_x0000_s1049" alt="&quot;&quot;" style="position:absolute;margin-left:-36.4pt;margin-top:28.2pt;width:536.2pt;height:339.75pt;z-index:251713536;mso-position-horizontal-relative:margin;mso-position-vertical-relative:text;mso-width-relative:margin;mso-height-relative:margin" coordorigin="-2445,-2525" coordsize="64964,43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">
                <v:group id="Group 201" o:spid="_x0000_s1050" style="position:absolute;left:26205;top:-2525;width:36305;height:14370" coordorigin="3913,-2239" coordsize="33111,1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rect id="Rectangle 203" o:spid="_x0000_s1051" style="position:absolute;left:15884;top:-2002;width:21141;height:14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" fillcolor="#f16436 [3204]" stroked="f" strokeweight="1pt">
                    <v:textbox inset=",14.4pt,8.64pt,18pt">
                      <w:txbxContent>
                        <w:p w14:paraId="2FD59668" w14:textId="474429D0" w:rsidR="00514630" w:rsidRPr="00254970" w:rsidRDefault="002907CD" w:rsidP="00514630">
                          <w:pPr>
                            <w:rPr>
                              <w:color w:val="302564" w:themeColor="text1"/>
                            </w:rPr>
                          </w:pPr>
                          <w:r w:rsidRPr="00254970">
                            <w:rPr>
                              <w:color w:val="302564" w:themeColor="text1"/>
                            </w:rPr>
                            <w:t>UKHSA and</w:t>
                          </w:r>
                          <w:r w:rsidR="00800A32" w:rsidRPr="00254970">
                            <w:rPr>
                              <w:color w:val="302564" w:themeColor="text1"/>
                            </w:rPr>
                            <w:t xml:space="preserve"> NHSE </w:t>
                          </w:r>
                          <w:r w:rsidR="00707561" w:rsidRPr="00254970">
                            <w:rPr>
                              <w:color w:val="302564" w:themeColor="text1"/>
                            </w:rPr>
                            <w:t>provide</w:t>
                          </w:r>
                          <w:r w:rsidRPr="00254970">
                            <w:rPr>
                              <w:color w:val="302564" w:themeColor="text1"/>
                            </w:rPr>
                            <w:t xml:space="preserve"> </w:t>
                          </w:r>
                          <w:r w:rsidR="00CF60B6" w:rsidRPr="00254970">
                            <w:rPr>
                              <w:color w:val="302564" w:themeColor="text1"/>
                            </w:rPr>
                            <w:t>l</w:t>
                          </w:r>
                          <w:r w:rsidR="00707561" w:rsidRPr="00254970">
                            <w:rPr>
                              <w:color w:val="302564" w:themeColor="text1"/>
                            </w:rPr>
                            <w:t xml:space="preserve">ocal </w:t>
                          </w:r>
                          <w:r w:rsidR="00CF60B6" w:rsidRPr="00254970">
                            <w:rPr>
                              <w:color w:val="302564" w:themeColor="text1"/>
                            </w:rPr>
                            <w:t>a</w:t>
                          </w:r>
                          <w:r w:rsidR="00707561" w:rsidRPr="00254970">
                            <w:rPr>
                              <w:color w:val="302564" w:themeColor="text1"/>
                            </w:rPr>
                            <w:t xml:space="preserve">uthorities with </w:t>
                          </w:r>
                          <w:r w:rsidRPr="00254970">
                            <w:rPr>
                              <w:color w:val="302564" w:themeColor="text1"/>
                            </w:rPr>
                            <w:t>training to gain a strong grasp of the materials on offer and be able to deliver training to others</w:t>
                          </w:r>
                        </w:p>
                      </w:txbxContent>
                    </v:textbox>
                  </v:rect>
                  <v:shape id="Text Box 204" o:spid="_x0000_s1052" type="#_x0000_t202" style="position:absolute;left:3913;top:-2239;width:9761;height:14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" fillcolor="#302564 [3213]" stroked="f" strokeweight=".5pt">
                    <v:textbox inset=",7.2pt,,7.2pt">
                      <w:txbxContent>
                        <w:p w14:paraId="2FF7ECB9" w14:textId="64ADC3CE" w:rsidR="00514630" w:rsidRPr="007C5ECF" w:rsidRDefault="00CF60B6" w:rsidP="00514630">
                          <w:pPr>
                            <w:pStyle w:val="NoSpacing"/>
                            <w:jc w:val="center"/>
                            <w:rPr>
                              <w:rFonts w:asciiTheme="majorHAnsi" w:eastAsiaTheme="majorEastAsia" w:hAnsiTheme="majorHAnsi" w:cstheme="majorBidi"/>
                              <w:caps/>
                              <w:color w:val="FFFFFF" w:themeColor="background1"/>
                              <w:sz w:val="28"/>
                              <w:szCs w:val="28"/>
                            </w:rPr>
                          </w:pPr>
                          <w:r w:rsidRPr="007C5ECF">
                            <w:rPr>
                              <w:rFonts w:asciiTheme="majorHAnsi" w:eastAsiaTheme="majorEastAsia" w:hAnsiTheme="majorHAnsi" w:cstheme="majorBidi"/>
                              <w:color w:val="FFFFFF" w:themeColor="background1"/>
                              <w:sz w:val="28"/>
                              <w:szCs w:val="28"/>
                            </w:rPr>
                            <w:t>e</w:t>
                          </w:r>
                          <w:r w:rsidR="00514630" w:rsidRPr="007C5ECF">
                            <w:rPr>
                              <w:rFonts w:asciiTheme="majorHAnsi" w:eastAsiaTheme="majorEastAsia" w:hAnsiTheme="majorHAnsi" w:cstheme="majorBidi"/>
                              <w:caps/>
                              <w:color w:val="FFFFFF" w:themeColor="background1"/>
                              <w:sz w:val="28"/>
                              <w:szCs w:val="28"/>
                            </w:rPr>
                            <w:t>-</w:t>
                          </w:r>
                          <w:r w:rsidR="00575687">
                            <w:rPr>
                              <w:rFonts w:asciiTheme="majorHAnsi" w:eastAsiaTheme="majorEastAsia" w:hAnsiTheme="majorHAnsi" w:cstheme="majorBidi"/>
                              <w:color w:val="FFFFFF" w:themeColor="background1"/>
                              <w:sz w:val="28"/>
                              <w:szCs w:val="28"/>
                            </w:rPr>
                            <w:t>B</w:t>
                          </w:r>
                          <w:r w:rsidR="00575687" w:rsidRPr="007C5ECF">
                            <w:rPr>
                              <w:rFonts w:asciiTheme="majorHAnsi" w:eastAsiaTheme="majorEastAsia" w:hAnsiTheme="majorHAnsi" w:cstheme="majorBidi"/>
                              <w:color w:val="FFFFFF" w:themeColor="background1"/>
                              <w:sz w:val="28"/>
                              <w:szCs w:val="28"/>
                            </w:rPr>
                            <w:t xml:space="preserve">ug </w:t>
                          </w:r>
                          <w:r w:rsidR="00575687">
                            <w:rPr>
                              <w:rFonts w:asciiTheme="majorHAnsi" w:eastAsiaTheme="majorEastAsia" w:hAnsiTheme="majorHAnsi" w:cstheme="majorBidi"/>
                              <w:color w:val="FFFFFF" w:themeColor="background1"/>
                              <w:sz w:val="28"/>
                              <w:szCs w:val="28"/>
                            </w:rPr>
                            <w:t>leads</w:t>
                          </w:r>
                        </w:p>
                      </w:txbxContent>
                    </v:textbox>
                  </v:shape>
                </v:group>
                <v:group id="Group 10" o:spid="_x0000_s1053" style="position:absolute;left:25995;top:12720;width:36521;height:13510" coordorigin="1976,-19422" coordsize="33313,13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2" o:spid="_x0000_s1054" style="position:absolute;left:14142;top:-19419;width:21148;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" fillcolor="#f16436 [3204]" stroked="f" strokeweight="1pt">
                    <v:textbox inset=",14.4pt,8.64pt,18pt">
                      <w:txbxContent>
                        <w:p w14:paraId="55413FFC" w14:textId="68295479" w:rsidR="00514630" w:rsidRPr="00254970" w:rsidRDefault="0036416B" w:rsidP="00514630">
                          <w:pPr>
                            <w:rPr>
                              <w:color w:val="302564" w:themeColor="text1"/>
                              <w:szCs w:val="24"/>
                            </w:rPr>
                          </w:pPr>
                          <w:r w:rsidRPr="00254970">
                            <w:rPr>
                              <w:color w:val="302564" w:themeColor="text1"/>
                            </w:rPr>
                            <w:t xml:space="preserve">Local authorities are equipped with </w:t>
                          </w:r>
                          <w:r w:rsidRPr="00254970">
                            <w:rPr>
                              <w:color w:val="302564" w:themeColor="text1"/>
                              <w:szCs w:val="24"/>
                            </w:rPr>
                            <w:t>resources to cascade training to educators, ensuring they receive messaging from ‘one voice’</w:t>
                          </w:r>
                        </w:p>
                      </w:txbxContent>
                    </v:textbox>
                  </v:rect>
                  <v:shape id="Text Box 14" o:spid="_x0000_s1055" type="#_x0000_t202" style="position:absolute;left:1976;top:-19422;width:9950;height:1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" fillcolor="#302564 [3213]" stroked="f" strokeweight=".5pt">
                    <v:textbox inset=",7.2pt,,7.2pt">
                      <w:txbxContent>
                        <w:p w14:paraId="43408B07" w14:textId="371F6F3D" w:rsidR="00514630" w:rsidRPr="007C5ECF" w:rsidRDefault="00575687" w:rsidP="00514630">
                          <w:pPr>
                            <w:pStyle w:val="NoSpacing"/>
                            <w:jc w:val="center"/>
                            <w:rPr>
                              <w:rFonts w:asciiTheme="majorHAnsi" w:eastAsiaTheme="majorEastAsia" w:hAnsiTheme="majorHAnsi" w:cstheme="majorBidi"/>
                              <w:caps/>
                              <w:color w:val="FFFFFF" w:themeColor="background1"/>
                              <w:sz w:val="28"/>
                              <w:szCs w:val="28"/>
                            </w:rPr>
                          </w:pPr>
                          <w:r>
                            <w:rPr>
                              <w:rFonts w:asciiTheme="majorHAnsi" w:eastAsiaTheme="majorEastAsia" w:hAnsiTheme="majorHAnsi" w:cstheme="majorBidi"/>
                              <w:color w:val="FFFFFF" w:themeColor="background1"/>
                              <w:sz w:val="28"/>
                              <w:szCs w:val="28"/>
                            </w:rPr>
                            <w:t>T</w:t>
                          </w:r>
                          <w:r w:rsidRPr="007C5ECF">
                            <w:rPr>
                              <w:rFonts w:asciiTheme="majorHAnsi" w:eastAsiaTheme="majorEastAsia" w:hAnsiTheme="majorHAnsi" w:cstheme="majorBidi"/>
                              <w:color w:val="FFFFFF" w:themeColor="background1"/>
                              <w:sz w:val="28"/>
                              <w:szCs w:val="28"/>
                            </w:rPr>
                            <w:t>rainer</w:t>
                          </w:r>
                          <w:r>
                            <w:rPr>
                              <w:rFonts w:asciiTheme="majorHAnsi" w:eastAsiaTheme="majorEastAsia" w:hAnsiTheme="majorHAnsi" w:cstheme="majorBidi"/>
                              <w:color w:val="FFFFFF" w:themeColor="background1"/>
                              <w:sz w:val="28"/>
                              <w:szCs w:val="28"/>
                            </w:rPr>
                            <w:t>s</w:t>
                          </w:r>
                        </w:p>
                      </w:txbxContent>
                    </v:textbox>
                  </v:shape>
                </v:group>
                <v:shape id="Freeform: Shape 23" o:spid="_x0000_s1056" style="position:absolute;left:6591;top:9036;width:16167;height:6062;visibility:visible;mso-wrap-style:square;v-text-anchor:middle" coordsize="1617067,5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" path="m111522,306685r641251,l752773,501848r111522,l864295,306685r641250,l1505545,501848r111522,l1617067,195163r-752772,l864295,,752773,r,195163l,195163,,501848r111522,l111522,306685xe" fillcolor="#f16436 [3204]" stroked="f" strokeweight=".77444mm">
                  <v:stroke joinstyle="miter"/>
                  <v:path arrowok="t" o:connecttype="custom" o:connectlocs="111497,370436;752607,370436;752607,606168;864104,606168;864104,370436;1505213,370436;1505213,606168;1616710,606168;1616710,235732;864104,235732;864104,0;752607,0;752607,235732;0,235732;0,606168;111497,606168;111497,370436" o:connectangles="0,0,0,0,0,0,0,0,0,0,0,0,0,0,0,0,0"/>
                </v:shape>
                <v:shape id="Freeform: Shape 24" o:spid="_x0000_s1057" style="position:absolute;left:19351;top:16374;width:5575;height:5575;visibility:visible;mso-wrap-style:square;v-text-anchor:middle" coordsize="557609,557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" path="m278805,c124824,,,124824,,278805,,432786,124824,557609,278805,557609v153981,,278804,-124823,278804,-278804c557609,124824,432786,,278805,xm278805,92535v44067,-14,79805,35699,79821,79766c358640,216369,322928,252106,278860,252123v-44067,14,-79807,-35698,-79821,-79766c199039,172337,199039,172321,199039,172301v,-44054,35712,-79766,79766,-79766xm438365,419852r-319120,l119245,353134v64,-12549,5969,-24351,15975,-31923c158815,304248,185252,291644,213286,283990v21147,-6961,43256,-10544,65519,-10622c301042,274018,323101,277589,344407,283990v28436,6530,55090,19238,78066,37221c432783,328527,438775,340496,438448,353134r-83,66718xe" fillcolor="#f16436 [3204]" stroked="f" strokeweight=".77444mm">
                  <v:stroke joinstyle="miter"/>
                  <v:path arrowok="t" o:connecttype="custom" o:connectlocs="278765,0;0,278765;278765,557530;557530,278765;278765,0;278765,92522;358575,172277;278820,252087;199011,172333;199011,172277;278765,92522;438303,419793;119228,419793;119228,353084;135201,321165;213256,283950;278765,273329;344358,283950;422413,321165;438386,353084" o:connectangles="0,0,0,0,0,0,0,0,0,0,0,0,0,0,0,0,0,0,0,0"/>
                </v:shape>
                <v:shape id="Freeform: Shape 25" o:spid="_x0000_s1058" style="position:absolute;left:11908;top:16374;width:5575;height:5575;visibility:visible;mso-wrap-style:square;v-text-anchor:middle" coordsize="557609,557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" path="m278805,c124826,,,124824,,278805,,432786,124826,557609,278805,557609v153978,,278804,-124823,278804,-278804c557609,124824,432783,,278805,xm278805,92535v44068,-14,79805,35699,79821,79766c358643,216369,322928,252106,278860,252123v-44067,14,-79805,-35698,-79821,-79766c199039,172337,199039,172321,199039,172301v,-44054,35712,-79766,79766,-79766xm438365,419852r-319120,l119245,353134v64,-12549,5969,-24351,15975,-31923c158816,304248,185252,291644,213286,283990v21147,-6961,43256,-10544,65519,-10622c301042,274018,323101,277589,344407,283990v28439,6530,55089,19238,78066,37221c432783,328527,438775,340496,438448,353134r-83,66718xe" fillcolor="#f16436 [3204]" stroked="f" strokeweight=".77444mm">
                  <v:stroke joinstyle="miter"/>
                  <v:path arrowok="t" o:connecttype="custom" o:connectlocs="278765,0;0,278765;278765,557530;557530,278765;278765,0;278765,92522;358575,172277;278820,252087;199011,172333;199011,172277;278765,92522;438303,419793;119228,419793;119228,353084;135201,321165;213256,283950;278765,273329;344358,283950;422413,321165;438386,353084" o:connectangles="0,0,0,0,0,0,0,0,0,0,0,0,0,0,0,0,0,0,0,0"/>
                </v:shape>
                <v:shape id="Freeform: Shape 26" o:spid="_x0000_s1059" style="position:absolute;left:4359;top:16374;width:5575;height:5575;visibility:visible;mso-wrap-style:square;v-text-anchor:middle" coordsize="557609,557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" path="m278805,c124826,,,124824,,278805,,432786,124826,557609,278805,557609v153978,,278804,-124823,278804,-278804c557609,124824,432783,,278805,xm278805,92535v44068,-14,79805,35699,79822,79766c358643,216369,322928,252106,278860,252123v-44067,14,-79805,-35698,-79821,-79766c199039,172337,199039,172321,199039,172301v,-44054,35712,-79766,79766,-79766xm438365,419852r-319120,l119245,353134v64,-12549,5969,-24351,15975,-31923c158816,304248,185252,291644,213286,283990v21147,-6961,43256,-10544,65519,-10622c301042,274018,323101,277589,344407,283990v28439,6530,55089,19238,78066,37221c432783,328527,438774,340496,438448,353134r-83,66718xe" fillcolor="#f16436 [3204]" stroked="f" strokeweight=".77444mm">
                  <v:stroke joinstyle="miter"/>
                  <v:path arrowok="t" o:connecttype="custom" o:connectlocs="278765,0;0,278765;278765,557530;557530,278765;278765,0;278765,92522;358576,172277;278820,252087;199011,172333;199011,172277;278765,92522;438303,419793;119228,419793;119228,353084;135201,321165;213256,283950;278765,273329;344358,283950;422413,321165;438386,353084" o:connectangles="0,0,0,0,0,0,0,0,0,0,0,0,0,0,0,0,0,0,0,0"/>
                </v:shape>
                <v:shape id="Freeform: Shape 27" o:spid="_x0000_s1060" style="position:absolute;left:10738;top:318;width:7804;height:7805;visibility:visible;mso-wrap-style:square;v-text-anchor:middle" coordsize="780653,780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" path="m390327,780653v215571,,390326,-174755,390326,-390326c780653,174755,605898,,390327,,174755,,,174755,,390327,,605898,174755,780653,390327,780653xm390327,129533v61685,,111689,50003,111689,111689c502016,302907,452012,352911,390327,352911v-61686,,-111690,-50004,-111690,-111689c278654,179545,328649,129549,390327,129533xm166948,494376v95,-17528,8339,-34014,22305,-44608c222266,426041,259249,408396,298460,397659v29643,-9789,60649,-14832,91867,-14944c421458,383635,452335,388640,482165,397603v39777,9173,77056,26961,109208,52109c605781,459933,614145,476661,613677,494321r,100537l166948,594858r,-100482xe" fillcolor="#f16436 [3204]" stroked="f" strokeweight=".77444mm">
                  <v:stroke joinstyle="miter"/>
                  <v:path arrowok="t" o:connecttype="custom" o:connectlocs="390208,780415;780415,390208;390208,0;0,390208;390208,780415;390208,129494;501863,241148;390208,352803;278552,241148;390208,129494;166897,494225;189195,449631;298369,397538;390208,382598;482018,397482;591193,449575;613490,494170;613490,594677;166897,594677" o:connectangles="0,0,0,0,0,0,0,0,0,0,0,0,0,0,0,0,0,0,0"/>
                </v:shape>
                <v:group id="Group 196" o:spid="_x0000_s1061" style="position:absolute;left:-2445;top:21560;width:12379;height:14461" coordorigin="-2446,2529" coordsize="12385,14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Minus Sign 195" o:spid="_x0000_s1062" style="position:absolute;left:-1355;top:6977;width:2674;height:4856;rotation:-90;visibility:visible;mso-wrap-style:square;v-text-anchor:middle" coordsize="267342,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" path="m35436,185760r196470,l231906,300015r-196470,l35436,185760xe" fillcolor="#f16436 [3204]" strokecolor="#892809 [1604]" strokeweight="1pt">
                    <v:stroke joinstyle="miter"/>
                    <v:path arrowok="t" o:connecttype="custom" o:connectlocs="35436,185760;231906,185760;231906,300015;35436,300015;35436,185760" o:connectangles="0,0,0,0,0"/>
                  </v:shape>
                  <v:group id="Graphic 4" o:spid="_x0000_s1063" alt="Management with solid fill" style="position:absolute;left:-2243;top:12155;width:11372;height:4839" coordorigin="321,21802" coordsize="11378,4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19" o:spid="_x0000_s1064" style="position:absolute;left:6858;top:21802;width:4842;height:4842;visibility:visible;mso-wrap-style:square;v-text-anchor:middle" coordsize="484187,48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" path="m242094,c108390,,,108388,,242094,,375800,108390,484188,242094,484188v133703,,242094,-108388,242094,-242094c484188,108388,375797,,242094,xm242094,80351v38265,-12,69297,30998,69311,69263c311420,187879,280408,218911,242142,218925v-38265,13,-69297,-30997,-69311,-69263c172831,149645,172831,149631,172831,149614v,-38253,31009,-69263,69263,-69263xm380644,364569r-277100,l103544,306636v55,-10897,5183,-21144,13871,-27720c137904,264187,160859,253242,185202,246597v18363,-6045,37561,-9156,56892,-9224c261403,237937,280558,241038,299058,246597v24694,5669,47836,16704,67787,32319c375797,285269,381000,295662,380717,306636r-73,57933xe" fillcolor="#f16436 [3204]" stroked="f" strokeweight=".67247mm">
                      <v:stroke joinstyle="miter"/>
                      <v:path arrowok="t" o:connecttype="custom" o:connectlocs="242094,0;0,242094;242094,484188;484188,242094;242094,0;242094,80351;311405,149614;242142,218925;172831,149662;172831,149614;242094,80351;380644,364569;103544,364569;103544,306636;117415,278916;185202,246597;242094,237373;299058,246597;366845,278916;380717,306636" o:connectangles="0,0,0,0,0,0,0,0,0,0,0,0,0,0,0,0,0,0,0,0"/>
                    </v:shape>
                    <v:shape id="Freeform: Shape 20" o:spid="_x0000_s1065" style="position:absolute;left:321;top:21802;width:4842;height:4842;visibility:visible;mso-wrap-style:square;v-text-anchor:middle" coordsize="484187,48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" path="m242094,c108390,,,108388,,242094,,375800,108390,484188,242094,484188v133703,,242094,-108388,242094,-242094c484188,108388,375797,,242094,xm242094,80351v38265,-12,69297,30998,69311,69263c311420,187879,280408,218911,242142,218925v-38265,13,-69297,-30997,-69311,-69263c172831,149645,172831,149631,172831,149614v,-38253,31010,-69263,69263,-69263xm380644,364569r-277100,l103544,306636v55,-10897,5183,-21144,13871,-27720c137904,264187,160859,253242,185202,246597v18363,-6045,37561,-9156,56892,-9224c261403,237937,280558,241038,299058,246597v24694,5669,47836,16704,67787,32319c375797,285269,381000,295662,380717,306636r-73,57933xe" fillcolor="#f16436 [3204]" stroked="f" strokeweight=".67247mm">
                      <v:stroke joinstyle="miter"/>
                      <v:path arrowok="t" o:connecttype="custom" o:connectlocs="242094,0;0,242094;242094,484188;484188,242094;242094,0;242094,80351;311405,149614;242142,218925;172831,149662;172831,149614;242094,80351;380644,364569;103544,364569;103544,306636;117415,278916;185202,246597;242094,237373;299058,246597;366845,278916;380717,306636" o:connectangles="0,0,0,0,0,0,0,0,0,0,0,0,0,0,0,0,0,0,0,0"/>
                    </v:shape>
                  </v:group>
                  <v:shape id="Minus Sign 193" o:spid="_x0000_s1066" style="position:absolute;left:-1767;top:6440;width:10382;height:4858;visibility:visible;mso-wrap-style:square;v-text-anchor:middle" coordsize="1038225,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" path="m137617,185760r762991,l900608,300015r-762991,l137617,185760xe" fillcolor="#f16436 [3204]" stroked="f" strokeweight="1pt">
                    <v:stroke joinstyle="miter"/>
                    <v:path arrowok="t" o:connecttype="custom" o:connectlocs="137617,185760;900608,185760;900608,300015;137617,300015;137617,185760" o:connectangles="0,0,0,0,0"/>
                  </v:shape>
                  <v:shape id="Minus Sign 194" o:spid="_x0000_s1067" style="position:absolute;left:2697;top:4913;width:9625;height:4857;rotation:-90;visibility:visible;mso-wrap-style:square;v-text-anchor:middle" coordsize="962560,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" path="m127587,185760r707386,l834973,300015r-707386,l127587,185760xe" fillcolor="#f16436 [3204]" stroked="f" strokeweight="1pt">
                    <v:stroke joinstyle="miter"/>
                    <v:path arrowok="t" o:connecttype="custom" o:connectlocs="127587,185760;834973,185760;834973,300015;127587,300015;127587,185760" o:connectangles="0,0,0,0,0"/>
                  </v:shape>
                </v:group>
                <v:group id="Group 197" o:spid="_x0000_s1068" style="position:absolute;left:12919;top:21515;width:12953;height:14081;flip:x" coordorigin="744,2484" coordsize="12958,1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">
                  <v:shape id="Minus Sign 198" o:spid="_x0000_s1069" style="position:absolute;left:1365;top:6813;width:3616;height:4858;rotation:-90;visibility:visible;mso-wrap-style:square;v-text-anchor:middle" coordsize="361633,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" path="m47934,185760r265765,l313699,300015r-265765,l47934,185760xe" fillcolor="#f16436 [3204]" strokecolor="#892809 [1604]" strokeweight="1pt">
                    <v:stroke joinstyle="miter"/>
                    <v:path arrowok="t" o:connecttype="custom" o:connectlocs="47934,185760;313699,185760;313699,300015;47934,300015;47934,185760" o:connectangles="0,0,0,0,0"/>
                  </v:shape>
                  <v:group id="Graphic 4" o:spid="_x0000_s1070" alt="Management with solid fill" style="position:absolute;left:2011;top:11729;width:11692;height:4839" coordorigin="4578,21376" coordsize="11697,4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reeform: Shape 200" o:spid="_x0000_s1071" style="position:absolute;left:11434;top:21376;width:4842;height:4842;visibility:visible;mso-wrap-style:square;v-text-anchor:middle" coordsize="484187,48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" path="m242094,c108390,,,108388,,242094,,375800,108390,484188,242094,484188v133703,,242094,-108388,242094,-242094c484188,108388,375797,,242094,xm242094,80351v38265,-12,69297,30998,69311,69263c311420,187879,280408,218911,242142,218925v-38265,13,-69297,-30997,-69311,-69263c172831,149645,172831,149631,172831,149614v,-38253,31009,-69263,69263,-69263xm380644,364569r-277100,l103544,306636v55,-10897,5183,-21144,13871,-27720c137904,264187,160859,253242,185202,246597v18363,-6045,37561,-9156,56892,-9224c261403,237937,280558,241038,299058,246597v24694,5669,47836,16704,67787,32319c375797,285269,381000,295662,380717,306636r-73,57933xe" fillcolor="#f16436 [3204]" stroked="f" strokeweight=".67247mm">
                      <v:stroke joinstyle="miter"/>
                      <v:path arrowok="t" o:connecttype="custom" o:connectlocs="242094,0;0,242094;242094,484188;484188,242094;242094,0;242094,80351;311405,149614;242142,218925;172831,149662;172831,149614;242094,80351;380644,364569;103544,364569;103544,306636;117415,278916;185202,246597;242094,237373;299058,246597;366845,278916;380717,306636" o:connectangles="0,0,0,0,0,0,0,0,0,0,0,0,0,0,0,0,0,0,0,0"/>
                    </v:shape>
                    <v:shape id="Freeform: Shape 205" o:spid="_x0000_s1072" style="position:absolute;left:4578;top:21376;width:4842;height:4842;visibility:visible;mso-wrap-style:square;v-text-anchor:middle" coordsize="484187,48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" path="m242094,c108390,,,108388,,242094,,375800,108390,484188,242094,484188v133703,,242094,-108388,242094,-242094c484188,108388,375797,,242094,xm242094,80351v38265,-12,69297,30998,69311,69263c311420,187879,280408,218911,242142,218925v-38265,13,-69297,-30997,-69311,-69263c172831,149645,172831,149631,172831,149614v,-38253,31010,-69263,69263,-69263xm380644,364569r-277100,l103544,306636v55,-10897,5183,-21144,13871,-27720c137904,264187,160859,253242,185202,246597v18363,-6045,37561,-9156,56892,-9224c261403,237937,280558,241038,299058,246597v24694,5669,47836,16704,67787,32319c375797,285269,381000,295662,380717,306636r-73,57933xe" fillcolor="#f16436 [3204]" stroked="f" strokeweight=".67247mm">
                      <v:stroke joinstyle="miter"/>
                      <v:path arrowok="t" o:connecttype="custom" o:connectlocs="242094,0;0,242094;242094,484188;484188,242094;242094,0;242094,80351;311405,149614;242142,218925;172831,149662;172831,149614;242094,80351;380644,364569;103544,364569;103544,306636;117415,278916;185202,246597;242094,237373;299058,246597;366845,278916;380717,306636" o:connectangles="0,0,0,0,0,0,0,0,0,0,0,0,0,0,0,0,0,0,0,0"/>
                    </v:shape>
                  </v:group>
                  <v:shape id="Minus Sign 206" o:spid="_x0000_s1073" style="position:absolute;left:2275;top:6014;width:10382;height:4858;visibility:visible;mso-wrap-style:square;v-text-anchor:middle" coordsize="1038225,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" path="m137617,185760r762991,l900608,300015r-762991,l137617,185760xe" fillcolor="#f16436 [3204]" stroked="f" strokeweight="1pt">
                    <v:stroke joinstyle="miter"/>
                    <v:path arrowok="t" o:connecttype="custom" o:connectlocs="137617,185760;900608,185760;900608,300015;137617,300015;137617,185760" o:connectangles="0,0,0,0,0"/>
                  </v:shape>
                  <v:shape id="Minus Sign 207" o:spid="_x0000_s1074" style="position:absolute;left:6407;top:4551;width:8991;height:4858;rotation:-90;visibility:visible;mso-wrap-style:square;v-text-anchor:middle" coordsize="899139,485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" path="m119181,185760r660777,l779958,300015r-660777,l119181,185760xe" fillcolor="#f16436 [3204]" stroked="f" strokeweight="1pt">
                    <v:stroke joinstyle="miter"/>
                    <v:path arrowok="t" o:connecttype="custom" o:connectlocs="119181,185760;779958,185760;779958,300015;119181,300015;119181,185760" o:connectangles="0,0,0,0,0"/>
                  </v:shape>
                </v:group>
                <v:group id="Group 208" o:spid="_x0000_s1075" style="position:absolute;left:25870;top:27172;width:36648;height:13511" coordorigin="1862,-16773" coordsize="33429,1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210" o:spid="_x0000_s1076" style="position:absolute;left:14198;top:-16762;width:21094;height:1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" fillcolor="#f16436 [3204]" stroked="f" strokeweight="1pt">
                    <v:textbox inset=",14.4pt,8.64pt,18pt">
                      <w:txbxContent>
                        <w:p w14:paraId="1E225546" w14:textId="4E9BCDB6" w:rsidR="00514630" w:rsidRPr="00254970" w:rsidRDefault="00514630" w:rsidP="00514630">
                          <w:pPr>
                            <w:rPr>
                              <w:color w:val="302564" w:themeColor="text1"/>
                            </w:rPr>
                          </w:pPr>
                          <w:r w:rsidRPr="00254970">
                            <w:rPr>
                              <w:color w:val="302564" w:themeColor="text1"/>
                            </w:rPr>
                            <w:t xml:space="preserve">Educators </w:t>
                          </w:r>
                          <w:r w:rsidR="0028017A" w:rsidRPr="00254970">
                            <w:rPr>
                              <w:color w:val="302564" w:themeColor="text1"/>
                            </w:rPr>
                            <w:t>have the knowledge, confidence, and resources</w:t>
                          </w:r>
                          <w:r w:rsidR="00BE4EDA" w:rsidRPr="00254970">
                            <w:rPr>
                              <w:color w:val="302564" w:themeColor="text1"/>
                            </w:rPr>
                            <w:t xml:space="preserve"> </w:t>
                          </w:r>
                          <w:r w:rsidRPr="00254970">
                            <w:rPr>
                              <w:color w:val="302564" w:themeColor="text1"/>
                            </w:rPr>
                            <w:t xml:space="preserve">to embed hygiene messages </w:t>
                          </w:r>
                          <w:r w:rsidR="005E25E6" w:rsidRPr="00254970">
                            <w:rPr>
                              <w:color w:val="302564" w:themeColor="text1"/>
                            </w:rPr>
                            <w:t xml:space="preserve">and associated positive behaviours </w:t>
                          </w:r>
                          <w:r w:rsidRPr="00254970">
                            <w:rPr>
                              <w:color w:val="302564" w:themeColor="text1"/>
                            </w:rPr>
                            <w:t>in schools</w:t>
                          </w:r>
                        </w:p>
                      </w:txbxContent>
                    </v:textbox>
                  </v:rect>
                  <v:shape id="Text Box 211" o:spid="_x0000_s1077" type="#_x0000_t202" style="position:absolute;left:1862;top:-16773;width:10064;height:1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" fillcolor="#302564 [3213]" stroked="f" strokeweight=".5pt">
                    <v:textbox inset=",7.2pt,,7.2pt">
                      <w:txbxContent>
                        <w:p w14:paraId="262E2E15" w14:textId="12B12339" w:rsidR="00514630" w:rsidRPr="007C5ECF" w:rsidRDefault="00575687" w:rsidP="00514630">
                          <w:pPr>
                            <w:pStyle w:val="NoSpacing"/>
                            <w:jc w:val="center"/>
                            <w:rPr>
                              <w:rFonts w:asciiTheme="majorHAnsi" w:eastAsiaTheme="majorEastAsia" w:hAnsiTheme="majorHAnsi" w:cstheme="majorBidi"/>
                              <w:caps/>
                              <w:color w:val="FFFFFF" w:themeColor="background1"/>
                              <w:sz w:val="28"/>
                              <w:szCs w:val="28"/>
                            </w:rPr>
                          </w:pPr>
                          <w:r>
                            <w:rPr>
                              <w:rFonts w:asciiTheme="majorHAnsi" w:eastAsiaTheme="majorEastAsia" w:hAnsiTheme="majorHAnsi" w:cstheme="majorBidi"/>
                              <w:color w:val="FFFFFF" w:themeColor="background1"/>
                              <w:sz w:val="28"/>
                              <w:szCs w:val="28"/>
                            </w:rPr>
                            <w:t>Educators</w:t>
                          </w:r>
                        </w:p>
                      </w:txbxContent>
                    </v:textbox>
                  </v:shape>
                </v:group>
                <w10:wrap anchorx="margin"/>
              </v:group>
            </w:pict>
          </mc:Fallback>
        </mc:AlternateContent>
      </w:r>
    </w:p>
    <w:p w14:paraId="5F7EC8D7" w14:textId="4718A0D6" w:rsidR="00514630" w:rsidRPr="00A5526A" w:rsidRDefault="00514630" w:rsidP="00514630">
      <w:pPr>
        <w:spacing w:after="160" w:line="240" w:lineRule="auto"/>
        <w:contextualSpacing/>
        <w:rPr>
          <w:rFonts w:cs="Arial"/>
          <w:szCs w:val="24"/>
        </w:rPr>
      </w:pPr>
    </w:p>
    <w:p w14:paraId="6F849FAD" w14:textId="21F5854B" w:rsidR="00514630" w:rsidRDefault="00514630" w:rsidP="00BE4EDA"/>
    <w:p w14:paraId="63074552" w14:textId="28FB38AD" w:rsidR="00BE4EDA" w:rsidRDefault="00BE4EDA" w:rsidP="00BE4EDA"/>
    <w:p w14:paraId="48BA0F2D" w14:textId="24E51262" w:rsidR="00BE4EDA" w:rsidRDefault="00BE4EDA" w:rsidP="00BE4EDA"/>
    <w:p w14:paraId="02FEF5B3" w14:textId="0A247B12" w:rsidR="00BE4EDA" w:rsidRDefault="00BE4EDA" w:rsidP="00BE4EDA"/>
    <w:p w14:paraId="34920702" w14:textId="61239B4D" w:rsidR="00BE4EDA" w:rsidRDefault="00BE4EDA" w:rsidP="00BE4EDA"/>
    <w:p w14:paraId="2E09C3C9" w14:textId="47A8B9E8" w:rsidR="00BE4EDA" w:rsidRDefault="00BE4EDA" w:rsidP="00BE4EDA"/>
    <w:p w14:paraId="2EF0C27D" w14:textId="6561FAA4" w:rsidR="00BE4EDA" w:rsidRDefault="00BE4EDA" w:rsidP="00BE4EDA"/>
    <w:p w14:paraId="7AD95F7C" w14:textId="00310632" w:rsidR="00BE4EDA" w:rsidRDefault="00BE4EDA" w:rsidP="00BE4EDA"/>
    <w:p w14:paraId="73C7603D" w14:textId="42C3E738" w:rsidR="00BE4EDA" w:rsidRDefault="00BE4EDA" w:rsidP="00BE4EDA"/>
    <w:p w14:paraId="708A1626" w14:textId="7C80A297" w:rsidR="00BE4EDA" w:rsidRDefault="00BE4EDA" w:rsidP="00BE4EDA"/>
    <w:p w14:paraId="6DEA858C" w14:textId="59122E17" w:rsidR="00BE4EDA" w:rsidRDefault="00BE4EDA" w:rsidP="00BE4EDA"/>
    <w:p w14:paraId="297F074B" w14:textId="77777777" w:rsidR="00BE4EDA" w:rsidRPr="00BE4EDA" w:rsidRDefault="00BE4EDA" w:rsidP="00BE4EDA"/>
    <w:p w14:paraId="55BA18F0" w14:textId="77777777" w:rsidR="00514630" w:rsidRDefault="00514630" w:rsidP="00BE4EDA"/>
    <w:p w14:paraId="6532B0FB" w14:textId="77777777" w:rsidR="00935238" w:rsidRDefault="00935238">
      <w:pPr>
        <w:rPr>
          <w:rFonts w:cs="Arial"/>
        </w:rPr>
      </w:pPr>
    </w:p>
    <w:p w14:paraId="304F6339" w14:textId="77777777" w:rsidR="00935238" w:rsidRDefault="00935238">
      <w:pPr>
        <w:rPr>
          <w:rFonts w:cs="Arial"/>
        </w:rPr>
      </w:pPr>
    </w:p>
    <w:p w14:paraId="260313F0" w14:textId="77777777" w:rsidR="00064D2A" w:rsidRDefault="00064D2A" w:rsidP="00064D2A">
      <w:pPr>
        <w:spacing w:line="240" w:lineRule="auto"/>
        <w:rPr>
          <w:rFonts w:cs="Arial"/>
        </w:rPr>
      </w:pPr>
    </w:p>
    <w:p w14:paraId="5149ADAD" w14:textId="77777777" w:rsidR="0036416B" w:rsidRDefault="0036416B" w:rsidP="00064D2A">
      <w:pPr>
        <w:spacing w:line="240" w:lineRule="auto"/>
        <w:rPr>
          <w:rFonts w:cs="Arial"/>
          <w:szCs w:val="24"/>
        </w:rPr>
      </w:pPr>
    </w:p>
    <w:p w14:paraId="6DAA64EB" w14:textId="1B16B5D0" w:rsidR="00064D2A" w:rsidRDefault="00CF60B6" w:rsidP="00064D2A">
      <w:pPr>
        <w:spacing w:line="240" w:lineRule="auto"/>
        <w:rPr>
          <w:rFonts w:cs="Arial"/>
          <w:szCs w:val="24"/>
        </w:rPr>
      </w:pPr>
      <w:r>
        <w:rPr>
          <w:rFonts w:cs="Arial"/>
          <w:szCs w:val="24"/>
        </w:rPr>
        <w:t>The implementation approach is designed to be flexible and can be adapted according to each local authority</w:t>
      </w:r>
      <w:r w:rsidR="0021404D">
        <w:rPr>
          <w:rFonts w:cs="Arial"/>
          <w:szCs w:val="24"/>
        </w:rPr>
        <w:t>’s</w:t>
      </w:r>
      <w:r>
        <w:rPr>
          <w:rFonts w:cs="Arial"/>
          <w:szCs w:val="24"/>
        </w:rPr>
        <w:t xml:space="preserve"> needs. </w:t>
      </w:r>
    </w:p>
    <w:p w14:paraId="798ED41C" w14:textId="159460EA" w:rsidR="00064D2A" w:rsidRDefault="00064D2A" w:rsidP="00064D2A">
      <w:pPr>
        <w:spacing w:line="240" w:lineRule="auto"/>
        <w:rPr>
          <w:rFonts w:cs="Arial"/>
          <w:szCs w:val="24"/>
        </w:rPr>
      </w:pPr>
      <w:r>
        <w:rPr>
          <w:rFonts w:cs="Arial"/>
          <w:szCs w:val="24"/>
        </w:rPr>
        <w:t xml:space="preserve">During the training of </w:t>
      </w:r>
      <w:proofErr w:type="gramStart"/>
      <w:r>
        <w:rPr>
          <w:rFonts w:cs="Arial"/>
          <w:szCs w:val="24"/>
        </w:rPr>
        <w:t>trainers</w:t>
      </w:r>
      <w:proofErr w:type="gramEnd"/>
      <w:r>
        <w:rPr>
          <w:rFonts w:cs="Arial"/>
          <w:szCs w:val="24"/>
        </w:rPr>
        <w:t xml:space="preserve"> day, time </w:t>
      </w:r>
      <w:r w:rsidR="00CF60B6">
        <w:rPr>
          <w:rFonts w:cs="Arial"/>
          <w:szCs w:val="24"/>
        </w:rPr>
        <w:t xml:space="preserve">will be </w:t>
      </w:r>
      <w:r w:rsidR="002A299A">
        <w:rPr>
          <w:rFonts w:cs="Arial"/>
          <w:szCs w:val="24"/>
        </w:rPr>
        <w:t>allocated to support</w:t>
      </w:r>
      <w:r>
        <w:rPr>
          <w:rFonts w:cs="Arial"/>
          <w:szCs w:val="24"/>
        </w:rPr>
        <w:t xml:space="preserve"> </w:t>
      </w:r>
      <w:r w:rsidR="00CF60B6">
        <w:rPr>
          <w:rFonts w:cs="Arial"/>
          <w:szCs w:val="24"/>
        </w:rPr>
        <w:t xml:space="preserve">action </w:t>
      </w:r>
      <w:r>
        <w:rPr>
          <w:rFonts w:cs="Arial"/>
          <w:szCs w:val="24"/>
        </w:rPr>
        <w:t xml:space="preserve">planning. </w:t>
      </w:r>
      <w:r w:rsidR="002A299A">
        <w:rPr>
          <w:rFonts w:cs="Arial"/>
          <w:szCs w:val="24"/>
        </w:rPr>
        <w:t xml:space="preserve">This will include considering: </w:t>
      </w:r>
    </w:p>
    <w:p w14:paraId="596BDFC5" w14:textId="2D89AAE3" w:rsidR="00CF60B6" w:rsidRDefault="002A299A" w:rsidP="00E21FA4">
      <w:pPr>
        <w:pStyle w:val="ListParagraph"/>
        <w:numPr>
          <w:ilvl w:val="0"/>
          <w:numId w:val="10"/>
        </w:numPr>
        <w:spacing w:line="240" w:lineRule="auto"/>
        <w:rPr>
          <w:rFonts w:cs="Arial"/>
        </w:rPr>
      </w:pPr>
      <w:r w:rsidRPr="00CF60B6">
        <w:rPr>
          <w:rFonts w:cs="Arial"/>
        </w:rPr>
        <w:t>Who to target during training roll out, based on your broader strategic priorities</w:t>
      </w:r>
      <w:r w:rsidR="00CF60B6" w:rsidRPr="00CF60B6">
        <w:rPr>
          <w:rFonts w:cs="Arial"/>
        </w:rPr>
        <w:t xml:space="preserve">, i.e., </w:t>
      </w:r>
      <w:r w:rsidR="00B00DB2" w:rsidRPr="00CF60B6">
        <w:rPr>
          <w:rFonts w:cs="Arial"/>
        </w:rPr>
        <w:t xml:space="preserve">specific schools, age ranges, or other professionals, such as school </w:t>
      </w:r>
      <w:proofErr w:type="gramStart"/>
      <w:r w:rsidR="00B00DB2" w:rsidRPr="00CF60B6">
        <w:rPr>
          <w:rFonts w:cs="Arial"/>
        </w:rPr>
        <w:t>nurses</w:t>
      </w:r>
      <w:proofErr w:type="gramEnd"/>
    </w:p>
    <w:p w14:paraId="156D89FA" w14:textId="77777777" w:rsidR="0021404D" w:rsidRDefault="0021404D" w:rsidP="0021404D">
      <w:pPr>
        <w:pStyle w:val="ListParagraph"/>
        <w:spacing w:line="240" w:lineRule="auto"/>
        <w:rPr>
          <w:rFonts w:cs="Arial"/>
        </w:rPr>
      </w:pPr>
    </w:p>
    <w:p w14:paraId="5A7BBCB2" w14:textId="527235F4" w:rsidR="0021404D" w:rsidRDefault="002A299A" w:rsidP="00E21FA4">
      <w:pPr>
        <w:pStyle w:val="ListParagraph"/>
        <w:numPr>
          <w:ilvl w:val="0"/>
          <w:numId w:val="10"/>
        </w:numPr>
        <w:spacing w:line="240" w:lineRule="auto"/>
        <w:rPr>
          <w:rFonts w:cs="Arial"/>
        </w:rPr>
      </w:pPr>
      <w:r w:rsidRPr="00CF60B6">
        <w:rPr>
          <w:rFonts w:cs="Arial"/>
        </w:rPr>
        <w:t xml:space="preserve">What </w:t>
      </w:r>
      <w:r w:rsidR="00CF60B6" w:rsidRPr="00CF60B6">
        <w:rPr>
          <w:rFonts w:cs="Arial"/>
        </w:rPr>
        <w:t xml:space="preserve">part of the suite of resources to implement, i.e., </w:t>
      </w:r>
      <w:r w:rsidRPr="00CF60B6">
        <w:rPr>
          <w:rFonts w:cs="Arial"/>
        </w:rPr>
        <w:t xml:space="preserve">in person training using the accompanying slides delivered to educators, </w:t>
      </w:r>
      <w:proofErr w:type="spellStart"/>
      <w:r w:rsidRPr="00CF60B6">
        <w:rPr>
          <w:rFonts w:cs="Arial"/>
        </w:rPr>
        <w:t>FutureLearn</w:t>
      </w:r>
      <w:proofErr w:type="spellEnd"/>
      <w:r w:rsidRPr="00CF60B6">
        <w:rPr>
          <w:rFonts w:cs="Arial"/>
        </w:rPr>
        <w:t xml:space="preserve"> courses, or you may choose to run your own series of webinars</w:t>
      </w:r>
      <w:r w:rsidR="00F45E34" w:rsidRPr="00CF60B6">
        <w:rPr>
          <w:rFonts w:cs="Arial"/>
        </w:rPr>
        <w:t>.</w:t>
      </w:r>
    </w:p>
    <w:p w14:paraId="2EC2F7F4" w14:textId="77777777" w:rsidR="0021404D" w:rsidRPr="0021404D" w:rsidRDefault="0021404D" w:rsidP="0021404D">
      <w:pPr>
        <w:pStyle w:val="ListParagraph"/>
        <w:rPr>
          <w:rFonts w:cs="Arial"/>
        </w:rPr>
      </w:pPr>
    </w:p>
    <w:p w14:paraId="18F5534B" w14:textId="037B0692" w:rsidR="007F4AAD" w:rsidRPr="00622B98" w:rsidRDefault="002A299A" w:rsidP="00E21FA4">
      <w:pPr>
        <w:pStyle w:val="ListParagraph"/>
        <w:numPr>
          <w:ilvl w:val="0"/>
          <w:numId w:val="10"/>
        </w:numPr>
        <w:spacing w:line="240" w:lineRule="auto"/>
        <w:rPr>
          <w:rFonts w:cs="Arial"/>
        </w:rPr>
      </w:pPr>
      <w:r>
        <w:rPr>
          <w:rFonts w:cs="Arial"/>
        </w:rPr>
        <w:t>When to roll out</w:t>
      </w:r>
      <w:r w:rsidR="00CF60B6">
        <w:rPr>
          <w:rFonts w:cs="Arial"/>
        </w:rPr>
        <w:t xml:space="preserve"> training. The </w:t>
      </w:r>
      <w:r>
        <w:rPr>
          <w:rFonts w:cs="Arial"/>
        </w:rPr>
        <w:t>UKHSA team can provide data on school preferences around when to deliver training</w:t>
      </w:r>
      <w:r w:rsidR="00F45E34">
        <w:rPr>
          <w:rFonts w:cs="Arial"/>
        </w:rPr>
        <w:t>.</w:t>
      </w:r>
      <w:r w:rsidR="007F4AAD" w:rsidRPr="00622B98">
        <w:rPr>
          <w:rFonts w:cs="Arial"/>
        </w:rPr>
        <w:br w:type="page"/>
      </w:r>
    </w:p>
    <w:p w14:paraId="5C75BE24" w14:textId="0499470A" w:rsidR="00935238" w:rsidRPr="001264D3" w:rsidRDefault="00935238" w:rsidP="00935238">
      <w:pPr>
        <w:pStyle w:val="Heading2"/>
        <w:rPr>
          <w:rFonts w:cs="Arial"/>
        </w:rPr>
      </w:pPr>
      <w:bookmarkStart w:id="15" w:name="_Toc109369508"/>
      <w:r>
        <w:rPr>
          <w:rFonts w:cs="Arial"/>
        </w:rPr>
        <w:lastRenderedPageBreak/>
        <w:t>What are the benefits of cascading this training?</w:t>
      </w:r>
      <w:bookmarkEnd w:id="15"/>
    </w:p>
    <w:p w14:paraId="2C0C5388" w14:textId="291026A9" w:rsidR="00935238" w:rsidRDefault="009D5B0B" w:rsidP="00935238">
      <w:pPr>
        <w:pStyle w:val="Heading3"/>
      </w:pPr>
      <w:r>
        <w:t xml:space="preserve">For </w:t>
      </w:r>
      <w:r w:rsidR="00935238">
        <w:t>local authorities</w:t>
      </w:r>
    </w:p>
    <w:p w14:paraId="677D0F52" w14:textId="3200E841" w:rsidR="00CF60B6" w:rsidRPr="009965E0" w:rsidRDefault="00CF60B6" w:rsidP="008160CA">
      <w:pPr>
        <w:numPr>
          <w:ilvl w:val="0"/>
          <w:numId w:val="1"/>
        </w:numPr>
        <w:spacing w:after="160" w:line="240" w:lineRule="auto"/>
        <w:ind w:left="426"/>
        <w:contextualSpacing/>
      </w:pPr>
      <w:r>
        <w:t xml:space="preserve">A </w:t>
      </w:r>
      <w:r w:rsidR="009D5B0B">
        <w:t xml:space="preserve">suite of resources that can be used </w:t>
      </w:r>
      <w:r>
        <w:t xml:space="preserve">to educate </w:t>
      </w:r>
      <w:r w:rsidR="008160CA">
        <w:t xml:space="preserve">children and young people on how to </w:t>
      </w:r>
      <w:r w:rsidR="00D66D7F">
        <w:t xml:space="preserve">support the </w:t>
      </w:r>
      <w:r w:rsidR="008160CA">
        <w:t>prevent</w:t>
      </w:r>
      <w:r w:rsidR="00D66D7F">
        <w:t>ion</w:t>
      </w:r>
      <w:r w:rsidR="008160CA">
        <w:t xml:space="preserve"> and manage</w:t>
      </w:r>
      <w:r w:rsidR="00D66D7F">
        <w:t>ment of</w:t>
      </w:r>
      <w:r w:rsidR="008160CA">
        <w:t xml:space="preserve"> infections </w:t>
      </w:r>
      <w:r>
        <w:t>in education</w:t>
      </w:r>
      <w:r w:rsidR="00D66D7F">
        <w:t>al</w:t>
      </w:r>
      <w:r>
        <w:t xml:space="preserve"> settings </w:t>
      </w:r>
      <w:r w:rsidR="00D66D7F">
        <w:t>and their communities</w:t>
      </w:r>
    </w:p>
    <w:p w14:paraId="31935E46" w14:textId="43C1A96F" w:rsidR="009D5B0B" w:rsidRDefault="009D5B0B" w:rsidP="008160CA">
      <w:pPr>
        <w:numPr>
          <w:ilvl w:val="0"/>
          <w:numId w:val="1"/>
        </w:numPr>
        <w:spacing w:after="160" w:line="240" w:lineRule="auto"/>
        <w:ind w:left="426"/>
        <w:contextualSpacing/>
      </w:pPr>
      <w:r>
        <w:t xml:space="preserve">Ensures materials are available alongside health protection guidance to strengthen implementation </w:t>
      </w:r>
    </w:p>
    <w:p w14:paraId="3D24A6D3" w14:textId="7C339BC6" w:rsidR="00CF60B6" w:rsidRPr="009965E0" w:rsidRDefault="00CF60B6" w:rsidP="008160CA">
      <w:pPr>
        <w:numPr>
          <w:ilvl w:val="0"/>
          <w:numId w:val="1"/>
        </w:numPr>
        <w:spacing w:after="160" w:line="240" w:lineRule="auto"/>
        <w:ind w:left="426"/>
        <w:contextualSpacing/>
      </w:pPr>
      <w:r w:rsidRPr="009965E0">
        <w:t>Enables local authority public health teams to continue to build on the trust and relationships already established with education</w:t>
      </w:r>
      <w:r w:rsidR="0051137D">
        <w:t>al</w:t>
      </w:r>
      <w:r w:rsidRPr="009965E0">
        <w:t xml:space="preserve"> settings</w:t>
      </w:r>
    </w:p>
    <w:p w14:paraId="033903F3" w14:textId="392398CF" w:rsidR="009D5B0B" w:rsidRPr="009965E0" w:rsidRDefault="009D5B0B" w:rsidP="008160CA">
      <w:pPr>
        <w:numPr>
          <w:ilvl w:val="0"/>
          <w:numId w:val="1"/>
        </w:numPr>
        <w:spacing w:after="160" w:line="240" w:lineRule="auto"/>
        <w:ind w:left="426"/>
        <w:contextualSpacing/>
      </w:pPr>
      <w:r>
        <w:t xml:space="preserve">Provides a mechanism to feedback needs </w:t>
      </w:r>
      <w:r w:rsidRPr="009965E0">
        <w:t>from the education sector to health agencies</w:t>
      </w:r>
    </w:p>
    <w:p w14:paraId="7C4FD110" w14:textId="6BA7DA1D" w:rsidR="00935238" w:rsidRDefault="009D5B0B" w:rsidP="008160CA">
      <w:pPr>
        <w:pStyle w:val="Heading3"/>
      </w:pPr>
      <w:r>
        <w:t>For education</w:t>
      </w:r>
      <w:r w:rsidR="00A04B37">
        <w:t>al</w:t>
      </w:r>
      <w:r>
        <w:t xml:space="preserve"> setting</w:t>
      </w:r>
      <w:r w:rsidR="00935238">
        <w:t>s</w:t>
      </w:r>
    </w:p>
    <w:p w14:paraId="57AF7ECE" w14:textId="5ED2C960" w:rsidR="00C76FF8" w:rsidRDefault="00935238" w:rsidP="00C76FF8">
      <w:pPr>
        <w:pStyle w:val="ListParagraph"/>
        <w:numPr>
          <w:ilvl w:val="0"/>
          <w:numId w:val="1"/>
        </w:numPr>
        <w:spacing w:after="0"/>
        <w:ind w:left="360"/>
      </w:pPr>
      <w:r>
        <w:t>Ensure</w:t>
      </w:r>
      <w:r w:rsidR="009D5B0B">
        <w:t>s educators</w:t>
      </w:r>
      <w:r>
        <w:t xml:space="preserve"> have the background knowledge and </w:t>
      </w:r>
      <w:r w:rsidR="008160CA">
        <w:t xml:space="preserve">understanding to </w:t>
      </w:r>
      <w:r w:rsidR="00E2553D">
        <w:t xml:space="preserve">action and disseminate </w:t>
      </w:r>
      <w:r w:rsidR="00626219">
        <w:t>learning</w:t>
      </w:r>
      <w:r w:rsidR="008160CA">
        <w:t xml:space="preserve"> </w:t>
      </w:r>
      <w:r w:rsidR="009D5B0B">
        <w:t>around infection prevention and control</w:t>
      </w:r>
    </w:p>
    <w:p w14:paraId="1D18B6F3" w14:textId="69792947" w:rsidR="009965E0" w:rsidRDefault="009965E0" w:rsidP="00C76FF8">
      <w:pPr>
        <w:pStyle w:val="ListParagraph"/>
        <w:numPr>
          <w:ilvl w:val="0"/>
          <w:numId w:val="1"/>
        </w:numPr>
        <w:spacing w:after="0"/>
        <w:ind w:left="360"/>
      </w:pPr>
      <w:r>
        <w:t>Empowers educators to embed</w:t>
      </w:r>
      <w:r w:rsidR="00935238">
        <w:t xml:space="preserve"> key IPC behaviours in </w:t>
      </w:r>
      <w:r w:rsidR="008160CA">
        <w:t>children and young people</w:t>
      </w:r>
      <w:r w:rsidR="00935238">
        <w:t>, reducing the risk of infection outbreaks such as norovirus, the flu</w:t>
      </w:r>
      <w:r w:rsidR="004F3023">
        <w:t>,</w:t>
      </w:r>
      <w:r w:rsidR="00935238">
        <w:t xml:space="preserve"> and any future covid waves</w:t>
      </w:r>
      <w:r w:rsidR="008160CA">
        <w:t>,</w:t>
      </w:r>
      <w:r>
        <w:t xml:space="preserve"> and </w:t>
      </w:r>
      <w:r w:rsidR="008160CA">
        <w:t xml:space="preserve">these behaviours have in turn been </w:t>
      </w:r>
      <w:r w:rsidR="008160CA" w:rsidRPr="00575687">
        <w:t xml:space="preserve">shown reduce </w:t>
      </w:r>
      <w:r w:rsidRPr="00575687">
        <w:t>absenteeis</w:t>
      </w:r>
      <w:r w:rsidR="00575687">
        <w:t>m</w:t>
      </w:r>
      <w:r w:rsidR="008971C0" w:rsidRPr="00575687">
        <w:rPr>
          <w:rStyle w:val="FootnoteReference"/>
          <w:rFonts w:cs="Arial"/>
          <w:szCs w:val="24"/>
        </w:rPr>
        <w:footnoteReference w:id="3"/>
      </w:r>
      <w:r w:rsidR="00C76FF8">
        <w:rPr>
          <w:rStyle w:val="FootnoteReference"/>
        </w:rPr>
        <w:footnoteReference w:id="4"/>
      </w:r>
      <w:r w:rsidR="00C76FF8">
        <w:rPr>
          <w:rStyle w:val="FootnoteReference"/>
        </w:rPr>
        <w:footnoteReference w:id="5"/>
      </w:r>
      <w:r w:rsidR="008160CA" w:rsidRPr="008160CA">
        <w:t xml:space="preserve"> </w:t>
      </w:r>
    </w:p>
    <w:p w14:paraId="32307B35" w14:textId="4862E03C" w:rsidR="00935238" w:rsidRPr="009965E0" w:rsidRDefault="009965E0" w:rsidP="008160CA">
      <w:pPr>
        <w:pStyle w:val="ListParagraph"/>
        <w:numPr>
          <w:ilvl w:val="0"/>
          <w:numId w:val="1"/>
        </w:numPr>
        <w:spacing w:after="0"/>
        <w:ind w:left="360"/>
      </w:pPr>
      <w:r>
        <w:rPr>
          <w:rFonts w:cs="Arial"/>
          <w:szCs w:val="24"/>
        </w:rPr>
        <w:t>Implementation of the e-Bug resources can be used as an ‘</w:t>
      </w:r>
      <w:r w:rsidRPr="00E2553D">
        <w:rPr>
          <w:rFonts w:cs="Arial"/>
          <w:szCs w:val="24"/>
        </w:rPr>
        <w:t xml:space="preserve">intervention’ as part of the </w:t>
      </w:r>
      <w:hyperlink r:id="rId34" w:history="1">
        <w:r w:rsidR="0051137D" w:rsidRPr="004F3023">
          <w:rPr>
            <w:rStyle w:val="Hyperlink"/>
            <w:rFonts w:cs="Arial"/>
            <w:szCs w:val="24"/>
          </w:rPr>
          <w:t>h</w:t>
        </w:r>
        <w:r w:rsidRPr="004F3023">
          <w:rPr>
            <w:rStyle w:val="Hyperlink"/>
            <w:rFonts w:cs="Arial"/>
            <w:szCs w:val="24"/>
          </w:rPr>
          <w:t xml:space="preserve">ealthy </w:t>
        </w:r>
        <w:r w:rsidR="0051137D" w:rsidRPr="004F3023">
          <w:rPr>
            <w:rStyle w:val="Hyperlink"/>
            <w:rFonts w:cs="Arial"/>
            <w:szCs w:val="24"/>
          </w:rPr>
          <w:t>s</w:t>
        </w:r>
        <w:r w:rsidRPr="004F3023">
          <w:rPr>
            <w:rStyle w:val="Hyperlink"/>
            <w:rFonts w:cs="Arial"/>
            <w:szCs w:val="24"/>
          </w:rPr>
          <w:t>chools</w:t>
        </w:r>
      </w:hyperlink>
      <w:r w:rsidRPr="00E2553D">
        <w:rPr>
          <w:rFonts w:cs="Arial"/>
          <w:szCs w:val="24"/>
        </w:rPr>
        <w:t xml:space="preserve"> silver level award, and</w:t>
      </w:r>
      <w:r w:rsidR="00935238" w:rsidRPr="00E2553D">
        <w:rPr>
          <w:rFonts w:cs="Arial"/>
          <w:szCs w:val="24"/>
        </w:rPr>
        <w:t xml:space="preserve"> measured against spec</w:t>
      </w:r>
      <w:r w:rsidR="00935238" w:rsidRPr="009965E0">
        <w:rPr>
          <w:rFonts w:cs="Arial"/>
          <w:szCs w:val="24"/>
        </w:rPr>
        <w:t>ific outcomes</w:t>
      </w:r>
    </w:p>
    <w:p w14:paraId="13914E89" w14:textId="4FAFCDDE" w:rsidR="008160CA" w:rsidRPr="00064D2A" w:rsidRDefault="008160CA" w:rsidP="008160CA">
      <w:pPr>
        <w:pStyle w:val="ListParagraph"/>
        <w:numPr>
          <w:ilvl w:val="0"/>
          <w:numId w:val="1"/>
        </w:numPr>
        <w:spacing w:after="0"/>
        <w:ind w:left="360"/>
        <w:jc w:val="both"/>
      </w:pPr>
      <w:r>
        <w:rPr>
          <w:rFonts w:cs="Arial"/>
          <w:szCs w:val="24"/>
        </w:rPr>
        <w:t xml:space="preserve">Implementation of e-Bug </w:t>
      </w:r>
      <w:r w:rsidR="00D66D7F">
        <w:rPr>
          <w:rFonts w:cs="Arial"/>
          <w:szCs w:val="24"/>
        </w:rPr>
        <w:t xml:space="preserve">has </w:t>
      </w:r>
      <w:r w:rsidR="00E2553D">
        <w:rPr>
          <w:rFonts w:cs="Arial"/>
          <w:szCs w:val="24"/>
        </w:rPr>
        <w:t xml:space="preserve">also </w:t>
      </w:r>
      <w:r>
        <w:rPr>
          <w:rFonts w:cs="Arial"/>
          <w:szCs w:val="24"/>
        </w:rPr>
        <w:t>be</w:t>
      </w:r>
      <w:r w:rsidR="00D66D7F">
        <w:rPr>
          <w:rFonts w:cs="Arial"/>
          <w:szCs w:val="24"/>
        </w:rPr>
        <w:t>en</w:t>
      </w:r>
      <w:r>
        <w:rPr>
          <w:rFonts w:cs="Arial"/>
          <w:szCs w:val="24"/>
        </w:rPr>
        <w:t xml:space="preserve"> used </w:t>
      </w:r>
      <w:r w:rsidR="00D66D7F">
        <w:rPr>
          <w:rFonts w:cs="Arial"/>
          <w:szCs w:val="24"/>
        </w:rPr>
        <w:t xml:space="preserve">by schools </w:t>
      </w:r>
      <w:r>
        <w:rPr>
          <w:rFonts w:cs="Arial"/>
          <w:szCs w:val="24"/>
        </w:rPr>
        <w:t>as evidence of students having a ‘positive, tangible contribution to the life of the school and/or wider community’ during OFSTED inspections</w:t>
      </w:r>
      <w:r w:rsidR="00D66D7F">
        <w:rPr>
          <w:rFonts w:cs="Arial"/>
          <w:szCs w:val="24"/>
        </w:rPr>
        <w:t>. This is through students adopting healthy behaviours that can protect the broader community from infections,</w:t>
      </w:r>
      <w:r>
        <w:rPr>
          <w:rFonts w:cs="Arial"/>
          <w:szCs w:val="24"/>
        </w:rPr>
        <w:t xml:space="preserve"> </w:t>
      </w:r>
      <w:r w:rsidR="00D66D7F">
        <w:rPr>
          <w:rFonts w:cs="Arial"/>
          <w:szCs w:val="24"/>
        </w:rPr>
        <w:t xml:space="preserve">and playing the role of antimicrobial stewards </w:t>
      </w:r>
      <w:r w:rsidR="0051137D">
        <w:rPr>
          <w:rFonts w:cs="Arial"/>
          <w:szCs w:val="24"/>
        </w:rPr>
        <w:t>with</w:t>
      </w:r>
      <w:r w:rsidR="00D66D7F">
        <w:rPr>
          <w:rFonts w:cs="Arial"/>
          <w:szCs w:val="24"/>
        </w:rPr>
        <w:t>in their communities</w:t>
      </w:r>
    </w:p>
    <w:p w14:paraId="08F361E5" w14:textId="216777A2" w:rsidR="00935238" w:rsidRDefault="00935238" w:rsidP="00935238">
      <w:pPr>
        <w:pStyle w:val="Heading3"/>
      </w:pPr>
      <w:r>
        <w:t xml:space="preserve">Benefits to </w:t>
      </w:r>
      <w:r w:rsidR="00E81D0E">
        <w:t xml:space="preserve">children and young people, and </w:t>
      </w:r>
      <w:r>
        <w:t>the community</w:t>
      </w:r>
    </w:p>
    <w:p w14:paraId="7BFF4629" w14:textId="4D043E3B" w:rsidR="00935238" w:rsidRDefault="00686AEA" w:rsidP="00635BDF">
      <w:pPr>
        <w:pStyle w:val="ListParagraph"/>
        <w:numPr>
          <w:ilvl w:val="0"/>
          <w:numId w:val="1"/>
        </w:numPr>
        <w:spacing w:after="0"/>
        <w:ind w:left="360"/>
        <w:jc w:val="both"/>
      </w:pPr>
      <w:r>
        <w:t>They</w:t>
      </w:r>
      <w:r w:rsidR="009965E0">
        <w:t xml:space="preserve"> have increased</w:t>
      </w:r>
      <w:r w:rsidR="00935238" w:rsidRPr="009965E0">
        <w:t xml:space="preserve"> knowledge and understanding of </w:t>
      </w:r>
      <w:r w:rsidR="0051137D">
        <w:t xml:space="preserve">the </w:t>
      </w:r>
      <w:r w:rsidR="00935238" w:rsidRPr="009965E0">
        <w:t>causes of disease (microbiology); principles and practice</w:t>
      </w:r>
      <w:r w:rsidR="009965E0" w:rsidRPr="009965E0">
        <w:t>s</w:t>
      </w:r>
      <w:r w:rsidR="00935238" w:rsidRPr="009965E0">
        <w:t xml:space="preserve"> of infection prevention and control; and the concept and </w:t>
      </w:r>
      <w:r w:rsidR="0051137D">
        <w:t xml:space="preserve">how to reduce the impact </w:t>
      </w:r>
      <w:r w:rsidR="00935238" w:rsidRPr="009965E0">
        <w:t>of antimicrobial resistance</w:t>
      </w:r>
    </w:p>
    <w:p w14:paraId="21B62D5F" w14:textId="77777777" w:rsidR="0051137D" w:rsidRDefault="00686AEA" w:rsidP="008B0CCC">
      <w:pPr>
        <w:pStyle w:val="ListParagraph"/>
        <w:numPr>
          <w:ilvl w:val="0"/>
          <w:numId w:val="1"/>
        </w:numPr>
        <w:spacing w:after="0" w:line="240" w:lineRule="auto"/>
        <w:ind w:left="360"/>
        <w:jc w:val="both"/>
      </w:pPr>
      <w:r>
        <w:t xml:space="preserve">They </w:t>
      </w:r>
      <w:r w:rsidR="00F45E34">
        <w:t xml:space="preserve">can </w:t>
      </w:r>
      <w:r w:rsidR="009965E0">
        <w:t>share information learnt through school with the</w:t>
      </w:r>
      <w:r w:rsidR="0051137D">
        <w:t>ir</w:t>
      </w:r>
      <w:r w:rsidR="009965E0">
        <w:t xml:space="preserve"> households, encouraging healthy behaviours in the wider community</w:t>
      </w:r>
    </w:p>
    <w:p w14:paraId="343B3055" w14:textId="3FB1C3ED" w:rsidR="00064D2A" w:rsidRDefault="00686AEA" w:rsidP="008B0CCC">
      <w:pPr>
        <w:pStyle w:val="ListParagraph"/>
        <w:numPr>
          <w:ilvl w:val="0"/>
          <w:numId w:val="1"/>
        </w:numPr>
        <w:spacing w:after="0" w:line="240" w:lineRule="auto"/>
        <w:ind w:left="360"/>
        <w:jc w:val="both"/>
      </w:pPr>
      <w:r>
        <w:t xml:space="preserve">They </w:t>
      </w:r>
      <w:r w:rsidR="009965E0">
        <w:t xml:space="preserve">are equipped and prepared to respond to </w:t>
      </w:r>
      <w:r w:rsidR="004F78BB">
        <w:t xml:space="preserve">infectious disease outbreaks and antimicrobial resistance </w:t>
      </w:r>
    </w:p>
    <w:p w14:paraId="3E48DFF4" w14:textId="77777777" w:rsidR="00882642" w:rsidRPr="004F78BB" w:rsidRDefault="00882642" w:rsidP="00882642">
      <w:pPr>
        <w:pStyle w:val="ListParagraph"/>
        <w:spacing w:after="0" w:line="240" w:lineRule="auto"/>
        <w:ind w:left="360"/>
        <w:jc w:val="both"/>
        <w:rPr>
          <w:rFonts w:cs="Arial"/>
          <w:szCs w:val="24"/>
        </w:rPr>
      </w:pPr>
    </w:p>
    <w:p w14:paraId="20C8E5DC" w14:textId="6DED1E5E" w:rsidR="00375763" w:rsidRDefault="00CD6696" w:rsidP="0009554F">
      <w:pPr>
        <w:pStyle w:val="Heading2"/>
      </w:pPr>
      <w:bookmarkStart w:id="16" w:name="_Toc109369509"/>
      <w:r w:rsidRPr="001264D3">
        <w:t xml:space="preserve">e-Bug </w:t>
      </w:r>
      <w:r w:rsidR="0051137D">
        <w:t>t</w:t>
      </w:r>
      <w:r w:rsidR="00E42A95">
        <w:t xml:space="preserve">raining </w:t>
      </w:r>
      <w:r w:rsidR="0051137D">
        <w:t>a</w:t>
      </w:r>
      <w:r w:rsidR="00E42A95">
        <w:t>ccreditations</w:t>
      </w:r>
      <w:bookmarkEnd w:id="16"/>
    </w:p>
    <w:p w14:paraId="4EF16177" w14:textId="4F743DEC" w:rsidR="004A522C" w:rsidRDefault="0036416B" w:rsidP="004A522C">
      <w:pPr>
        <w:spacing w:line="240" w:lineRule="auto"/>
        <w:rPr>
          <w:rFonts w:cs="Arial"/>
          <w:szCs w:val="24"/>
        </w:rPr>
      </w:pPr>
      <w:r w:rsidRPr="0036416B">
        <w:rPr>
          <w:rFonts w:cs="Arial"/>
          <w:szCs w:val="24"/>
        </w:rPr>
        <w:t xml:space="preserve">This training programme is being accredited, to formalise the continued professional development (CPD) of doing this </w:t>
      </w:r>
      <w:r>
        <w:rPr>
          <w:rFonts w:cs="Arial"/>
          <w:szCs w:val="24"/>
        </w:rPr>
        <w:t xml:space="preserve">training. </w:t>
      </w:r>
      <w:r w:rsidR="004A522C">
        <w:rPr>
          <w:rFonts w:cs="Arial"/>
          <w:szCs w:val="24"/>
        </w:rPr>
        <w:t xml:space="preserve">There will be two accredited pathways, one for trainers and one for educators, both of which are outlined </w:t>
      </w:r>
      <w:r w:rsidR="0051137D">
        <w:rPr>
          <w:rFonts w:cs="Arial"/>
          <w:szCs w:val="24"/>
        </w:rPr>
        <w:t>overleaf</w:t>
      </w:r>
      <w:r w:rsidR="004A522C">
        <w:rPr>
          <w:rFonts w:cs="Arial"/>
          <w:szCs w:val="24"/>
        </w:rPr>
        <w:t xml:space="preserve">. </w:t>
      </w:r>
    </w:p>
    <w:p w14:paraId="1D350313" w14:textId="3A631B44" w:rsidR="004A522C" w:rsidRDefault="004A522C" w:rsidP="004A522C">
      <w:pPr>
        <w:pStyle w:val="Heading3"/>
      </w:pPr>
      <w:r>
        <w:lastRenderedPageBreak/>
        <w:t>e-Bug accredited trainer</w:t>
      </w:r>
    </w:p>
    <w:p w14:paraId="15C3B883" w14:textId="77777777" w:rsidR="004A522C" w:rsidRDefault="004A522C" w:rsidP="004A522C">
      <w:pPr>
        <w:spacing w:line="240" w:lineRule="auto"/>
        <w:rPr>
          <w:rFonts w:cs="Arial"/>
          <w:szCs w:val="24"/>
        </w:rPr>
      </w:pPr>
      <w:r>
        <w:rPr>
          <w:rFonts w:cs="Arial"/>
          <w:szCs w:val="24"/>
        </w:rPr>
        <w:t xml:space="preserve">This will be offered to those delivering training to educators/ those working with children and young people. </w:t>
      </w:r>
    </w:p>
    <w:p w14:paraId="108A2D72" w14:textId="77777777" w:rsidR="004A522C" w:rsidRDefault="004A522C" w:rsidP="004A522C">
      <w:pPr>
        <w:pStyle w:val="Heading5"/>
      </w:pPr>
      <w:r>
        <w:t xml:space="preserve">Eligibility criteria: </w:t>
      </w:r>
    </w:p>
    <w:p w14:paraId="1FFE1634" w14:textId="77777777" w:rsidR="004A522C" w:rsidRDefault="004A522C" w:rsidP="00D253D5">
      <w:pPr>
        <w:pStyle w:val="ListParagraph"/>
        <w:numPr>
          <w:ilvl w:val="0"/>
          <w:numId w:val="28"/>
        </w:numPr>
        <w:spacing w:after="0" w:line="240" w:lineRule="auto"/>
        <w:rPr>
          <w:rFonts w:cs="Arial"/>
          <w:szCs w:val="24"/>
        </w:rPr>
      </w:pPr>
      <w:r>
        <w:rPr>
          <w:rFonts w:cs="Arial"/>
          <w:szCs w:val="24"/>
        </w:rPr>
        <w:t xml:space="preserve">Attend a training of </w:t>
      </w:r>
      <w:proofErr w:type="gramStart"/>
      <w:r>
        <w:rPr>
          <w:rFonts w:cs="Arial"/>
          <w:szCs w:val="24"/>
        </w:rPr>
        <w:t>trainers</w:t>
      </w:r>
      <w:proofErr w:type="gramEnd"/>
      <w:r>
        <w:rPr>
          <w:rFonts w:cs="Arial"/>
          <w:szCs w:val="24"/>
        </w:rPr>
        <w:t xml:space="preserve"> workshop</w:t>
      </w:r>
    </w:p>
    <w:p w14:paraId="71A68DAC" w14:textId="77777777" w:rsidR="004A522C" w:rsidRDefault="004A522C" w:rsidP="00D253D5">
      <w:pPr>
        <w:pStyle w:val="ListParagraph"/>
        <w:numPr>
          <w:ilvl w:val="0"/>
          <w:numId w:val="28"/>
        </w:numPr>
        <w:spacing w:after="0" w:line="240" w:lineRule="auto"/>
        <w:rPr>
          <w:rFonts w:cs="Arial"/>
          <w:szCs w:val="24"/>
        </w:rPr>
      </w:pPr>
      <w:r>
        <w:rPr>
          <w:rFonts w:cs="Arial"/>
          <w:szCs w:val="24"/>
        </w:rPr>
        <w:t xml:space="preserve">Deliver </w:t>
      </w:r>
      <w:r w:rsidRPr="00241289">
        <w:rPr>
          <w:rFonts w:cs="Arial"/>
          <w:szCs w:val="24"/>
        </w:rPr>
        <w:t xml:space="preserve">at least two training sessions </w:t>
      </w:r>
      <w:r>
        <w:rPr>
          <w:rFonts w:cs="Arial"/>
          <w:szCs w:val="24"/>
        </w:rPr>
        <w:t>to</w:t>
      </w:r>
      <w:r w:rsidRPr="00241289">
        <w:rPr>
          <w:rFonts w:cs="Arial"/>
          <w:szCs w:val="24"/>
        </w:rPr>
        <w:t xml:space="preserve"> educators within the academic year</w:t>
      </w:r>
    </w:p>
    <w:p w14:paraId="1D95F5F3" w14:textId="7883D630" w:rsidR="004A522C" w:rsidRDefault="00626219" w:rsidP="00D253D5">
      <w:pPr>
        <w:pStyle w:val="ListParagraph"/>
        <w:numPr>
          <w:ilvl w:val="0"/>
          <w:numId w:val="28"/>
        </w:numPr>
        <w:spacing w:after="0" w:line="240" w:lineRule="auto"/>
        <w:rPr>
          <w:rFonts w:cs="Arial"/>
          <w:szCs w:val="24"/>
        </w:rPr>
      </w:pPr>
      <w:r>
        <w:rPr>
          <w:rFonts w:cs="Arial"/>
          <w:szCs w:val="24"/>
        </w:rPr>
        <w:t xml:space="preserve">Encourage </w:t>
      </w:r>
      <w:r w:rsidR="004A522C">
        <w:rPr>
          <w:rFonts w:cs="Arial"/>
          <w:szCs w:val="24"/>
        </w:rPr>
        <w:t>at least 80% participants of your training submit evaluation forms</w:t>
      </w:r>
      <w:r w:rsidR="004A522C" w:rsidRPr="00241289">
        <w:rPr>
          <w:rFonts w:cs="Arial"/>
          <w:szCs w:val="24"/>
        </w:rPr>
        <w:t xml:space="preserve"> using</w:t>
      </w:r>
      <w:r w:rsidR="004A522C">
        <w:rPr>
          <w:rFonts w:cs="Arial"/>
          <w:szCs w:val="24"/>
        </w:rPr>
        <w:t xml:space="preserve"> the</w:t>
      </w:r>
      <w:r w:rsidR="004A522C" w:rsidRPr="00241289">
        <w:rPr>
          <w:rFonts w:cs="Arial"/>
          <w:szCs w:val="24"/>
        </w:rPr>
        <w:t xml:space="preserve"> e-Bug </w:t>
      </w:r>
      <w:r w:rsidR="004A522C" w:rsidRPr="00596297">
        <w:rPr>
          <w:rFonts w:cs="Arial"/>
          <w:szCs w:val="24"/>
        </w:rPr>
        <w:t>training evaluation template (</w:t>
      </w:r>
      <w:r w:rsidR="00596297">
        <w:rPr>
          <w:rFonts w:cs="Arial"/>
          <w:szCs w:val="24"/>
        </w:rPr>
        <w:t xml:space="preserve">see </w:t>
      </w:r>
      <w:r w:rsidR="00596297" w:rsidRPr="00596297">
        <w:rPr>
          <w:rFonts w:cs="Arial"/>
          <w:szCs w:val="24"/>
        </w:rPr>
        <w:t xml:space="preserve">point on </w:t>
      </w:r>
      <w:r w:rsidR="004A522C" w:rsidRPr="00596297">
        <w:rPr>
          <w:rFonts w:cs="Arial"/>
          <w:szCs w:val="24"/>
        </w:rPr>
        <w:t xml:space="preserve">page </w:t>
      </w:r>
      <w:r w:rsidR="00596297" w:rsidRPr="00596297">
        <w:rPr>
          <w:rFonts w:cs="Arial"/>
          <w:szCs w:val="24"/>
        </w:rPr>
        <w:t>6</w:t>
      </w:r>
      <w:r w:rsidR="00BE37F4">
        <w:rPr>
          <w:rFonts w:cs="Arial"/>
          <w:szCs w:val="24"/>
        </w:rPr>
        <w:t>7</w:t>
      </w:r>
      <w:r w:rsidR="004A522C" w:rsidRPr="00596297">
        <w:rPr>
          <w:rFonts w:cs="Arial"/>
          <w:szCs w:val="24"/>
        </w:rPr>
        <w:t>)</w:t>
      </w:r>
    </w:p>
    <w:p w14:paraId="5FFDB33A" w14:textId="77777777" w:rsidR="00883862" w:rsidRDefault="004A522C" w:rsidP="00D253D5">
      <w:pPr>
        <w:pStyle w:val="ListParagraph"/>
        <w:numPr>
          <w:ilvl w:val="0"/>
          <w:numId w:val="28"/>
        </w:numPr>
        <w:spacing w:after="0" w:line="240" w:lineRule="auto"/>
        <w:rPr>
          <w:rFonts w:cs="Arial"/>
          <w:szCs w:val="24"/>
        </w:rPr>
      </w:pPr>
      <w:r>
        <w:rPr>
          <w:rFonts w:cs="Arial"/>
          <w:szCs w:val="24"/>
        </w:rPr>
        <w:t xml:space="preserve">Submit details of </w:t>
      </w:r>
      <w:r w:rsidR="00626219">
        <w:rPr>
          <w:rFonts w:cs="Arial"/>
          <w:szCs w:val="24"/>
        </w:rPr>
        <w:t xml:space="preserve">any </w:t>
      </w:r>
      <w:r>
        <w:rPr>
          <w:rFonts w:cs="Arial"/>
          <w:szCs w:val="24"/>
        </w:rPr>
        <w:t>training provided to educators</w:t>
      </w:r>
      <w:r w:rsidR="00626219">
        <w:rPr>
          <w:rFonts w:cs="Arial"/>
          <w:szCs w:val="24"/>
        </w:rPr>
        <w:t xml:space="preserve"> to</w:t>
      </w:r>
    </w:p>
    <w:p w14:paraId="1D092580" w14:textId="22D198E1" w:rsidR="004A522C" w:rsidRPr="00241289" w:rsidRDefault="00086325" w:rsidP="00883862">
      <w:pPr>
        <w:pStyle w:val="ListParagraph"/>
        <w:spacing w:after="0" w:line="240" w:lineRule="auto"/>
        <w:rPr>
          <w:rFonts w:cs="Arial"/>
          <w:szCs w:val="24"/>
        </w:rPr>
      </w:pPr>
      <w:hyperlink r:id="rId35" w:history="1">
        <w:r w:rsidR="004F3023" w:rsidRPr="004F3023">
          <w:rPr>
            <w:rStyle w:val="Hyperlink"/>
            <w:rFonts w:cs="Arial"/>
            <w:szCs w:val="24"/>
          </w:rPr>
          <w:t>e-Bug@UKHSA.gov.uk</w:t>
        </w:r>
      </w:hyperlink>
      <w:r w:rsidR="004A522C">
        <w:rPr>
          <w:rFonts w:cs="Arial"/>
          <w:szCs w:val="24"/>
        </w:rPr>
        <w:t xml:space="preserve">, including the number of educators in attendance, topics covered, and dates of the trainings </w:t>
      </w:r>
      <w:r w:rsidR="00525025">
        <w:rPr>
          <w:rFonts w:cs="Arial"/>
          <w:szCs w:val="24"/>
        </w:rPr>
        <w:t xml:space="preserve">using </w:t>
      </w:r>
      <w:r w:rsidR="00626219">
        <w:rPr>
          <w:rFonts w:cs="Arial"/>
          <w:szCs w:val="24"/>
        </w:rPr>
        <w:t xml:space="preserve">the quarterly training report (see point eight on page </w:t>
      </w:r>
      <w:r w:rsidR="00BE37F4">
        <w:rPr>
          <w:rFonts w:cs="Arial"/>
          <w:szCs w:val="24"/>
        </w:rPr>
        <w:t>68</w:t>
      </w:r>
      <w:r w:rsidR="00626219">
        <w:rPr>
          <w:rFonts w:cs="Arial"/>
          <w:szCs w:val="24"/>
        </w:rPr>
        <w:t>)</w:t>
      </w:r>
    </w:p>
    <w:p w14:paraId="02F05826" w14:textId="77777777" w:rsidR="004A522C" w:rsidRDefault="004A522C" w:rsidP="00CF34C8">
      <w:pPr>
        <w:pStyle w:val="ListParagraph"/>
        <w:numPr>
          <w:ilvl w:val="0"/>
          <w:numId w:val="28"/>
        </w:numPr>
        <w:spacing w:line="240" w:lineRule="auto"/>
        <w:rPr>
          <w:rFonts w:cs="Arial"/>
          <w:szCs w:val="24"/>
        </w:rPr>
      </w:pPr>
      <w:r>
        <w:rPr>
          <w:rFonts w:cs="Arial"/>
          <w:szCs w:val="24"/>
        </w:rPr>
        <w:t>Attend annual e-Bug trainers refresher sessions</w:t>
      </w:r>
    </w:p>
    <w:p w14:paraId="1548CFA0" w14:textId="77777777" w:rsidR="004A522C" w:rsidRPr="0069151B" w:rsidRDefault="004A522C" w:rsidP="004A522C">
      <w:pPr>
        <w:pStyle w:val="Heading5"/>
        <w:rPr>
          <w:rFonts w:cs="Arial"/>
          <w:szCs w:val="24"/>
        </w:rPr>
      </w:pPr>
      <w:r w:rsidRPr="001264D3">
        <w:t>Approved trainers will</w:t>
      </w:r>
      <w:r>
        <w:t>:</w:t>
      </w:r>
    </w:p>
    <w:p w14:paraId="2551DF7B" w14:textId="77777777" w:rsidR="004A522C" w:rsidRDefault="004A522C" w:rsidP="002670A3">
      <w:pPr>
        <w:pStyle w:val="ListParagraph"/>
        <w:numPr>
          <w:ilvl w:val="0"/>
          <w:numId w:val="28"/>
        </w:numPr>
        <w:spacing w:line="240" w:lineRule="auto"/>
        <w:rPr>
          <w:rFonts w:cs="Arial"/>
          <w:szCs w:val="24"/>
        </w:rPr>
      </w:pPr>
      <w:r>
        <w:rPr>
          <w:rFonts w:cs="Arial"/>
          <w:szCs w:val="24"/>
        </w:rPr>
        <w:t>R</w:t>
      </w:r>
      <w:r w:rsidRPr="001264D3">
        <w:rPr>
          <w:rFonts w:cs="Arial"/>
          <w:szCs w:val="24"/>
        </w:rPr>
        <w:t xml:space="preserve">eceive an e-Bug </w:t>
      </w:r>
      <w:r>
        <w:rPr>
          <w:rFonts w:cs="Arial"/>
          <w:szCs w:val="24"/>
        </w:rPr>
        <w:t>CPD</w:t>
      </w:r>
      <w:r w:rsidRPr="001264D3">
        <w:rPr>
          <w:rFonts w:cs="Arial"/>
          <w:szCs w:val="24"/>
        </w:rPr>
        <w:t xml:space="preserve"> certificate</w:t>
      </w:r>
    </w:p>
    <w:p w14:paraId="3457CDBB" w14:textId="583B071E" w:rsidR="00596297" w:rsidRDefault="004A522C" w:rsidP="00D253D5">
      <w:pPr>
        <w:pStyle w:val="ListParagraph"/>
        <w:numPr>
          <w:ilvl w:val="0"/>
          <w:numId w:val="28"/>
        </w:numPr>
        <w:spacing w:after="0" w:line="240" w:lineRule="auto"/>
        <w:rPr>
          <w:rFonts w:cs="Arial"/>
          <w:szCs w:val="24"/>
        </w:rPr>
      </w:pPr>
      <w:r w:rsidRPr="00E42A95">
        <w:rPr>
          <w:rFonts w:cs="Arial"/>
          <w:szCs w:val="24"/>
        </w:rPr>
        <w:t xml:space="preserve">Receive feedback </w:t>
      </w:r>
      <w:r w:rsidR="0051137D">
        <w:rPr>
          <w:rFonts w:cs="Arial"/>
          <w:szCs w:val="24"/>
        </w:rPr>
        <w:t>through your local authority focal point</w:t>
      </w:r>
      <w:r w:rsidR="0051137D" w:rsidRPr="00E42A95">
        <w:rPr>
          <w:rFonts w:cs="Arial"/>
          <w:szCs w:val="24"/>
        </w:rPr>
        <w:t xml:space="preserve"> </w:t>
      </w:r>
      <w:r w:rsidRPr="00E42A95">
        <w:rPr>
          <w:rFonts w:cs="Arial"/>
          <w:szCs w:val="24"/>
        </w:rPr>
        <w:t>on the training sessions provided from participants/ educators who have filled in the evaluations</w:t>
      </w:r>
      <w:r>
        <w:rPr>
          <w:rFonts w:cs="Arial"/>
          <w:szCs w:val="24"/>
        </w:rPr>
        <w:t xml:space="preserve"> </w:t>
      </w:r>
      <w:r w:rsidR="00596297" w:rsidRPr="00596297">
        <w:rPr>
          <w:rFonts w:cs="Arial"/>
          <w:szCs w:val="24"/>
        </w:rPr>
        <w:t>(</w:t>
      </w:r>
      <w:r w:rsidR="00596297">
        <w:rPr>
          <w:rFonts w:cs="Arial"/>
          <w:szCs w:val="24"/>
        </w:rPr>
        <w:t xml:space="preserve">see </w:t>
      </w:r>
      <w:r w:rsidR="00596297" w:rsidRPr="00596297">
        <w:rPr>
          <w:rFonts w:cs="Arial"/>
          <w:szCs w:val="24"/>
        </w:rPr>
        <w:t>point on page 6</w:t>
      </w:r>
      <w:r w:rsidR="00BE37F4">
        <w:rPr>
          <w:rFonts w:cs="Arial"/>
          <w:szCs w:val="24"/>
        </w:rPr>
        <w:t>7</w:t>
      </w:r>
      <w:r w:rsidR="00596297" w:rsidRPr="00596297">
        <w:rPr>
          <w:rFonts w:cs="Arial"/>
          <w:szCs w:val="24"/>
        </w:rPr>
        <w:t>)</w:t>
      </w:r>
    </w:p>
    <w:p w14:paraId="2DB43B91" w14:textId="77777777" w:rsidR="004A522C" w:rsidRDefault="004A522C" w:rsidP="00D253D5">
      <w:pPr>
        <w:pStyle w:val="ListParagraph"/>
        <w:numPr>
          <w:ilvl w:val="0"/>
          <w:numId w:val="28"/>
        </w:numPr>
        <w:spacing w:after="0" w:line="240" w:lineRule="auto"/>
        <w:rPr>
          <w:rFonts w:cs="Arial"/>
          <w:szCs w:val="24"/>
        </w:rPr>
      </w:pPr>
      <w:r>
        <w:rPr>
          <w:rFonts w:cs="Arial"/>
          <w:szCs w:val="24"/>
        </w:rPr>
        <w:t>R</w:t>
      </w:r>
      <w:r w:rsidRPr="001264D3">
        <w:rPr>
          <w:rFonts w:cs="Arial"/>
          <w:szCs w:val="24"/>
        </w:rPr>
        <w:t xml:space="preserve">eceive updates </w:t>
      </w:r>
      <w:r>
        <w:rPr>
          <w:rFonts w:cs="Arial"/>
          <w:szCs w:val="24"/>
        </w:rPr>
        <w:t>regarding new</w:t>
      </w:r>
      <w:r w:rsidRPr="001264D3">
        <w:rPr>
          <w:rFonts w:cs="Arial"/>
          <w:szCs w:val="24"/>
        </w:rPr>
        <w:t xml:space="preserve"> resources and </w:t>
      </w:r>
      <w:r>
        <w:rPr>
          <w:rFonts w:cs="Arial"/>
          <w:szCs w:val="24"/>
        </w:rPr>
        <w:t xml:space="preserve">training opportunities on a quarterly basis </w:t>
      </w:r>
      <w:r w:rsidRPr="001264D3">
        <w:rPr>
          <w:rFonts w:cs="Arial"/>
          <w:szCs w:val="24"/>
        </w:rPr>
        <w:t>(if desired)</w:t>
      </w:r>
    </w:p>
    <w:p w14:paraId="765E03E3" w14:textId="77777777" w:rsidR="004A522C" w:rsidRDefault="004A522C" w:rsidP="00D253D5">
      <w:pPr>
        <w:pStyle w:val="ListParagraph"/>
        <w:numPr>
          <w:ilvl w:val="0"/>
          <w:numId w:val="28"/>
        </w:numPr>
        <w:spacing w:after="0" w:line="240" w:lineRule="auto"/>
        <w:rPr>
          <w:rFonts w:cs="Arial"/>
          <w:szCs w:val="24"/>
        </w:rPr>
      </w:pPr>
      <w:proofErr w:type="gramStart"/>
      <w:r>
        <w:rPr>
          <w:rFonts w:cs="Arial"/>
          <w:szCs w:val="24"/>
        </w:rPr>
        <w:t>Have the opportunity to</w:t>
      </w:r>
      <w:proofErr w:type="gramEnd"/>
      <w:r>
        <w:rPr>
          <w:rFonts w:cs="Arial"/>
          <w:szCs w:val="24"/>
        </w:rPr>
        <w:t xml:space="preserve"> attend quarterly working group meetings with other trainers seeking to roll out e-Bug </w:t>
      </w:r>
    </w:p>
    <w:p w14:paraId="0FC80FFB" w14:textId="77777777" w:rsidR="004A522C" w:rsidRDefault="004A522C" w:rsidP="004A522C">
      <w:pPr>
        <w:spacing w:after="160" w:line="240" w:lineRule="auto"/>
        <w:contextualSpacing/>
        <w:rPr>
          <w:rFonts w:cs="Arial"/>
          <w:szCs w:val="24"/>
        </w:rPr>
      </w:pPr>
    </w:p>
    <w:p w14:paraId="0919D50C" w14:textId="063155DF" w:rsidR="004A522C" w:rsidRDefault="004A522C" w:rsidP="004A522C">
      <w:pPr>
        <w:pStyle w:val="Heading3"/>
      </w:pPr>
      <w:bookmarkStart w:id="17" w:name="_Toc108863999"/>
      <w:r w:rsidRPr="001264D3">
        <w:t xml:space="preserve">e-Bug </w:t>
      </w:r>
      <w:r>
        <w:t>e</w:t>
      </w:r>
      <w:r w:rsidRPr="001264D3">
        <w:t>ducator</w:t>
      </w:r>
      <w:r>
        <w:t>s</w:t>
      </w:r>
      <w:bookmarkEnd w:id="17"/>
    </w:p>
    <w:p w14:paraId="1683A5B9" w14:textId="55C6F054" w:rsidR="00525025" w:rsidRDefault="00F35E25" w:rsidP="00525025">
      <w:pPr>
        <w:spacing w:line="240" w:lineRule="auto"/>
        <w:contextualSpacing/>
        <w:rPr>
          <w:rFonts w:cs="Arial"/>
          <w:szCs w:val="24"/>
        </w:rPr>
      </w:pPr>
      <w:r>
        <w:rPr>
          <w:rFonts w:cs="Arial"/>
          <w:szCs w:val="24"/>
        </w:rPr>
        <w:t xml:space="preserve">At the end of the training session, the trainer will provide a link / QR code to complete an online training evaluation </w:t>
      </w:r>
      <w:r w:rsidRPr="00596297">
        <w:rPr>
          <w:rFonts w:cs="Arial"/>
          <w:szCs w:val="24"/>
        </w:rPr>
        <w:t>(</w:t>
      </w:r>
      <w:r>
        <w:rPr>
          <w:rFonts w:cs="Arial"/>
          <w:szCs w:val="24"/>
        </w:rPr>
        <w:t xml:space="preserve">see </w:t>
      </w:r>
      <w:r w:rsidRPr="00596297">
        <w:rPr>
          <w:rFonts w:cs="Arial"/>
          <w:szCs w:val="24"/>
        </w:rPr>
        <w:t xml:space="preserve">point </w:t>
      </w:r>
      <w:r w:rsidRPr="00596297">
        <w:rPr>
          <w:rFonts w:cs="Arial"/>
          <w:szCs w:val="24"/>
        </w:rPr>
        <w:fldChar w:fldCharType="begin"/>
      </w:r>
      <w:r w:rsidRPr="00596297">
        <w:rPr>
          <w:rFonts w:cs="Arial"/>
          <w:szCs w:val="24"/>
        </w:rPr>
        <w:instrText xml:space="preserve"> REF _Ref109243188 \h </w:instrText>
      </w:r>
      <w:r>
        <w:rPr>
          <w:rFonts w:cs="Arial"/>
          <w:szCs w:val="24"/>
        </w:rPr>
        <w:instrText xml:space="preserve"> \* MERGEFORMAT </w:instrText>
      </w:r>
      <w:r w:rsidRPr="00596297">
        <w:rPr>
          <w:rFonts w:cs="Arial"/>
          <w:szCs w:val="24"/>
        </w:rPr>
      </w:r>
      <w:r w:rsidRPr="00596297">
        <w:rPr>
          <w:rFonts w:cs="Arial"/>
          <w:szCs w:val="24"/>
        </w:rPr>
        <w:fldChar w:fldCharType="separate"/>
      </w:r>
      <w:r w:rsidRPr="00596297">
        <w:t>six</w:t>
      </w:r>
      <w:r>
        <w:t>,</w:t>
      </w:r>
      <w:r w:rsidRPr="00596297">
        <w:t xml:space="preserve"> e-Bug training evaluation</w:t>
      </w:r>
      <w:r w:rsidRPr="00596297">
        <w:rPr>
          <w:rFonts w:cs="Arial"/>
          <w:szCs w:val="24"/>
        </w:rPr>
        <w:fldChar w:fldCharType="end"/>
      </w:r>
      <w:r w:rsidRPr="00596297">
        <w:rPr>
          <w:rFonts w:cs="Arial"/>
          <w:szCs w:val="24"/>
        </w:rPr>
        <w:t xml:space="preserve"> on page 6</w:t>
      </w:r>
      <w:r>
        <w:rPr>
          <w:rFonts w:cs="Arial"/>
          <w:szCs w:val="24"/>
        </w:rPr>
        <w:t>9</w:t>
      </w:r>
      <w:r w:rsidRPr="00596297">
        <w:rPr>
          <w:rFonts w:cs="Arial"/>
          <w:szCs w:val="24"/>
        </w:rPr>
        <w:t>)</w:t>
      </w:r>
      <w:r>
        <w:rPr>
          <w:rFonts w:cs="Arial"/>
          <w:szCs w:val="24"/>
        </w:rPr>
        <w:t>; n</w:t>
      </w:r>
      <w:r w:rsidRPr="00EF536D">
        <w:rPr>
          <w:rFonts w:cs="Arial"/>
          <w:i/>
          <w:iCs/>
          <w:szCs w:val="24"/>
        </w:rPr>
        <w:t>ote – this step is very important as it is also part of the eligibility criteria for you, the trainer, to receive your accredited trainer status)</w:t>
      </w:r>
      <w:r>
        <w:rPr>
          <w:rFonts w:cs="Arial"/>
          <w:i/>
          <w:iCs/>
          <w:szCs w:val="24"/>
        </w:rPr>
        <w:t>.</w:t>
      </w:r>
      <w:r>
        <w:rPr>
          <w:rFonts w:cs="Arial"/>
          <w:szCs w:val="24"/>
        </w:rPr>
        <w:t xml:space="preserve"> During the evaluation survey, p</w:t>
      </w:r>
      <w:r w:rsidR="0051137D">
        <w:rPr>
          <w:rFonts w:cs="Arial"/>
          <w:szCs w:val="24"/>
        </w:rPr>
        <w:t xml:space="preserve">articipants (educators) </w:t>
      </w:r>
      <w:r w:rsidR="004A522C">
        <w:rPr>
          <w:rFonts w:cs="Arial"/>
          <w:szCs w:val="24"/>
        </w:rPr>
        <w:t xml:space="preserve">will be asked for permission for e-Bug to follow up with them after </w:t>
      </w:r>
      <w:r w:rsidR="00772B21">
        <w:rPr>
          <w:rFonts w:cs="Arial"/>
          <w:szCs w:val="24"/>
        </w:rPr>
        <w:t>three to six</w:t>
      </w:r>
      <w:r w:rsidR="004A522C">
        <w:rPr>
          <w:rFonts w:cs="Arial"/>
          <w:szCs w:val="24"/>
        </w:rPr>
        <w:t xml:space="preserve"> months. If agreed, they </w:t>
      </w:r>
      <w:proofErr w:type="gramStart"/>
      <w:r w:rsidR="004A522C">
        <w:rPr>
          <w:rFonts w:cs="Arial"/>
          <w:szCs w:val="24"/>
        </w:rPr>
        <w:t>have the opportunity to</w:t>
      </w:r>
      <w:proofErr w:type="gramEnd"/>
      <w:r w:rsidR="004A522C">
        <w:rPr>
          <w:rFonts w:cs="Arial"/>
          <w:szCs w:val="24"/>
        </w:rPr>
        <w:t xml:space="preserve"> share how they have cascaded this training to other educators or using the training in the classroom.</w:t>
      </w:r>
      <w:r w:rsidR="00525025">
        <w:rPr>
          <w:rFonts w:cs="Arial"/>
          <w:szCs w:val="24"/>
        </w:rPr>
        <w:t xml:space="preserve"> At the end of the evaluation survey there will be a link for all educators who attended the training to download an attendance certificate </w:t>
      </w:r>
      <w:r w:rsidR="00525025" w:rsidRPr="00596297">
        <w:rPr>
          <w:rFonts w:cs="Arial"/>
          <w:szCs w:val="24"/>
        </w:rPr>
        <w:t xml:space="preserve">(see point </w:t>
      </w:r>
      <w:r w:rsidR="00525025" w:rsidRPr="00596297">
        <w:rPr>
          <w:rFonts w:cs="Arial"/>
          <w:szCs w:val="24"/>
        </w:rPr>
        <w:fldChar w:fldCharType="begin"/>
      </w:r>
      <w:r w:rsidR="00525025" w:rsidRPr="00596297">
        <w:rPr>
          <w:rFonts w:cs="Arial"/>
          <w:szCs w:val="24"/>
        </w:rPr>
        <w:instrText xml:space="preserve"> REF _Ref109243337 \h </w:instrText>
      </w:r>
      <w:r w:rsidR="00525025">
        <w:rPr>
          <w:rFonts w:cs="Arial"/>
          <w:szCs w:val="24"/>
        </w:rPr>
        <w:instrText xml:space="preserve"> \* MERGEFORMAT </w:instrText>
      </w:r>
      <w:r w:rsidR="00525025" w:rsidRPr="00596297">
        <w:rPr>
          <w:rFonts w:cs="Arial"/>
          <w:szCs w:val="24"/>
        </w:rPr>
      </w:r>
      <w:r w:rsidR="00525025" w:rsidRPr="00596297">
        <w:rPr>
          <w:rFonts w:cs="Arial"/>
          <w:szCs w:val="24"/>
        </w:rPr>
        <w:fldChar w:fldCharType="separate"/>
      </w:r>
      <w:r w:rsidR="00525025" w:rsidRPr="00596297">
        <w:t xml:space="preserve">nine </w:t>
      </w:r>
      <w:r w:rsidR="00525025" w:rsidRPr="00596297">
        <w:rPr>
          <w:rFonts w:cs="Arial"/>
          <w:szCs w:val="24"/>
        </w:rPr>
        <w:fldChar w:fldCharType="end"/>
      </w:r>
      <w:r w:rsidR="00525025" w:rsidRPr="00596297">
        <w:rPr>
          <w:rFonts w:cs="Arial"/>
          <w:szCs w:val="24"/>
        </w:rPr>
        <w:t xml:space="preserve">on page </w:t>
      </w:r>
      <w:r w:rsidR="00BE37F4">
        <w:rPr>
          <w:rFonts w:cs="Arial"/>
          <w:szCs w:val="24"/>
        </w:rPr>
        <w:t>68</w:t>
      </w:r>
      <w:r w:rsidR="00525025" w:rsidRPr="00596297">
        <w:rPr>
          <w:rFonts w:cs="Arial"/>
          <w:szCs w:val="24"/>
        </w:rPr>
        <w:t>).</w:t>
      </w:r>
      <w:r w:rsidR="00525025">
        <w:rPr>
          <w:rFonts w:cs="Arial"/>
          <w:szCs w:val="24"/>
        </w:rPr>
        <w:t xml:space="preserve"> </w:t>
      </w:r>
    </w:p>
    <w:p w14:paraId="5BEB9795" w14:textId="77777777" w:rsidR="004A522C" w:rsidRDefault="004A522C" w:rsidP="004A522C">
      <w:pPr>
        <w:pStyle w:val="Heading5"/>
      </w:pPr>
      <w:r>
        <w:t xml:space="preserve">Eligibility criteria: </w:t>
      </w:r>
    </w:p>
    <w:p w14:paraId="7823176D" w14:textId="77777777" w:rsidR="004A522C" w:rsidRPr="00462FBC" w:rsidRDefault="004A522C" w:rsidP="00D253D5">
      <w:pPr>
        <w:pStyle w:val="ListParagraph"/>
        <w:numPr>
          <w:ilvl w:val="0"/>
          <w:numId w:val="28"/>
        </w:numPr>
        <w:spacing w:after="0" w:line="240" w:lineRule="auto"/>
        <w:rPr>
          <w:rFonts w:cs="Arial"/>
          <w:szCs w:val="24"/>
        </w:rPr>
      </w:pPr>
      <w:r w:rsidRPr="00462FBC">
        <w:rPr>
          <w:rFonts w:cs="Arial"/>
          <w:szCs w:val="24"/>
        </w:rPr>
        <w:t>Attend a training workshop, delivered by their local authority</w:t>
      </w:r>
    </w:p>
    <w:p w14:paraId="7546AACE" w14:textId="58152FCC" w:rsidR="004A522C" w:rsidRPr="00462FBC" w:rsidRDefault="004A522C" w:rsidP="00D253D5">
      <w:pPr>
        <w:pStyle w:val="ListParagraph"/>
        <w:numPr>
          <w:ilvl w:val="0"/>
          <w:numId w:val="28"/>
        </w:numPr>
        <w:spacing w:after="0" w:line="240" w:lineRule="auto"/>
        <w:rPr>
          <w:rFonts w:cs="Arial"/>
          <w:szCs w:val="24"/>
        </w:rPr>
      </w:pPr>
      <w:r w:rsidRPr="00462FBC">
        <w:rPr>
          <w:rFonts w:cs="Arial"/>
          <w:szCs w:val="24"/>
        </w:rPr>
        <w:t xml:space="preserve">Evaluate </w:t>
      </w:r>
      <w:r>
        <w:rPr>
          <w:rFonts w:cs="Arial"/>
          <w:szCs w:val="24"/>
        </w:rPr>
        <w:t>the training session</w:t>
      </w:r>
      <w:r w:rsidRPr="00462FBC">
        <w:rPr>
          <w:rFonts w:cs="Arial"/>
          <w:szCs w:val="24"/>
        </w:rPr>
        <w:t xml:space="preserve"> using the e-Bug training evaluation form </w:t>
      </w:r>
      <w:r w:rsidR="00596297" w:rsidRPr="00596297">
        <w:rPr>
          <w:rFonts w:cs="Arial"/>
          <w:szCs w:val="24"/>
        </w:rPr>
        <w:t>(</w:t>
      </w:r>
      <w:r w:rsidR="00596297">
        <w:rPr>
          <w:rFonts w:cs="Arial"/>
          <w:szCs w:val="24"/>
        </w:rPr>
        <w:t xml:space="preserve">see </w:t>
      </w:r>
      <w:r w:rsidR="00596297" w:rsidRPr="00596297">
        <w:rPr>
          <w:rFonts w:cs="Arial"/>
          <w:szCs w:val="24"/>
        </w:rPr>
        <w:t xml:space="preserve">point </w:t>
      </w:r>
      <w:r w:rsidR="00596297" w:rsidRPr="00596297">
        <w:rPr>
          <w:rFonts w:cs="Arial"/>
          <w:szCs w:val="24"/>
        </w:rPr>
        <w:fldChar w:fldCharType="begin"/>
      </w:r>
      <w:r w:rsidR="00596297" w:rsidRPr="00596297">
        <w:rPr>
          <w:rFonts w:cs="Arial"/>
          <w:szCs w:val="24"/>
        </w:rPr>
        <w:instrText xml:space="preserve"> REF _Ref109243188 \h </w:instrText>
      </w:r>
      <w:r w:rsidR="00596297">
        <w:rPr>
          <w:rFonts w:cs="Arial"/>
          <w:szCs w:val="24"/>
        </w:rPr>
        <w:instrText xml:space="preserve"> \* MERGEFORMAT </w:instrText>
      </w:r>
      <w:r w:rsidR="00596297" w:rsidRPr="00596297">
        <w:rPr>
          <w:rFonts w:cs="Arial"/>
          <w:szCs w:val="24"/>
        </w:rPr>
      </w:r>
      <w:r w:rsidR="00596297" w:rsidRPr="00596297">
        <w:rPr>
          <w:rFonts w:cs="Arial"/>
          <w:szCs w:val="24"/>
        </w:rPr>
        <w:fldChar w:fldCharType="separate"/>
      </w:r>
      <w:r w:rsidR="00596297" w:rsidRPr="00596297">
        <w:t>six</w:t>
      </w:r>
      <w:r w:rsidR="00596297" w:rsidRPr="00596297">
        <w:rPr>
          <w:rFonts w:cs="Arial"/>
          <w:szCs w:val="24"/>
        </w:rPr>
        <w:fldChar w:fldCharType="end"/>
      </w:r>
      <w:r w:rsidR="00596297" w:rsidRPr="00596297">
        <w:rPr>
          <w:rFonts w:cs="Arial"/>
          <w:szCs w:val="24"/>
        </w:rPr>
        <w:t xml:space="preserve"> on page 6</w:t>
      </w:r>
      <w:r w:rsidR="00BE37F4">
        <w:rPr>
          <w:rFonts w:cs="Arial"/>
          <w:szCs w:val="24"/>
        </w:rPr>
        <w:t>7</w:t>
      </w:r>
      <w:r w:rsidR="00596297" w:rsidRPr="00596297">
        <w:rPr>
          <w:rFonts w:cs="Arial"/>
          <w:szCs w:val="24"/>
        </w:rPr>
        <w:t>)</w:t>
      </w:r>
    </w:p>
    <w:p w14:paraId="33138491" w14:textId="1E3D1C29" w:rsidR="004A522C" w:rsidRPr="00462FBC" w:rsidRDefault="004A522C" w:rsidP="00D253D5">
      <w:pPr>
        <w:pStyle w:val="ListParagraph"/>
        <w:numPr>
          <w:ilvl w:val="0"/>
          <w:numId w:val="28"/>
        </w:numPr>
        <w:spacing w:after="0" w:line="240" w:lineRule="auto"/>
        <w:rPr>
          <w:rFonts w:cs="Arial"/>
          <w:szCs w:val="24"/>
        </w:rPr>
      </w:pPr>
      <w:r>
        <w:rPr>
          <w:rFonts w:cs="Arial"/>
          <w:szCs w:val="24"/>
        </w:rPr>
        <w:t>Provide a summary of e</w:t>
      </w:r>
      <w:r w:rsidRPr="00462FBC">
        <w:rPr>
          <w:rFonts w:cs="Arial"/>
          <w:szCs w:val="24"/>
        </w:rPr>
        <w:t>ither: shar</w:t>
      </w:r>
      <w:r>
        <w:rPr>
          <w:rFonts w:cs="Arial"/>
          <w:szCs w:val="24"/>
        </w:rPr>
        <w:t>ing</w:t>
      </w:r>
      <w:r w:rsidRPr="00462FBC">
        <w:rPr>
          <w:rFonts w:cs="Arial"/>
          <w:szCs w:val="24"/>
        </w:rPr>
        <w:t xml:space="preserve"> knowledge of e-Bug with other educators</w:t>
      </w:r>
      <w:r w:rsidR="0051137D">
        <w:rPr>
          <w:rFonts w:cs="Arial"/>
          <w:szCs w:val="24"/>
        </w:rPr>
        <w:t>,</w:t>
      </w:r>
      <w:r w:rsidRPr="00462FBC">
        <w:rPr>
          <w:rFonts w:cs="Arial"/>
          <w:szCs w:val="24"/>
        </w:rPr>
        <w:t xml:space="preserve"> or deliver</w:t>
      </w:r>
      <w:r>
        <w:rPr>
          <w:rFonts w:cs="Arial"/>
          <w:szCs w:val="24"/>
        </w:rPr>
        <w:t>ing</w:t>
      </w:r>
      <w:r w:rsidRPr="00462FBC">
        <w:rPr>
          <w:rFonts w:cs="Arial"/>
          <w:szCs w:val="24"/>
        </w:rPr>
        <w:t xml:space="preserve"> an e-Bug activity to children</w:t>
      </w:r>
      <w:r w:rsidR="0051137D">
        <w:rPr>
          <w:rFonts w:cs="Arial"/>
          <w:szCs w:val="24"/>
        </w:rPr>
        <w:t xml:space="preserve"> and</w:t>
      </w:r>
      <w:r w:rsidRPr="00462FBC">
        <w:rPr>
          <w:rFonts w:cs="Arial"/>
          <w:szCs w:val="24"/>
        </w:rPr>
        <w:t xml:space="preserve"> young people within their setting</w:t>
      </w:r>
    </w:p>
    <w:p w14:paraId="16161126" w14:textId="77777777" w:rsidR="004A522C" w:rsidRPr="0069151B" w:rsidRDefault="004A522C" w:rsidP="004A522C">
      <w:pPr>
        <w:pStyle w:val="Heading5"/>
      </w:pPr>
      <w:r w:rsidRPr="001264D3">
        <w:t xml:space="preserve">Approved e-Bug </w:t>
      </w:r>
      <w:r>
        <w:t>e</w:t>
      </w:r>
      <w:r w:rsidRPr="001264D3">
        <w:t>ducators will:</w:t>
      </w:r>
    </w:p>
    <w:p w14:paraId="679C8DA2" w14:textId="77777777" w:rsidR="004A522C" w:rsidRPr="001264D3" w:rsidRDefault="004A522C" w:rsidP="00D253D5">
      <w:pPr>
        <w:pStyle w:val="ListParagraph"/>
        <w:numPr>
          <w:ilvl w:val="0"/>
          <w:numId w:val="28"/>
        </w:numPr>
        <w:spacing w:after="0" w:line="240" w:lineRule="auto"/>
        <w:rPr>
          <w:rFonts w:cs="Arial"/>
          <w:szCs w:val="24"/>
        </w:rPr>
      </w:pPr>
      <w:r>
        <w:rPr>
          <w:rFonts w:cs="Arial"/>
          <w:szCs w:val="24"/>
        </w:rPr>
        <w:t>R</w:t>
      </w:r>
      <w:r w:rsidRPr="001264D3">
        <w:rPr>
          <w:rFonts w:cs="Arial"/>
          <w:szCs w:val="24"/>
        </w:rPr>
        <w:t xml:space="preserve">eceive a certificate </w:t>
      </w:r>
      <w:r>
        <w:rPr>
          <w:rFonts w:cs="Arial"/>
          <w:szCs w:val="24"/>
        </w:rPr>
        <w:t>to provide evidence of CPD</w:t>
      </w:r>
    </w:p>
    <w:p w14:paraId="69071AFC" w14:textId="7BF26DD8" w:rsidR="0069151B" w:rsidRDefault="004A522C" w:rsidP="00D253D5">
      <w:pPr>
        <w:pStyle w:val="ListParagraph"/>
        <w:numPr>
          <w:ilvl w:val="0"/>
          <w:numId w:val="28"/>
        </w:numPr>
        <w:spacing w:after="0" w:line="240" w:lineRule="auto"/>
        <w:rPr>
          <w:rFonts w:cs="Arial"/>
          <w:szCs w:val="24"/>
        </w:rPr>
      </w:pPr>
      <w:r>
        <w:rPr>
          <w:rFonts w:cs="Arial"/>
          <w:szCs w:val="24"/>
        </w:rPr>
        <w:t>R</w:t>
      </w:r>
      <w:r w:rsidRPr="001264D3">
        <w:rPr>
          <w:rFonts w:cs="Arial"/>
          <w:szCs w:val="24"/>
        </w:rPr>
        <w:t xml:space="preserve">eceive updates </w:t>
      </w:r>
      <w:r>
        <w:rPr>
          <w:rFonts w:cs="Arial"/>
          <w:szCs w:val="24"/>
        </w:rPr>
        <w:t>regarding new</w:t>
      </w:r>
      <w:r w:rsidRPr="001264D3">
        <w:rPr>
          <w:rFonts w:cs="Arial"/>
          <w:szCs w:val="24"/>
        </w:rPr>
        <w:t xml:space="preserve"> resources and </w:t>
      </w:r>
      <w:r>
        <w:rPr>
          <w:rFonts w:cs="Arial"/>
          <w:szCs w:val="24"/>
        </w:rPr>
        <w:t xml:space="preserve">training opportunities on a quarterly basis </w:t>
      </w:r>
      <w:r w:rsidRPr="001264D3">
        <w:rPr>
          <w:rFonts w:cs="Arial"/>
          <w:szCs w:val="24"/>
        </w:rPr>
        <w:t>(if desired)</w:t>
      </w:r>
      <w:r w:rsidR="0069151B" w:rsidRPr="001264D3">
        <w:rPr>
          <w:rFonts w:cs="Arial"/>
          <w:szCs w:val="24"/>
        </w:rPr>
        <w:t>)</w:t>
      </w:r>
    </w:p>
    <w:p w14:paraId="131821A5" w14:textId="77777777" w:rsidR="0069151B" w:rsidRDefault="0069151B">
      <w:pPr>
        <w:rPr>
          <w:rFonts w:eastAsiaTheme="majorEastAsia" w:cs="Arial"/>
          <w:color w:val="503EA8" w:themeColor="text1" w:themeTint="BF"/>
          <w:sz w:val="28"/>
          <w:szCs w:val="28"/>
        </w:rPr>
        <w:sectPr w:rsidR="0069151B" w:rsidSect="00232529">
          <w:pgSz w:w="11906" w:h="16838"/>
          <w:pgMar w:top="1440" w:right="1440" w:bottom="1440" w:left="1440" w:header="708" w:footer="708" w:gutter="0"/>
          <w:cols w:space="708"/>
          <w:titlePg/>
          <w:docGrid w:linePitch="360"/>
        </w:sectPr>
      </w:pPr>
    </w:p>
    <w:p w14:paraId="360B8EDF" w14:textId="2E78D469" w:rsidR="002B6677" w:rsidRDefault="00706061">
      <w:pPr>
        <w:rPr>
          <w:rFonts w:eastAsiaTheme="majorEastAsia" w:cstheme="majorBidi"/>
          <w:color w:val="CE3D0E" w:themeColor="accent1" w:themeShade="BF"/>
          <w:sz w:val="32"/>
          <w:szCs w:val="32"/>
        </w:rPr>
      </w:pPr>
      <w:r>
        <w:rPr>
          <w:noProof/>
        </w:rPr>
        <w:lastRenderedPageBreak/>
        <w:drawing>
          <wp:anchor distT="0" distB="0" distL="114300" distR="114300" simplePos="0" relativeHeight="251766784" behindDoc="0" locked="0" layoutInCell="1" allowOverlap="1" wp14:anchorId="3923B1E4" wp14:editId="352975AB">
            <wp:simplePos x="0" y="0"/>
            <wp:positionH relativeFrom="page">
              <wp:align>left</wp:align>
            </wp:positionH>
            <wp:positionV relativeFrom="page">
              <wp:align>top</wp:align>
            </wp:positionV>
            <wp:extent cx="7562850" cy="10899775"/>
            <wp:effectExtent l="0" t="0" r="0" b="0"/>
            <wp:wrapSquare wrapText="bothSides"/>
            <wp:docPr id="250" name="Picture 2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a:extLst>
                        <a:ext uri="{C183D7F6-B498-43B3-948B-1728B52AA6E4}">
                          <adec:decorative xmlns:adec="http://schemas.microsoft.com/office/drawing/2017/decorative" val="1"/>
                        </a:ext>
                      </a:extLst>
                    </pic:cNvPr>
                    <pic:cNvPicPr>
                      <a:picLocks noChangeAspect="1" noChangeArrowheads="1"/>
                    </pic:cNvPicPr>
                  </pic:nvPicPr>
                  <pic:blipFill rotWithShape="1">
                    <a:blip r:embed="rId36">
                      <a:extLst>
                        <a:ext uri="{28A0092B-C50C-407E-A947-70E740481C1C}">
                          <a14:useLocalDpi xmlns:a14="http://schemas.microsoft.com/office/drawing/2010/main" val="0"/>
                        </a:ext>
                      </a:extLst>
                    </a:blip>
                    <a:srcRect r="5133"/>
                    <a:stretch/>
                  </pic:blipFill>
                  <pic:spPr bwMode="auto">
                    <a:xfrm>
                      <a:off x="0" y="0"/>
                      <a:ext cx="7572962" cy="109143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6677">
        <w:br w:type="page"/>
      </w:r>
    </w:p>
    <w:p w14:paraId="6A6CBC6A" w14:textId="19AA4792" w:rsidR="0069151B" w:rsidRDefault="00E46E86" w:rsidP="001F39E2">
      <w:pPr>
        <w:pStyle w:val="Heading1"/>
        <w:spacing w:after="240"/>
      </w:pPr>
      <w:bookmarkStart w:id="18" w:name="_Toc109369510"/>
      <w:r>
        <w:lastRenderedPageBreak/>
        <w:t>Chapter</w:t>
      </w:r>
      <w:r w:rsidR="0069151B">
        <w:t xml:space="preserve"> 4: </w:t>
      </w:r>
      <w:r w:rsidR="000E23C0">
        <w:t xml:space="preserve">How to Deliver e-Bug </w:t>
      </w:r>
      <w:r w:rsidR="0069151B">
        <w:t>Training</w:t>
      </w:r>
      <w:bookmarkEnd w:id="18"/>
    </w:p>
    <w:p w14:paraId="7697E702" w14:textId="2CC693DB" w:rsidR="0069151B" w:rsidRDefault="00CD6696" w:rsidP="0069151B">
      <w:pPr>
        <w:spacing w:line="240" w:lineRule="auto"/>
        <w:rPr>
          <w:rFonts w:cs="Arial"/>
          <w:szCs w:val="24"/>
        </w:rPr>
      </w:pPr>
      <w:r w:rsidRPr="001264D3">
        <w:rPr>
          <w:rFonts w:cs="Arial"/>
          <w:szCs w:val="24"/>
        </w:rPr>
        <w:t>The workshop can be tailored to the needs of the participants and the children</w:t>
      </w:r>
      <w:r w:rsidR="00686AEA">
        <w:rPr>
          <w:rFonts w:cs="Arial"/>
          <w:szCs w:val="24"/>
        </w:rPr>
        <w:t xml:space="preserve"> and </w:t>
      </w:r>
      <w:r w:rsidRPr="001264D3">
        <w:rPr>
          <w:rFonts w:cs="Arial"/>
          <w:szCs w:val="24"/>
        </w:rPr>
        <w:t xml:space="preserve">young people they work with. We </w:t>
      </w:r>
      <w:r>
        <w:rPr>
          <w:rFonts w:cs="Arial"/>
          <w:szCs w:val="24"/>
        </w:rPr>
        <w:t>recommend</w:t>
      </w:r>
      <w:r w:rsidRPr="001264D3">
        <w:rPr>
          <w:rFonts w:cs="Arial"/>
          <w:szCs w:val="24"/>
        </w:rPr>
        <w:t xml:space="preserve"> </w:t>
      </w:r>
      <w:r w:rsidR="00F5618A">
        <w:rPr>
          <w:rFonts w:cs="Arial"/>
          <w:szCs w:val="24"/>
        </w:rPr>
        <w:t>selecting</w:t>
      </w:r>
      <w:r w:rsidRPr="001264D3">
        <w:rPr>
          <w:rFonts w:cs="Arial"/>
          <w:szCs w:val="24"/>
        </w:rPr>
        <w:t xml:space="preserve"> at least four topics </w:t>
      </w:r>
      <w:r w:rsidR="00F5618A">
        <w:rPr>
          <w:rFonts w:cs="Arial"/>
          <w:szCs w:val="24"/>
        </w:rPr>
        <w:t xml:space="preserve">from this chapter to cover </w:t>
      </w:r>
      <w:r w:rsidRPr="001264D3">
        <w:rPr>
          <w:rFonts w:cs="Arial"/>
          <w:szCs w:val="24"/>
        </w:rPr>
        <w:t>on the day of the workshop and explain how you can use the resource</w:t>
      </w:r>
      <w:r>
        <w:rPr>
          <w:rFonts w:cs="Arial"/>
          <w:szCs w:val="24"/>
        </w:rPr>
        <w:t>s</w:t>
      </w:r>
      <w:r w:rsidRPr="001264D3">
        <w:rPr>
          <w:rFonts w:cs="Arial"/>
          <w:szCs w:val="24"/>
        </w:rPr>
        <w:t xml:space="preserve"> to cover other topics </w:t>
      </w:r>
      <w:r>
        <w:rPr>
          <w:rFonts w:cs="Arial"/>
          <w:szCs w:val="24"/>
        </w:rPr>
        <w:t xml:space="preserve">when delivering content to </w:t>
      </w:r>
      <w:r w:rsidR="00686AEA">
        <w:rPr>
          <w:rFonts w:cs="Arial"/>
          <w:szCs w:val="24"/>
        </w:rPr>
        <w:t>children and young people</w:t>
      </w:r>
      <w:r w:rsidRPr="001264D3">
        <w:rPr>
          <w:rFonts w:cs="Arial"/>
          <w:szCs w:val="24"/>
        </w:rPr>
        <w:t xml:space="preserve">. </w:t>
      </w:r>
    </w:p>
    <w:p w14:paraId="3BDF37D3" w14:textId="14D730F1" w:rsidR="00F47028" w:rsidRDefault="0069151B" w:rsidP="00B94324">
      <w:r>
        <w:t xml:space="preserve">Below, we provide summaries of each topic, outcomes, suggested activities to demonstrate during the training, and required preparation. </w:t>
      </w:r>
    </w:p>
    <w:p w14:paraId="0F023005" w14:textId="77777777" w:rsidR="00321A87" w:rsidRDefault="00321A87" w:rsidP="0069151B">
      <w:pPr>
        <w:spacing w:line="240" w:lineRule="auto"/>
        <w:rPr>
          <w:rFonts w:cs="Arial"/>
          <w:szCs w:val="24"/>
        </w:rPr>
      </w:pPr>
    </w:p>
    <w:p w14:paraId="70301261" w14:textId="31E772E0" w:rsidR="00A53C93" w:rsidRPr="0046082A" w:rsidRDefault="00A53C93" w:rsidP="0046082A">
      <w:pPr>
        <w:pStyle w:val="Heading2"/>
      </w:pPr>
      <w:bookmarkStart w:id="19" w:name="_Toc109369511"/>
      <w:r w:rsidRPr="0046082A">
        <w:t>Suggested approach for each topic</w:t>
      </w:r>
      <w:bookmarkEnd w:id="19"/>
    </w:p>
    <w:p w14:paraId="1A7DA4A9" w14:textId="6122B877" w:rsidR="000E23C0" w:rsidRPr="000E23C0" w:rsidRDefault="000E23C0" w:rsidP="000E23C0">
      <w:r>
        <w:rPr>
          <w:noProof/>
        </w:rPr>
        <w:drawing>
          <wp:inline distT="0" distB="0" distL="0" distR="0" wp14:anchorId="0C0B9B9A" wp14:editId="0D346218">
            <wp:extent cx="5864860" cy="857250"/>
            <wp:effectExtent l="19050" t="0" r="21590" b="0"/>
            <wp:docPr id="11" name="Diagram 1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38A8C1AB" w14:textId="4F9C7901" w:rsidR="00D94DDE" w:rsidRPr="00D94DDE" w:rsidRDefault="000E23C0" w:rsidP="00D253D5">
      <w:pPr>
        <w:pStyle w:val="Heading3"/>
        <w:numPr>
          <w:ilvl w:val="0"/>
          <w:numId w:val="15"/>
        </w:numPr>
        <w:spacing w:before="0"/>
        <w:contextualSpacing/>
        <w:rPr>
          <w:rStyle w:val="Heading3Char"/>
          <w:rFonts w:eastAsiaTheme="minorEastAsia" w:cstheme="minorBidi"/>
          <w:color w:val="auto"/>
          <w:szCs w:val="20"/>
        </w:rPr>
      </w:pPr>
      <w:r>
        <w:rPr>
          <w:rStyle w:val="Heading3Char"/>
        </w:rPr>
        <w:t>Background Information</w:t>
      </w:r>
    </w:p>
    <w:p w14:paraId="18900F9F" w14:textId="0729AAEE" w:rsidR="000E23C0" w:rsidRDefault="00321A87" w:rsidP="000E23C0">
      <w:pPr>
        <w:pStyle w:val="ListParagraph"/>
        <w:spacing w:after="240"/>
        <w:ind w:left="360"/>
      </w:pPr>
      <w:r>
        <w:t xml:space="preserve">Start the session by providing background information on each topic. A summary is provided for each topic below, with further information </w:t>
      </w:r>
      <w:r w:rsidRPr="00A32894">
        <w:t xml:space="preserve">in </w:t>
      </w:r>
      <w:r w:rsidR="000E23C0" w:rsidRPr="00A32894">
        <w:t xml:space="preserve">the accompanying topic folders, which includes </w:t>
      </w:r>
      <w:r w:rsidR="00AC599D" w:rsidRPr="00A32894">
        <w:t xml:space="preserve">a </w:t>
      </w:r>
      <w:r w:rsidR="000E23C0" w:rsidRPr="00A32894">
        <w:t>slide deck and reference</w:t>
      </w:r>
      <w:r w:rsidR="00AC599D" w:rsidRPr="00A32894">
        <w:t xml:space="preserve"> list</w:t>
      </w:r>
      <w:r w:rsidR="000E23C0" w:rsidRPr="00A32894">
        <w:t xml:space="preserve"> for</w:t>
      </w:r>
      <w:r w:rsidR="000E23C0">
        <w:t xml:space="preserve"> further reading.</w:t>
      </w:r>
    </w:p>
    <w:p w14:paraId="1B7E7AE3" w14:textId="1B045FB8" w:rsidR="00D94DDE" w:rsidRPr="00B94324" w:rsidRDefault="00A53C93" w:rsidP="00D253D5">
      <w:pPr>
        <w:pStyle w:val="Heading3"/>
        <w:numPr>
          <w:ilvl w:val="0"/>
          <w:numId w:val="15"/>
        </w:numPr>
        <w:rPr>
          <w:rStyle w:val="Heading3Char"/>
        </w:rPr>
      </w:pPr>
      <w:r>
        <w:rPr>
          <w:rStyle w:val="Heading3Char"/>
        </w:rPr>
        <w:t xml:space="preserve">Introduce </w:t>
      </w:r>
      <w:r w:rsidR="00C7476A">
        <w:rPr>
          <w:rStyle w:val="Heading3Char"/>
        </w:rPr>
        <w:t xml:space="preserve">the </w:t>
      </w:r>
      <w:r>
        <w:rPr>
          <w:rStyle w:val="Heading3Char"/>
        </w:rPr>
        <w:t>lessons</w:t>
      </w:r>
    </w:p>
    <w:p w14:paraId="7D9B17FA" w14:textId="05EF2109" w:rsidR="00A53C93" w:rsidRDefault="00A53C93" w:rsidP="00B94324">
      <w:pPr>
        <w:pStyle w:val="ListParagraph"/>
        <w:spacing w:after="240"/>
        <w:ind w:left="360"/>
      </w:pPr>
      <w:r>
        <w:t xml:space="preserve">Explain the learning journey of </w:t>
      </w:r>
      <w:r w:rsidR="00686AEA">
        <w:t xml:space="preserve">children and young people </w:t>
      </w:r>
      <w:r>
        <w:t xml:space="preserve">for each topic through the respective lesson plans. Run through the lesson plans with participants and provide time for participants to become familiar with the material. Point out the health and safety information for each experiment. This can either be using lesson plans printed out in advance, or, if participants are using computers, by accessing the material at </w:t>
      </w:r>
      <w:hyperlink r:id="rId42" w:history="1">
        <w:r w:rsidR="00A32894" w:rsidRPr="004F3023">
          <w:rPr>
            <w:rStyle w:val="Hyperlink"/>
          </w:rPr>
          <w:t>www.e-Bug.eu</w:t>
        </w:r>
      </w:hyperlink>
      <w:r w:rsidR="00A32894" w:rsidRPr="00A32894">
        <w:t>.</w:t>
      </w:r>
      <w:r w:rsidR="00E67575" w:rsidRPr="00E67575">
        <w:rPr>
          <w:noProof/>
        </w:rPr>
        <w:t xml:space="preserve"> </w:t>
      </w:r>
      <w:r w:rsidR="00E67575">
        <w:rPr>
          <w:noProof/>
        </w:rPr>
        <w:drawing>
          <wp:inline distT="0" distB="0" distL="0" distR="0" wp14:anchorId="4819D8D9" wp14:editId="66B5705A">
            <wp:extent cx="5731510" cy="2303242"/>
            <wp:effectExtent l="0" t="0" r="2540" b="1905"/>
            <wp:docPr id="2" name="Picture 2" descr="Photo of the front covers of the teaching resources for each key s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hoto of the front covers of the teaching resources for each key stage"/>
                    <pic:cNvPicPr/>
                  </pic:nvPicPr>
                  <pic:blipFill rotWithShape="1">
                    <a:blip r:embed="rId43" cstate="print">
                      <a:extLst>
                        <a:ext uri="{28A0092B-C50C-407E-A947-70E740481C1C}">
                          <a14:useLocalDpi xmlns:a14="http://schemas.microsoft.com/office/drawing/2010/main" val="0"/>
                        </a:ext>
                      </a:extLst>
                    </a:blip>
                    <a:srcRect l="1330" t="22809" r="1617" b="2851"/>
                    <a:stretch/>
                  </pic:blipFill>
                  <pic:spPr bwMode="auto">
                    <a:xfrm>
                      <a:off x="0" y="0"/>
                      <a:ext cx="5731510" cy="2303242"/>
                    </a:xfrm>
                    <a:prstGeom prst="rect">
                      <a:avLst/>
                    </a:prstGeom>
                    <a:ln>
                      <a:noFill/>
                    </a:ln>
                    <a:extLst>
                      <a:ext uri="{53640926-AAD7-44D8-BBD7-CCE9431645EC}">
                        <a14:shadowObscured xmlns:a14="http://schemas.microsoft.com/office/drawing/2010/main"/>
                      </a:ext>
                    </a:extLst>
                  </pic:spPr>
                </pic:pic>
              </a:graphicData>
            </a:graphic>
          </wp:inline>
        </w:drawing>
      </w:r>
    </w:p>
    <w:p w14:paraId="34A457EA" w14:textId="526E6FAD" w:rsidR="00D94DDE" w:rsidRPr="00B94324" w:rsidRDefault="00321A87" w:rsidP="00D253D5">
      <w:pPr>
        <w:pStyle w:val="Heading3"/>
        <w:numPr>
          <w:ilvl w:val="0"/>
          <w:numId w:val="15"/>
        </w:numPr>
      </w:pPr>
      <w:r w:rsidRPr="00B94324">
        <w:rPr>
          <w:rStyle w:val="Heading3Char"/>
        </w:rPr>
        <w:t>Demonstrat</w:t>
      </w:r>
      <w:r w:rsidR="00A53C93">
        <w:rPr>
          <w:rStyle w:val="Heading3Char"/>
        </w:rPr>
        <w:t>e Activities</w:t>
      </w:r>
    </w:p>
    <w:p w14:paraId="0F019163" w14:textId="51B52A95" w:rsidR="0036416B" w:rsidRDefault="0036416B" w:rsidP="0036416B">
      <w:pPr>
        <w:spacing w:after="0"/>
        <w:ind w:left="360"/>
      </w:pPr>
      <w:r>
        <w:t xml:space="preserve">There are step by step instructions and considerations for demonstrating specific topic activities and experiment(s) with further information provided in the topic folders available at </w:t>
      </w:r>
      <w:hyperlink r:id="rId44" w:history="1">
        <w:r w:rsidRPr="004F3023">
          <w:rPr>
            <w:rStyle w:val="Hyperlink"/>
          </w:rPr>
          <w:t>www.e-bug.eu</w:t>
        </w:r>
      </w:hyperlink>
      <w:r>
        <w:t xml:space="preserve">. </w:t>
      </w:r>
      <w:r w:rsidR="00487347">
        <w:t xml:space="preserve">Please see the teaching resources for health </w:t>
      </w:r>
      <w:r w:rsidR="00487347">
        <w:lastRenderedPageBreak/>
        <w:t xml:space="preserve">and safety considerations. </w:t>
      </w:r>
      <w:r>
        <w:t xml:space="preserve">Information regarding how to demonstrate all the activities is provided below, but we recommend choosing those most appropriate to the participants and talking through, or using videos, to demonstrate the rest. </w:t>
      </w:r>
      <w:r w:rsidRPr="00A53C93">
        <w:t>As e-Bug resources</w:t>
      </w:r>
      <w:r>
        <w:t xml:space="preserve"> and activities</w:t>
      </w:r>
      <w:r w:rsidRPr="00A53C93">
        <w:t xml:space="preserve"> are so interactive, we strongly encourage all training sessions to have a practical element, whereby educators can try out the activities for themselves.</w:t>
      </w:r>
    </w:p>
    <w:p w14:paraId="3C5F1679" w14:textId="77777777" w:rsidR="00AC599D" w:rsidRDefault="00AC599D" w:rsidP="00AC599D">
      <w:pPr>
        <w:spacing w:after="0"/>
        <w:ind w:left="360"/>
      </w:pPr>
    </w:p>
    <w:p w14:paraId="2C728105" w14:textId="4D90CC5B" w:rsidR="001F39E2" w:rsidRPr="001F39E2" w:rsidRDefault="001F39E2" w:rsidP="00D253D5">
      <w:pPr>
        <w:pStyle w:val="Heading3"/>
        <w:numPr>
          <w:ilvl w:val="0"/>
          <w:numId w:val="15"/>
        </w:numPr>
        <w:rPr>
          <w:rStyle w:val="Heading3Char"/>
        </w:rPr>
      </w:pPr>
      <w:r w:rsidRPr="001F39E2">
        <w:rPr>
          <w:rStyle w:val="Heading3Char"/>
        </w:rPr>
        <w:t>Review available resources</w:t>
      </w:r>
    </w:p>
    <w:p w14:paraId="3AD01B20" w14:textId="2322B781" w:rsidR="00344E7F" w:rsidRDefault="00321A87" w:rsidP="00F466C8">
      <w:pPr>
        <w:pStyle w:val="ListParagraph"/>
        <w:ind w:left="360"/>
        <w:rPr>
          <w:lang w:bidi="en-US"/>
        </w:rPr>
      </w:pPr>
      <w:r>
        <w:rPr>
          <w:lang w:bidi="en-US"/>
        </w:rPr>
        <w:t>Once the participants have had a go, or watched the different activities, review the available resources that support the experiments</w:t>
      </w:r>
      <w:r w:rsidR="00D94DDE">
        <w:rPr>
          <w:lang w:bidi="en-US"/>
        </w:rPr>
        <w:t xml:space="preserve"> demonstrated, and mention the additional resources and extension activities for each topic</w:t>
      </w:r>
      <w:r>
        <w:rPr>
          <w:lang w:bidi="en-US"/>
        </w:rPr>
        <w:t xml:space="preserve">. </w:t>
      </w:r>
      <w:r w:rsidR="00B94324">
        <w:rPr>
          <w:lang w:bidi="en-US"/>
        </w:rPr>
        <w:t xml:space="preserve">Encourage educators to check the website regularly for updated content. </w:t>
      </w:r>
    </w:p>
    <w:p w14:paraId="05E69E8B" w14:textId="77777777" w:rsidR="00AC599D" w:rsidRDefault="00AC599D" w:rsidP="00F466C8">
      <w:pPr>
        <w:pStyle w:val="ListParagraph"/>
        <w:ind w:left="360"/>
      </w:pPr>
    </w:p>
    <w:p w14:paraId="7B986421" w14:textId="46FC9FF1" w:rsidR="00D94DDE" w:rsidRPr="001F39E2" w:rsidRDefault="00680013" w:rsidP="00D253D5">
      <w:pPr>
        <w:pStyle w:val="Heading3"/>
        <w:numPr>
          <w:ilvl w:val="0"/>
          <w:numId w:val="15"/>
        </w:numPr>
        <w:rPr>
          <w:rStyle w:val="Heading3Char"/>
        </w:rPr>
      </w:pPr>
      <w:r w:rsidRPr="00680013">
        <w:rPr>
          <w:rStyle w:val="Heading3Char"/>
        </w:rPr>
        <w:t>Discuss</w:t>
      </w:r>
    </w:p>
    <w:p w14:paraId="7CA10029" w14:textId="529006C4" w:rsidR="00D52F76" w:rsidRPr="00D90E06" w:rsidRDefault="00680013" w:rsidP="00D90E06">
      <w:pPr>
        <w:spacing w:line="240" w:lineRule="auto"/>
        <w:ind w:left="360"/>
        <w:contextualSpacing/>
        <w:rPr>
          <w:rFonts w:cs="Arial"/>
          <w:szCs w:val="24"/>
        </w:rPr>
      </w:pPr>
      <w:r>
        <w:rPr>
          <w:lang w:bidi="en-US"/>
        </w:rPr>
        <w:t>To round off the session and consolidate learning, open the floor to discussion. Information regarding some pre-empted discussion points for each topic are included in the</w:t>
      </w:r>
      <w:r w:rsidR="00A32894">
        <w:rPr>
          <w:lang w:bidi="en-US"/>
        </w:rPr>
        <w:t xml:space="preserve"> slide decks.</w:t>
      </w:r>
      <w:r w:rsidR="00344E7F">
        <w:br w:type="page"/>
      </w:r>
      <w:r w:rsidR="00D90E06">
        <w:rPr>
          <w:rFonts w:cs="Arial"/>
          <w:noProof/>
          <w:szCs w:val="24"/>
        </w:rPr>
        <w:lastRenderedPageBreak/>
        <w:drawing>
          <wp:anchor distT="0" distB="0" distL="114300" distR="114300" simplePos="0" relativeHeight="251721728" behindDoc="0" locked="0" layoutInCell="1" allowOverlap="1" wp14:anchorId="1A05527A" wp14:editId="2C63D058">
            <wp:simplePos x="0" y="0"/>
            <wp:positionH relativeFrom="page">
              <wp:align>left</wp:align>
            </wp:positionH>
            <wp:positionV relativeFrom="page">
              <wp:align>top</wp:align>
            </wp:positionV>
            <wp:extent cx="7683335" cy="10866317"/>
            <wp:effectExtent l="0" t="0" r="0" b="0"/>
            <wp:wrapSquare wrapText="bothSides"/>
            <wp:docPr id="148" name="Picture 1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a:extLst>
                        <a:ext uri="{C183D7F6-B498-43B3-948B-1728B52AA6E4}">
                          <adec:decorative xmlns:adec="http://schemas.microsoft.com/office/drawing/2017/decorative" val="1"/>
                        </a:ext>
                      </a:extLs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695496" cy="10883516"/>
                    </a:xfrm>
                    <a:prstGeom prst="rect">
                      <a:avLst/>
                    </a:prstGeom>
                    <a:noFill/>
                  </pic:spPr>
                </pic:pic>
              </a:graphicData>
            </a:graphic>
            <wp14:sizeRelH relativeFrom="margin">
              <wp14:pctWidth>0</wp14:pctWidth>
            </wp14:sizeRelH>
            <wp14:sizeRelV relativeFrom="margin">
              <wp14:pctHeight>0</wp14:pctHeight>
            </wp14:sizeRelV>
          </wp:anchor>
        </w:drawing>
      </w:r>
      <w:r w:rsidR="00D52F76">
        <w:br w:type="page"/>
      </w:r>
    </w:p>
    <w:p w14:paraId="4B944873" w14:textId="087C6357" w:rsidR="00AB5307" w:rsidRDefault="0069151B" w:rsidP="00D52F76">
      <w:pPr>
        <w:pStyle w:val="Heading1"/>
      </w:pPr>
      <w:bookmarkStart w:id="20" w:name="_Toc109369512"/>
      <w:r>
        <w:lastRenderedPageBreak/>
        <w:t>Hand Hygiene</w:t>
      </w:r>
      <w:bookmarkEnd w:id="20"/>
    </w:p>
    <w:p w14:paraId="30FA53FC" w14:textId="77777777" w:rsidR="00A53C93" w:rsidRDefault="00A53C93" w:rsidP="00A53C93">
      <w:pPr>
        <w:spacing w:after="0"/>
        <w:rPr>
          <w:rFonts w:cs="Arial"/>
          <w:szCs w:val="24"/>
        </w:rPr>
      </w:pPr>
      <w:r w:rsidRPr="00394EEF">
        <w:rPr>
          <w:rStyle w:val="Heading5Char"/>
        </w:rPr>
        <w:t>Suggested outcome:</w:t>
      </w:r>
      <w:r w:rsidRPr="00AB5307">
        <w:rPr>
          <w:rFonts w:cs="Arial"/>
          <w:szCs w:val="24"/>
        </w:rPr>
        <w:t xml:space="preserve"> </w:t>
      </w:r>
      <w:r>
        <w:rPr>
          <w:rFonts w:cs="Arial"/>
          <w:szCs w:val="24"/>
        </w:rPr>
        <w:t>To be able to demonstrate</w:t>
      </w:r>
      <w:r w:rsidRPr="001264D3">
        <w:rPr>
          <w:rFonts w:cs="Arial"/>
          <w:szCs w:val="24"/>
        </w:rPr>
        <w:t xml:space="preserve"> to children and young people how infection can spread through our hands</w:t>
      </w:r>
      <w:r>
        <w:rPr>
          <w:rFonts w:cs="Arial"/>
          <w:szCs w:val="24"/>
        </w:rPr>
        <w:t xml:space="preserve"> </w:t>
      </w:r>
      <w:r w:rsidRPr="001264D3">
        <w:rPr>
          <w:rFonts w:cs="Arial"/>
          <w:szCs w:val="24"/>
        </w:rPr>
        <w:t>and why it is important to use soap and the six steps of handwashing</w:t>
      </w:r>
      <w:r>
        <w:rPr>
          <w:rFonts w:cs="Arial"/>
          <w:szCs w:val="24"/>
        </w:rPr>
        <w:t>.</w:t>
      </w:r>
    </w:p>
    <w:p w14:paraId="393BB32B" w14:textId="621FEA53" w:rsidR="00B94324" w:rsidRDefault="00B94324" w:rsidP="00F45E34">
      <w:pPr>
        <w:spacing w:after="0"/>
        <w:rPr>
          <w:rFonts w:cs="Arial"/>
          <w:szCs w:val="24"/>
        </w:rPr>
      </w:pPr>
    </w:p>
    <w:p w14:paraId="17F2B394" w14:textId="1B32B35F" w:rsidR="00394EEF" w:rsidRPr="00D52F76" w:rsidRDefault="00337FDA" w:rsidP="00525025">
      <w:pPr>
        <w:pStyle w:val="Heading2"/>
      </w:pPr>
      <w:bookmarkStart w:id="21" w:name="_Toc109228087"/>
      <w:bookmarkStart w:id="22" w:name="_Toc109369513"/>
      <w:r w:rsidRPr="00D52F76">
        <w:rPr>
          <w:rStyle w:val="Heading3Char"/>
          <w:color w:val="503EA8" w:themeColor="text1" w:themeTint="BF"/>
          <w:sz w:val="28"/>
          <w:szCs w:val="28"/>
        </w:rPr>
        <w:t>Background information</w:t>
      </w:r>
      <w:bookmarkEnd w:id="21"/>
      <w:bookmarkEnd w:id="22"/>
    </w:p>
    <w:p w14:paraId="612B8435" w14:textId="3E919995" w:rsidR="003006B8" w:rsidRDefault="003006B8" w:rsidP="00636B00">
      <w:pPr>
        <w:spacing w:line="240" w:lineRule="auto"/>
        <w:rPr>
          <w:rFonts w:cs="Arial"/>
          <w:szCs w:val="24"/>
        </w:rPr>
      </w:pPr>
      <w:r w:rsidRPr="00394EEF">
        <w:rPr>
          <w:rFonts w:cs="Arial"/>
          <w:szCs w:val="24"/>
        </w:rPr>
        <w:t>Our hands are naturally covered by useful bacteria –</w:t>
      </w:r>
      <w:r w:rsidRPr="00394EEF">
        <w:rPr>
          <w:rFonts w:cs="Arial"/>
          <w:i/>
          <w:iCs/>
          <w:szCs w:val="24"/>
        </w:rPr>
        <w:t>Staphylococcus</w:t>
      </w:r>
      <w:r w:rsidRPr="00394EEF">
        <w:rPr>
          <w:rFonts w:cs="Arial"/>
          <w:szCs w:val="24"/>
        </w:rPr>
        <w:t xml:space="preserve"> is a common </w:t>
      </w:r>
      <w:proofErr w:type="gramStart"/>
      <w:r w:rsidRPr="00394EEF">
        <w:rPr>
          <w:rFonts w:cs="Arial"/>
          <w:szCs w:val="24"/>
        </w:rPr>
        <w:t>example</w:t>
      </w:r>
      <w:r w:rsidR="00C36898">
        <w:rPr>
          <w:rFonts w:cs="Arial"/>
          <w:szCs w:val="24"/>
        </w:rPr>
        <w:t>,</w:t>
      </w:r>
      <w:proofErr w:type="gramEnd"/>
      <w:r w:rsidR="00C36898">
        <w:rPr>
          <w:rFonts w:cs="Arial"/>
          <w:szCs w:val="24"/>
        </w:rPr>
        <w:t xml:space="preserve"> </w:t>
      </w:r>
      <w:r w:rsidRPr="00394EEF">
        <w:rPr>
          <w:rFonts w:cs="Arial"/>
          <w:szCs w:val="24"/>
        </w:rPr>
        <w:t>however, we can pick up harmful microbes from the things we touch. Hand hygiene is possibly the single most effective way of reducing and preventing the spread</w:t>
      </w:r>
      <w:r w:rsidR="00636B00">
        <w:rPr>
          <w:rFonts w:cs="Arial"/>
          <w:szCs w:val="24"/>
        </w:rPr>
        <w:t xml:space="preserve"> </w:t>
      </w:r>
      <w:r w:rsidRPr="003006B8">
        <w:rPr>
          <w:rFonts w:cs="Arial"/>
          <w:szCs w:val="24"/>
        </w:rPr>
        <w:t>of these microbes and any associate</w:t>
      </w:r>
      <w:r w:rsidR="009C6CC1">
        <w:rPr>
          <w:rFonts w:cs="Arial"/>
          <w:szCs w:val="24"/>
        </w:rPr>
        <w:t>d</w:t>
      </w:r>
      <w:r>
        <w:rPr>
          <w:rFonts w:cs="Arial"/>
          <w:szCs w:val="24"/>
        </w:rPr>
        <w:t xml:space="preserve"> </w:t>
      </w:r>
      <w:r w:rsidRPr="003006B8">
        <w:rPr>
          <w:rFonts w:cs="Arial"/>
          <w:szCs w:val="24"/>
        </w:rPr>
        <w:t>infection.</w:t>
      </w:r>
      <w:r>
        <w:rPr>
          <w:rFonts w:cs="Arial"/>
          <w:szCs w:val="24"/>
        </w:rPr>
        <w:t xml:space="preserve"> </w:t>
      </w:r>
      <w:r w:rsidRPr="003006B8">
        <w:rPr>
          <w:rFonts w:cs="Arial"/>
          <w:szCs w:val="24"/>
        </w:rPr>
        <w:t>Schools and community groups</w:t>
      </w:r>
      <w:r w:rsidR="00636B00">
        <w:rPr>
          <w:rFonts w:cs="Arial"/>
          <w:szCs w:val="24"/>
        </w:rPr>
        <w:t xml:space="preserve"> </w:t>
      </w:r>
      <w:r w:rsidRPr="003006B8">
        <w:rPr>
          <w:rFonts w:cs="Arial"/>
          <w:szCs w:val="24"/>
        </w:rPr>
        <w:t>are a relatively crowded and closed</w:t>
      </w:r>
      <w:r>
        <w:rPr>
          <w:rFonts w:cs="Arial"/>
          <w:szCs w:val="24"/>
        </w:rPr>
        <w:t xml:space="preserve"> </w:t>
      </w:r>
      <w:r w:rsidRPr="003006B8">
        <w:rPr>
          <w:rFonts w:cs="Arial"/>
          <w:szCs w:val="24"/>
        </w:rPr>
        <w:t>environment where microbes can spread</w:t>
      </w:r>
      <w:r>
        <w:rPr>
          <w:rFonts w:cs="Arial"/>
          <w:szCs w:val="24"/>
        </w:rPr>
        <w:t xml:space="preserve"> </w:t>
      </w:r>
      <w:r w:rsidRPr="003006B8">
        <w:rPr>
          <w:rFonts w:cs="Arial"/>
          <w:szCs w:val="24"/>
        </w:rPr>
        <w:t>easily and rapidly from child to child via</w:t>
      </w:r>
      <w:r>
        <w:rPr>
          <w:rFonts w:cs="Arial"/>
          <w:szCs w:val="24"/>
        </w:rPr>
        <w:t xml:space="preserve"> </w:t>
      </w:r>
      <w:r w:rsidRPr="003006B8">
        <w:rPr>
          <w:rFonts w:cs="Arial"/>
          <w:szCs w:val="24"/>
        </w:rPr>
        <w:t>direct contact or via surfaces. Some of</w:t>
      </w:r>
      <w:r>
        <w:rPr>
          <w:rFonts w:cs="Arial"/>
          <w:szCs w:val="24"/>
        </w:rPr>
        <w:t xml:space="preserve"> </w:t>
      </w:r>
      <w:r w:rsidRPr="003006B8">
        <w:rPr>
          <w:rFonts w:cs="Arial"/>
          <w:szCs w:val="24"/>
        </w:rPr>
        <w:t>these microbes can be harmful and cause</w:t>
      </w:r>
      <w:r>
        <w:rPr>
          <w:rFonts w:cs="Arial"/>
          <w:szCs w:val="24"/>
        </w:rPr>
        <w:t xml:space="preserve"> </w:t>
      </w:r>
      <w:r w:rsidRPr="003006B8">
        <w:rPr>
          <w:rFonts w:cs="Arial"/>
          <w:szCs w:val="24"/>
        </w:rPr>
        <w:t>illnesses.</w:t>
      </w:r>
      <w:r>
        <w:rPr>
          <w:rFonts w:cs="Arial"/>
          <w:szCs w:val="24"/>
        </w:rPr>
        <w:t xml:space="preserve"> </w:t>
      </w:r>
      <w:r w:rsidRPr="003006B8">
        <w:rPr>
          <w:rFonts w:cs="Arial"/>
          <w:szCs w:val="24"/>
        </w:rPr>
        <w:t>Soap is</w:t>
      </w:r>
      <w:r>
        <w:rPr>
          <w:rFonts w:cs="Arial"/>
          <w:szCs w:val="24"/>
        </w:rPr>
        <w:t xml:space="preserve"> </w:t>
      </w:r>
      <w:r w:rsidRPr="003006B8">
        <w:rPr>
          <w:rFonts w:cs="Arial"/>
          <w:szCs w:val="24"/>
        </w:rPr>
        <w:t>required to break up the oils on the surface</w:t>
      </w:r>
      <w:r>
        <w:rPr>
          <w:rFonts w:cs="Arial"/>
          <w:szCs w:val="24"/>
        </w:rPr>
        <w:t xml:space="preserve"> </w:t>
      </w:r>
      <w:r w:rsidRPr="003006B8">
        <w:rPr>
          <w:rFonts w:cs="Arial"/>
          <w:szCs w:val="24"/>
        </w:rPr>
        <w:t>of the hands and should be applied well to</w:t>
      </w:r>
      <w:r>
        <w:rPr>
          <w:rFonts w:cs="Arial"/>
          <w:szCs w:val="24"/>
        </w:rPr>
        <w:t xml:space="preserve"> </w:t>
      </w:r>
      <w:r w:rsidRPr="003006B8">
        <w:rPr>
          <w:rFonts w:cs="Arial"/>
          <w:szCs w:val="24"/>
        </w:rPr>
        <w:t>all surfaces of the hand, producing a lather</w:t>
      </w:r>
      <w:r w:rsidR="009C6CC1">
        <w:rPr>
          <w:rFonts w:cs="Arial"/>
          <w:szCs w:val="24"/>
        </w:rPr>
        <w:t>,</w:t>
      </w:r>
      <w:r>
        <w:rPr>
          <w:rFonts w:cs="Arial"/>
          <w:szCs w:val="24"/>
        </w:rPr>
        <w:t xml:space="preserve"> </w:t>
      </w:r>
      <w:r w:rsidRPr="003006B8">
        <w:rPr>
          <w:rFonts w:cs="Arial"/>
          <w:szCs w:val="24"/>
        </w:rPr>
        <w:t>which helps to lift the dirt and microbes. It is</w:t>
      </w:r>
      <w:r>
        <w:rPr>
          <w:rFonts w:cs="Arial"/>
          <w:szCs w:val="24"/>
        </w:rPr>
        <w:t xml:space="preserve"> </w:t>
      </w:r>
      <w:r w:rsidRPr="003006B8">
        <w:rPr>
          <w:rFonts w:cs="Arial"/>
          <w:szCs w:val="24"/>
        </w:rPr>
        <w:t>important to rinse hands to help remove</w:t>
      </w:r>
      <w:r>
        <w:rPr>
          <w:rFonts w:cs="Arial"/>
          <w:szCs w:val="24"/>
        </w:rPr>
        <w:t xml:space="preserve"> </w:t>
      </w:r>
      <w:r w:rsidRPr="003006B8">
        <w:rPr>
          <w:rFonts w:cs="Arial"/>
          <w:szCs w:val="24"/>
        </w:rPr>
        <w:t>the dirt and microbes.</w:t>
      </w:r>
    </w:p>
    <w:p w14:paraId="44B149E7" w14:textId="77777777" w:rsidR="00394EEF" w:rsidRDefault="00394EEF" w:rsidP="00AB5307">
      <w:pPr>
        <w:spacing w:after="160" w:line="240" w:lineRule="auto"/>
        <w:contextualSpacing/>
        <w:rPr>
          <w:rFonts w:cs="Arial"/>
          <w:szCs w:val="24"/>
        </w:rPr>
      </w:pPr>
    </w:p>
    <w:p w14:paraId="68F75CFB" w14:textId="0F92E7C7" w:rsidR="00394EEF" w:rsidRDefault="00394EEF" w:rsidP="00525025">
      <w:pPr>
        <w:pStyle w:val="Heading2"/>
        <w:rPr>
          <w:rStyle w:val="Heading3Char"/>
          <w:color w:val="503EA8" w:themeColor="text1" w:themeTint="BF"/>
          <w:sz w:val="28"/>
          <w:szCs w:val="28"/>
        </w:rPr>
      </w:pPr>
      <w:bookmarkStart w:id="23" w:name="_Toc109228088"/>
      <w:bookmarkStart w:id="24" w:name="_Toc109369514"/>
      <w:r w:rsidRPr="00D52F76">
        <w:rPr>
          <w:rStyle w:val="Heading3Char"/>
          <w:color w:val="503EA8" w:themeColor="text1" w:themeTint="BF"/>
          <w:sz w:val="28"/>
          <w:szCs w:val="28"/>
        </w:rPr>
        <w:t>L</w:t>
      </w:r>
      <w:r w:rsidR="0037207B" w:rsidRPr="00D52F76">
        <w:rPr>
          <w:rStyle w:val="Heading3Char"/>
          <w:color w:val="503EA8" w:themeColor="text1" w:themeTint="BF"/>
          <w:sz w:val="28"/>
          <w:szCs w:val="28"/>
        </w:rPr>
        <w:t>esson plans</w:t>
      </w:r>
      <w:bookmarkEnd w:id="23"/>
      <w:bookmarkEnd w:id="24"/>
    </w:p>
    <w:p w14:paraId="797276EF" w14:textId="343B38D7" w:rsidR="00B52715" w:rsidRPr="00B52715" w:rsidRDefault="004A522C" w:rsidP="00B52715">
      <w:r>
        <w:t xml:space="preserve">Throughout </w:t>
      </w:r>
      <w:r w:rsidR="00B52715">
        <w:t>the learning journey, children and young people</w:t>
      </w:r>
      <w:r>
        <w:t xml:space="preserve"> will </w:t>
      </w:r>
      <w:r w:rsidR="00C36898">
        <w:t>understand</w:t>
      </w:r>
      <w:r>
        <w:t>…</w:t>
      </w:r>
      <w:r w:rsidR="00B52715">
        <w:t>:</w:t>
      </w:r>
    </w:p>
    <w:p w14:paraId="4F90B5CA" w14:textId="258B090A" w:rsidR="00A53C93" w:rsidRPr="00B94324" w:rsidRDefault="00636B00" w:rsidP="00A53C93">
      <w:pPr>
        <w:spacing w:after="0"/>
      </w:pPr>
      <w:r>
        <w:rPr>
          <w:noProof/>
        </w:rPr>
        <w:drawing>
          <wp:inline distT="0" distB="0" distL="0" distR="0" wp14:anchorId="134B10F7" wp14:editId="338D68A4">
            <wp:extent cx="5486400" cy="3495675"/>
            <wp:effectExtent l="19050" t="57150" r="19050" b="28575"/>
            <wp:docPr id="13" name="Diagram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1F5C4F6D" w14:textId="16D0727B" w:rsidR="00A53C93" w:rsidRDefault="004A522C">
      <w:pPr>
        <w:rPr>
          <w:lang w:bidi="en-US"/>
        </w:rPr>
      </w:pPr>
      <w:r>
        <w:t xml:space="preserve">By the end of the learning journey, </w:t>
      </w:r>
      <w:r w:rsidR="00686AEA">
        <w:t xml:space="preserve">children and young people </w:t>
      </w:r>
      <w:r>
        <w:t>should know why hand hygiene is important, how to practice it, and to be able to share these messages with others.</w:t>
      </w:r>
      <w:r w:rsidR="00A53C93">
        <w:rPr>
          <w:lang w:bidi="en-US"/>
        </w:rPr>
        <w:br w:type="page"/>
      </w:r>
    </w:p>
    <w:p w14:paraId="31215D33" w14:textId="6C577831" w:rsidR="00D90E06" w:rsidRDefault="00D90E06" w:rsidP="00892F5E">
      <w:pPr>
        <w:sectPr w:rsidR="00D90E06" w:rsidSect="00232529">
          <w:pgSz w:w="11906" w:h="16838"/>
          <w:pgMar w:top="1440" w:right="1440" w:bottom="1440" w:left="1440" w:header="708" w:footer="708" w:gutter="0"/>
          <w:cols w:space="708"/>
          <w:titlePg/>
          <w:docGrid w:linePitch="360"/>
        </w:sectPr>
      </w:pPr>
      <w:r w:rsidRPr="00DF27D6">
        <w:rPr>
          <w:noProof/>
        </w:rPr>
        <w:lastRenderedPageBreak/>
        <w:drawing>
          <wp:anchor distT="0" distB="0" distL="0" distR="0" simplePos="0" relativeHeight="251718656" behindDoc="0" locked="0" layoutInCell="1" allowOverlap="1" wp14:anchorId="1A2B6BCC" wp14:editId="08C36FF5">
            <wp:simplePos x="0" y="0"/>
            <wp:positionH relativeFrom="page">
              <wp:align>left</wp:align>
            </wp:positionH>
            <wp:positionV relativeFrom="margin">
              <wp:posOffset>-885825</wp:posOffset>
            </wp:positionV>
            <wp:extent cx="7534275" cy="10798810"/>
            <wp:effectExtent l="0" t="0" r="0" b="2540"/>
            <wp:wrapSquare wrapText="bothSides"/>
            <wp:docPr id="144" name="Picture 1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a:extLst>
                        <a:ext uri="{C183D7F6-B498-43B3-948B-1728B52AA6E4}">
                          <adec:decorative xmlns:adec="http://schemas.microsoft.com/office/drawing/2017/decorative" val="1"/>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7540838" cy="10808789"/>
                    </a:xfrm>
                    <a:prstGeom prst="rect">
                      <a:avLst/>
                    </a:prstGeom>
                  </pic:spPr>
                </pic:pic>
              </a:graphicData>
            </a:graphic>
            <wp14:sizeRelH relativeFrom="margin">
              <wp14:pctWidth>0</wp14:pctWidth>
            </wp14:sizeRelH>
            <wp14:sizeRelV relativeFrom="margin">
              <wp14:pctHeight>0</wp14:pctHeight>
            </wp14:sizeRelV>
          </wp:anchor>
        </w:drawing>
      </w:r>
    </w:p>
    <w:p w14:paraId="2A4EC0B6" w14:textId="258E7386" w:rsidR="00D90E06" w:rsidRDefault="00C7476A" w:rsidP="00892F5E">
      <w:pPr>
        <w:sectPr w:rsidR="00D90E06" w:rsidSect="00232529">
          <w:pgSz w:w="11906" w:h="16838"/>
          <w:pgMar w:top="1440" w:right="1440" w:bottom="1440" w:left="1440" w:header="708" w:footer="708" w:gutter="0"/>
          <w:cols w:space="708"/>
          <w:titlePg/>
          <w:docGrid w:linePitch="360"/>
        </w:sectPr>
      </w:pPr>
      <w:r>
        <w:rPr>
          <w:noProof/>
        </w:rPr>
        <w:lastRenderedPageBreak/>
        <w:drawing>
          <wp:anchor distT="0" distB="0" distL="114300" distR="114300" simplePos="0" relativeHeight="251768832" behindDoc="0" locked="0" layoutInCell="1" allowOverlap="1" wp14:anchorId="74882D94" wp14:editId="0C3C84E8">
            <wp:simplePos x="0" y="0"/>
            <wp:positionH relativeFrom="page">
              <wp:align>left</wp:align>
            </wp:positionH>
            <wp:positionV relativeFrom="page">
              <wp:posOffset>59377</wp:posOffset>
            </wp:positionV>
            <wp:extent cx="7469579" cy="10779827"/>
            <wp:effectExtent l="0" t="0" r="0" b="2540"/>
            <wp:wrapSquare wrapText="bothSides"/>
            <wp:docPr id="252" name="Picture 2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a:extLst>
                        <a:ext uri="{C183D7F6-B498-43B3-948B-1728B52AA6E4}">
                          <adec:decorative xmlns:adec="http://schemas.microsoft.com/office/drawing/2017/decorative" val="1"/>
                        </a:ext>
                      </a:extLs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80021" cy="10794897"/>
                    </a:xfrm>
                    <a:prstGeom prst="rect">
                      <a:avLst/>
                    </a:prstGeom>
                    <a:noFill/>
                  </pic:spPr>
                </pic:pic>
              </a:graphicData>
            </a:graphic>
            <wp14:sizeRelH relativeFrom="page">
              <wp14:pctWidth>0</wp14:pctWidth>
            </wp14:sizeRelH>
            <wp14:sizeRelV relativeFrom="page">
              <wp14:pctHeight>0</wp14:pctHeight>
            </wp14:sizeRelV>
          </wp:anchor>
        </w:drawing>
      </w:r>
    </w:p>
    <w:p w14:paraId="1FC3C112" w14:textId="64F70D73" w:rsidR="00636B00" w:rsidRDefault="00DD574C" w:rsidP="00525025">
      <w:pPr>
        <w:pStyle w:val="Heading2"/>
        <w:rPr>
          <w:lang w:bidi="en-US"/>
        </w:rPr>
      </w:pPr>
      <w:bookmarkStart w:id="25" w:name="_Toc109228089"/>
      <w:bookmarkStart w:id="26" w:name="_Toc109369515"/>
      <w:r>
        <w:rPr>
          <w:noProof/>
        </w:rPr>
        <w:lastRenderedPageBreak/>
        <w:drawing>
          <wp:anchor distT="0" distB="0" distL="114300" distR="114300" simplePos="0" relativeHeight="251790336" behindDoc="0" locked="0" layoutInCell="1" allowOverlap="1" wp14:anchorId="51575F27" wp14:editId="4CF78C12">
            <wp:simplePos x="0" y="0"/>
            <wp:positionH relativeFrom="page">
              <wp:align>left</wp:align>
            </wp:positionH>
            <wp:positionV relativeFrom="page">
              <wp:align>top</wp:align>
            </wp:positionV>
            <wp:extent cx="7547317" cy="10919691"/>
            <wp:effectExtent l="0" t="0" r="0" b="0"/>
            <wp:wrapSquare wrapText="bothSides"/>
            <wp:docPr id="224" name="Picture 2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a:extLst>
                        <a:ext uri="{C183D7F6-B498-43B3-948B-1728B52AA6E4}">
                          <adec:decorative xmlns:adec="http://schemas.microsoft.com/office/drawing/2017/decorative" val="1"/>
                        </a:ext>
                      </a:extLs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550377" cy="10924119"/>
                    </a:xfrm>
                    <a:prstGeom prst="rect">
                      <a:avLst/>
                    </a:prstGeom>
                    <a:noFill/>
                  </pic:spPr>
                </pic:pic>
              </a:graphicData>
            </a:graphic>
            <wp14:sizeRelH relativeFrom="margin">
              <wp14:pctWidth>0</wp14:pctWidth>
            </wp14:sizeRelH>
            <wp14:sizeRelV relativeFrom="margin">
              <wp14:pctHeight>0</wp14:pctHeight>
            </wp14:sizeRelV>
          </wp:anchor>
        </w:drawing>
      </w:r>
      <w:r w:rsidR="00A53C93">
        <w:br w:type="page"/>
      </w:r>
      <w:r w:rsidR="00636B00" w:rsidRPr="00020714">
        <w:rPr>
          <w:lang w:bidi="en-US"/>
        </w:rPr>
        <w:lastRenderedPageBreak/>
        <w:t xml:space="preserve">Available training </w:t>
      </w:r>
      <w:r w:rsidR="00636B00" w:rsidRPr="00636B00">
        <w:rPr>
          <w:lang w:bidi="en-US"/>
        </w:rPr>
        <w:t>resources</w:t>
      </w:r>
      <w:bookmarkEnd w:id="25"/>
      <w:bookmarkEnd w:id="26"/>
    </w:p>
    <w:p w14:paraId="18462D0F" w14:textId="77777777" w:rsidR="009C6CC1" w:rsidRDefault="00636B00" w:rsidP="009C6CC1">
      <w:pPr>
        <w:spacing w:after="0"/>
        <w:rPr>
          <w:rFonts w:cs="Arial"/>
          <w:szCs w:val="24"/>
        </w:rPr>
      </w:pPr>
      <w:r w:rsidRPr="00380F19">
        <w:rPr>
          <w:rFonts w:cs="Arial"/>
          <w:szCs w:val="24"/>
        </w:rPr>
        <w:t>Folder B</w:t>
      </w:r>
      <w:r>
        <w:rPr>
          <w:rFonts w:cs="Arial"/>
          <w:szCs w:val="24"/>
        </w:rPr>
        <w:t xml:space="preserve"> contains the resources available to support training on hand hygiene: </w:t>
      </w:r>
    </w:p>
    <w:p w14:paraId="31267D87" w14:textId="0E39C37F" w:rsidR="00636B00" w:rsidRPr="009C6CC1" w:rsidRDefault="009C6CC1" w:rsidP="00D253D5">
      <w:pPr>
        <w:pStyle w:val="ListParagraph"/>
        <w:numPr>
          <w:ilvl w:val="0"/>
          <w:numId w:val="18"/>
        </w:numPr>
        <w:spacing w:after="0"/>
        <w:rPr>
          <w:rFonts w:cs="Arial"/>
          <w:szCs w:val="24"/>
        </w:rPr>
      </w:pPr>
      <w:r w:rsidRPr="009C6CC1">
        <w:rPr>
          <w:rFonts w:cs="Arial"/>
          <w:szCs w:val="24"/>
        </w:rPr>
        <w:t>Slide deck</w:t>
      </w:r>
    </w:p>
    <w:p w14:paraId="214D9410" w14:textId="77777777" w:rsidR="00636B00" w:rsidRDefault="00636B00" w:rsidP="00D253D5">
      <w:pPr>
        <w:pStyle w:val="ListParagraph"/>
        <w:numPr>
          <w:ilvl w:val="0"/>
          <w:numId w:val="18"/>
        </w:numPr>
        <w:rPr>
          <w:rFonts w:cs="Arial"/>
          <w:szCs w:val="24"/>
        </w:rPr>
      </w:pPr>
      <w:r>
        <w:rPr>
          <w:rFonts w:cs="Arial"/>
          <w:szCs w:val="24"/>
        </w:rPr>
        <w:t>Training video(s)</w:t>
      </w:r>
    </w:p>
    <w:p w14:paraId="3835F664" w14:textId="4E2873B7" w:rsidR="00636B00" w:rsidRDefault="00636B00" w:rsidP="00D253D5">
      <w:pPr>
        <w:pStyle w:val="ListParagraph"/>
        <w:numPr>
          <w:ilvl w:val="0"/>
          <w:numId w:val="18"/>
        </w:numPr>
        <w:rPr>
          <w:rFonts w:cs="Arial"/>
          <w:szCs w:val="24"/>
        </w:rPr>
      </w:pPr>
      <w:r>
        <w:rPr>
          <w:rFonts w:cs="Arial"/>
          <w:szCs w:val="24"/>
        </w:rPr>
        <w:t>Reference list/ further reading</w:t>
      </w:r>
    </w:p>
    <w:p w14:paraId="00EC1651" w14:textId="77777777" w:rsidR="00636B00" w:rsidRPr="00636B00" w:rsidRDefault="00636B00" w:rsidP="00636B00">
      <w:pPr>
        <w:rPr>
          <w:rFonts w:cs="Arial"/>
          <w:szCs w:val="24"/>
        </w:rPr>
      </w:pPr>
    </w:p>
    <w:p w14:paraId="6D0F8124" w14:textId="1E69DFF7" w:rsidR="0000507F" w:rsidRDefault="0000507F" w:rsidP="00525025">
      <w:pPr>
        <w:pStyle w:val="Heading2"/>
        <w:rPr>
          <w:lang w:bidi="en-US"/>
        </w:rPr>
      </w:pPr>
      <w:bookmarkStart w:id="27" w:name="_Toc109228090"/>
      <w:bookmarkStart w:id="28" w:name="_Toc109369516"/>
      <w:r>
        <w:rPr>
          <w:lang w:bidi="en-US"/>
        </w:rPr>
        <w:t>Demonstrations</w:t>
      </w:r>
      <w:bookmarkEnd w:id="27"/>
      <w:bookmarkEnd w:id="28"/>
    </w:p>
    <w:p w14:paraId="06DA3F23" w14:textId="7C73CC68" w:rsidR="0000507F" w:rsidRDefault="00C36898" w:rsidP="0000507F">
      <w:pPr>
        <w:pStyle w:val="Heading3"/>
        <w:rPr>
          <w:lang w:bidi="en-US"/>
        </w:rPr>
      </w:pPr>
      <w:commentRangeStart w:id="29"/>
      <w:r>
        <w:rPr>
          <w:lang w:bidi="en-US"/>
        </w:rPr>
        <w:t xml:space="preserve">EYFS </w:t>
      </w:r>
      <w:r w:rsidR="0000507F">
        <w:rPr>
          <w:lang w:bidi="en-US"/>
        </w:rPr>
        <w:t>Balloon Hands</w:t>
      </w:r>
      <w:commentRangeEnd w:id="29"/>
      <w:r w:rsidR="00883862">
        <w:rPr>
          <w:rStyle w:val="CommentReference"/>
          <w:rFonts w:eastAsiaTheme="minorEastAsia" w:cstheme="minorBidi"/>
          <w:color w:val="auto"/>
        </w:rPr>
        <w:commentReference w:id="29"/>
      </w:r>
    </w:p>
    <w:p w14:paraId="5A580740" w14:textId="77777777" w:rsidR="00F729D5" w:rsidRPr="00533A83" w:rsidRDefault="00F729D5" w:rsidP="00621C94">
      <w:pPr>
        <w:pStyle w:val="Heading5"/>
        <w:rPr>
          <w:lang w:bidi="en-US"/>
        </w:rPr>
      </w:pPr>
      <w:r>
        <w:rPr>
          <w:lang w:bidi="en-US"/>
        </w:rPr>
        <w:t xml:space="preserve">Resources required: </w:t>
      </w:r>
    </w:p>
    <w:p w14:paraId="7E1AF8F0" w14:textId="77777777" w:rsidR="00F729D5" w:rsidRDefault="00F729D5" w:rsidP="00D253D5">
      <w:pPr>
        <w:pStyle w:val="ListParagraph"/>
        <w:numPr>
          <w:ilvl w:val="0"/>
          <w:numId w:val="18"/>
        </w:numPr>
        <w:rPr>
          <w:lang w:bidi="en-US"/>
        </w:rPr>
      </w:pPr>
      <w:r>
        <w:rPr>
          <w:lang w:bidi="en-US"/>
        </w:rPr>
        <w:t>Balloons or rubber gloves</w:t>
      </w:r>
    </w:p>
    <w:p w14:paraId="6BCD1575" w14:textId="411CB4B1" w:rsidR="00F729D5" w:rsidRDefault="00636B00" w:rsidP="00D253D5">
      <w:pPr>
        <w:pStyle w:val="ListParagraph"/>
        <w:numPr>
          <w:ilvl w:val="0"/>
          <w:numId w:val="18"/>
        </w:numPr>
        <w:rPr>
          <w:lang w:bidi="en-US"/>
        </w:rPr>
      </w:pPr>
      <w:r>
        <w:rPr>
          <w:lang w:bidi="en-US"/>
        </w:rPr>
        <w:t>Non-permanent marker p</w:t>
      </w:r>
      <w:r w:rsidR="00F729D5">
        <w:rPr>
          <w:lang w:bidi="en-US"/>
        </w:rPr>
        <w:t>ens</w:t>
      </w:r>
    </w:p>
    <w:p w14:paraId="35BD1687" w14:textId="77777777" w:rsidR="00F729D5" w:rsidRDefault="00F729D5" w:rsidP="00D253D5">
      <w:pPr>
        <w:pStyle w:val="ListParagraph"/>
        <w:numPr>
          <w:ilvl w:val="0"/>
          <w:numId w:val="18"/>
        </w:numPr>
        <w:rPr>
          <w:lang w:bidi="en-US"/>
        </w:rPr>
      </w:pPr>
      <w:r>
        <w:rPr>
          <w:lang w:bidi="en-US"/>
        </w:rPr>
        <w:t>Bowl</w:t>
      </w:r>
    </w:p>
    <w:p w14:paraId="3215F79C" w14:textId="77777777" w:rsidR="00F729D5" w:rsidRDefault="00F729D5" w:rsidP="00D253D5">
      <w:pPr>
        <w:pStyle w:val="ListParagraph"/>
        <w:numPr>
          <w:ilvl w:val="0"/>
          <w:numId w:val="18"/>
        </w:numPr>
        <w:rPr>
          <w:lang w:bidi="en-US"/>
        </w:rPr>
      </w:pPr>
      <w:r>
        <w:rPr>
          <w:lang w:bidi="en-US"/>
        </w:rPr>
        <w:t>Soap</w:t>
      </w:r>
    </w:p>
    <w:p w14:paraId="581E714E" w14:textId="072A214E" w:rsidR="0000507F" w:rsidRPr="0000507F" w:rsidRDefault="0000507F" w:rsidP="00621C94">
      <w:pPr>
        <w:pStyle w:val="Heading5"/>
        <w:rPr>
          <w:lang w:bidi="en-US"/>
        </w:rPr>
      </w:pPr>
      <w:r>
        <w:rPr>
          <w:lang w:bidi="en-US"/>
        </w:rPr>
        <w:t xml:space="preserve">Demonstration instructions: </w:t>
      </w:r>
    </w:p>
    <w:p w14:paraId="7DB4DB55" w14:textId="32792A2D" w:rsidR="0000507F" w:rsidRPr="00533A83" w:rsidRDefault="0000507F" w:rsidP="00D253D5">
      <w:pPr>
        <w:pStyle w:val="ListParagraph"/>
        <w:numPr>
          <w:ilvl w:val="0"/>
          <w:numId w:val="38"/>
        </w:numPr>
        <w:rPr>
          <w:lang w:bidi="en-US"/>
        </w:rPr>
      </w:pPr>
      <w:r>
        <w:rPr>
          <w:lang w:bidi="en-US"/>
        </w:rPr>
        <w:t>A</w:t>
      </w:r>
      <w:r w:rsidRPr="00533A83">
        <w:rPr>
          <w:lang w:bidi="en-US"/>
        </w:rPr>
        <w:t xml:space="preserve"> balloon or glove is used to represent a hand. </w:t>
      </w:r>
      <w:r>
        <w:rPr>
          <w:lang w:bidi="en-US"/>
        </w:rPr>
        <w:t xml:space="preserve">Ask participants </w:t>
      </w:r>
      <w:r w:rsidR="00541E12">
        <w:rPr>
          <w:lang w:bidi="en-US"/>
        </w:rPr>
        <w:t xml:space="preserve">use a non-permanent marker </w:t>
      </w:r>
      <w:r>
        <w:rPr>
          <w:lang w:bidi="en-US"/>
        </w:rPr>
        <w:t xml:space="preserve">to </w:t>
      </w:r>
      <w:r w:rsidRPr="00533A83">
        <w:rPr>
          <w:lang w:bidi="en-US"/>
        </w:rPr>
        <w:t xml:space="preserve">draw on the balloon to represent microbes. </w:t>
      </w:r>
      <w:r>
        <w:rPr>
          <w:lang w:bidi="en-US"/>
        </w:rPr>
        <w:t xml:space="preserve">This can be </w:t>
      </w:r>
      <w:r w:rsidRPr="00533A83">
        <w:rPr>
          <w:lang w:bidi="en-US"/>
        </w:rPr>
        <w:t>scribble</w:t>
      </w:r>
      <w:r>
        <w:rPr>
          <w:lang w:bidi="en-US"/>
        </w:rPr>
        <w:t>s</w:t>
      </w:r>
      <w:r w:rsidRPr="00533A83">
        <w:rPr>
          <w:lang w:bidi="en-US"/>
        </w:rPr>
        <w:t xml:space="preserve">, </w:t>
      </w:r>
      <w:r>
        <w:rPr>
          <w:lang w:bidi="en-US"/>
        </w:rPr>
        <w:t>or if you have already covered the topic of microbes, you may wish to encourage participants to consider the properties they have learnt when marking the balloon</w:t>
      </w:r>
      <w:r w:rsidRPr="00533A83">
        <w:rPr>
          <w:lang w:bidi="en-US"/>
        </w:rPr>
        <w:t xml:space="preserve">. </w:t>
      </w:r>
    </w:p>
    <w:p w14:paraId="1E4F3FDF" w14:textId="5B62447D" w:rsidR="0000507F" w:rsidRDefault="0000507F" w:rsidP="00D253D5">
      <w:pPr>
        <w:pStyle w:val="ListParagraph"/>
        <w:numPr>
          <w:ilvl w:val="0"/>
          <w:numId w:val="38"/>
        </w:numPr>
        <w:rPr>
          <w:lang w:bidi="en-US"/>
        </w:rPr>
      </w:pPr>
      <w:r>
        <w:rPr>
          <w:lang w:bidi="en-US"/>
        </w:rPr>
        <w:t xml:space="preserve">Using a bowl of water and soap, ask participants </w:t>
      </w:r>
      <w:r w:rsidRPr="00533A83">
        <w:rPr>
          <w:lang w:bidi="en-US"/>
        </w:rPr>
        <w:t>to wash the balloon and see that, as they scrub different parts of the hands, the microbes are removed.</w:t>
      </w:r>
    </w:p>
    <w:p w14:paraId="61520861" w14:textId="41A14324" w:rsidR="0000507F" w:rsidRDefault="0000507F" w:rsidP="00D253D5">
      <w:pPr>
        <w:pStyle w:val="ListParagraph"/>
        <w:numPr>
          <w:ilvl w:val="0"/>
          <w:numId w:val="38"/>
        </w:numPr>
        <w:rPr>
          <w:lang w:bidi="en-US"/>
        </w:rPr>
      </w:pPr>
      <w:r>
        <w:rPr>
          <w:lang w:bidi="en-US"/>
        </w:rPr>
        <w:t>Explain that t</w:t>
      </w:r>
      <w:r w:rsidRPr="00533A83">
        <w:rPr>
          <w:lang w:bidi="en-US"/>
        </w:rPr>
        <w:t>his is a great way to help children to visualise that there are microbes</w:t>
      </w:r>
      <w:r>
        <w:rPr>
          <w:lang w:bidi="en-US"/>
        </w:rPr>
        <w:t xml:space="preserve"> – or </w:t>
      </w:r>
      <w:r w:rsidRPr="00533A83">
        <w:rPr>
          <w:lang w:bidi="en-US"/>
        </w:rPr>
        <w:t>germs</w:t>
      </w:r>
      <w:r>
        <w:rPr>
          <w:lang w:bidi="en-US"/>
        </w:rPr>
        <w:t xml:space="preserve"> – on </w:t>
      </w:r>
      <w:r w:rsidRPr="00533A83">
        <w:rPr>
          <w:lang w:bidi="en-US"/>
        </w:rPr>
        <w:t xml:space="preserve">their hands, using soap to remove these, and to practice scrubbing different parts of the hand. </w:t>
      </w:r>
    </w:p>
    <w:p w14:paraId="6B70CBA9" w14:textId="77777777" w:rsidR="0000507F" w:rsidRPr="00765D75" w:rsidRDefault="0000507F" w:rsidP="0000507F">
      <w:pPr>
        <w:ind w:left="360"/>
        <w:rPr>
          <w:lang w:bidi="en-US"/>
        </w:rPr>
      </w:pPr>
    </w:p>
    <w:p w14:paraId="19E66D41" w14:textId="182365C9" w:rsidR="0000507F" w:rsidRPr="005874FC" w:rsidRDefault="00C36898" w:rsidP="0000507F">
      <w:pPr>
        <w:pStyle w:val="Heading3"/>
      </w:pPr>
      <w:r>
        <w:t xml:space="preserve">KS1 </w:t>
      </w:r>
      <w:r w:rsidR="0000507F" w:rsidRPr="005874FC">
        <w:t>Soap, Water, and Pepper Experiment</w:t>
      </w:r>
    </w:p>
    <w:p w14:paraId="7CA6B7A3" w14:textId="77777777" w:rsidR="00F729D5" w:rsidRPr="001B1B40" w:rsidRDefault="00F729D5" w:rsidP="00621C94">
      <w:pPr>
        <w:pStyle w:val="Heading5"/>
        <w:rPr>
          <w:lang w:bidi="en-US"/>
        </w:rPr>
      </w:pPr>
      <w:r w:rsidRPr="001B1B40">
        <w:rPr>
          <w:lang w:bidi="en-US"/>
        </w:rPr>
        <w:t>Resources required</w:t>
      </w:r>
    </w:p>
    <w:p w14:paraId="02266B28" w14:textId="275D2EEE" w:rsidR="00F729D5" w:rsidRDefault="00F729D5" w:rsidP="00D253D5">
      <w:pPr>
        <w:pStyle w:val="ListParagraph"/>
        <w:numPr>
          <w:ilvl w:val="0"/>
          <w:numId w:val="18"/>
        </w:numPr>
        <w:rPr>
          <w:lang w:bidi="en-US"/>
        </w:rPr>
      </w:pPr>
      <w:r>
        <w:rPr>
          <w:lang w:bidi="en-US"/>
        </w:rPr>
        <w:t xml:space="preserve">Cocktail </w:t>
      </w:r>
      <w:r w:rsidR="009C6CC1">
        <w:rPr>
          <w:lang w:bidi="en-US"/>
        </w:rPr>
        <w:t>or lollipop sticks</w:t>
      </w:r>
    </w:p>
    <w:p w14:paraId="16E99AFA" w14:textId="77777777" w:rsidR="00F729D5" w:rsidRDefault="00F729D5" w:rsidP="00D253D5">
      <w:pPr>
        <w:pStyle w:val="ListParagraph"/>
        <w:numPr>
          <w:ilvl w:val="0"/>
          <w:numId w:val="18"/>
        </w:numPr>
        <w:rPr>
          <w:lang w:bidi="en-US"/>
        </w:rPr>
      </w:pPr>
      <w:r>
        <w:rPr>
          <w:lang w:bidi="en-US"/>
        </w:rPr>
        <w:t>Small bowls of water</w:t>
      </w:r>
    </w:p>
    <w:p w14:paraId="1AEB1A34" w14:textId="77777777" w:rsidR="00F729D5" w:rsidRDefault="00F729D5" w:rsidP="00D253D5">
      <w:pPr>
        <w:pStyle w:val="ListParagraph"/>
        <w:numPr>
          <w:ilvl w:val="0"/>
          <w:numId w:val="18"/>
        </w:numPr>
        <w:rPr>
          <w:lang w:bidi="en-US"/>
        </w:rPr>
      </w:pPr>
      <w:r>
        <w:rPr>
          <w:lang w:bidi="en-US"/>
        </w:rPr>
        <w:t xml:space="preserve">Hand soap </w:t>
      </w:r>
    </w:p>
    <w:p w14:paraId="18C4C3E8" w14:textId="77777777" w:rsidR="00F729D5" w:rsidRPr="0000507F" w:rsidRDefault="00F729D5" w:rsidP="00621C94">
      <w:pPr>
        <w:pStyle w:val="Heading5"/>
        <w:rPr>
          <w:lang w:bidi="en-US"/>
        </w:rPr>
      </w:pPr>
      <w:r>
        <w:rPr>
          <w:lang w:bidi="en-US"/>
        </w:rPr>
        <w:t xml:space="preserve">Demonstration instructions: </w:t>
      </w:r>
    </w:p>
    <w:p w14:paraId="3CB9A162" w14:textId="46F1978C" w:rsidR="0000507F" w:rsidRPr="00182C5E" w:rsidRDefault="0000507F" w:rsidP="00C36898">
      <w:pPr>
        <w:numPr>
          <w:ilvl w:val="1"/>
          <w:numId w:val="11"/>
        </w:numPr>
        <w:rPr>
          <w:lang w:bidi="en-US"/>
        </w:rPr>
      </w:pPr>
      <w:r w:rsidRPr="00182C5E">
        <w:rPr>
          <w:lang w:bidi="en-US"/>
        </w:rPr>
        <w:t xml:space="preserve">Set up the activity by filling </w:t>
      </w:r>
      <w:r>
        <w:rPr>
          <w:lang w:bidi="en-US"/>
        </w:rPr>
        <w:t>several</w:t>
      </w:r>
      <w:r w:rsidRPr="00182C5E">
        <w:rPr>
          <w:lang w:bidi="en-US"/>
        </w:rPr>
        <w:t xml:space="preserve"> bowl</w:t>
      </w:r>
      <w:r>
        <w:rPr>
          <w:lang w:bidi="en-US"/>
        </w:rPr>
        <w:t>s</w:t>
      </w:r>
      <w:r w:rsidRPr="00182C5E">
        <w:rPr>
          <w:lang w:bidi="en-US"/>
        </w:rPr>
        <w:t xml:space="preserve"> </w:t>
      </w:r>
      <w:r w:rsidR="00541E12">
        <w:rPr>
          <w:lang w:bidi="en-US"/>
        </w:rPr>
        <w:t>(</w:t>
      </w:r>
      <w:r w:rsidR="00882642">
        <w:rPr>
          <w:lang w:bidi="en-US"/>
        </w:rPr>
        <w:t>one</w:t>
      </w:r>
      <w:r w:rsidR="00541E12">
        <w:rPr>
          <w:lang w:bidi="en-US"/>
        </w:rPr>
        <w:t xml:space="preserve"> per participant) </w:t>
      </w:r>
      <w:r w:rsidRPr="00182C5E">
        <w:rPr>
          <w:lang w:bidi="en-US"/>
        </w:rPr>
        <w:t xml:space="preserve">with water and </w:t>
      </w:r>
      <w:r w:rsidR="00541E12">
        <w:rPr>
          <w:lang w:bidi="en-US"/>
        </w:rPr>
        <w:t xml:space="preserve">sprinkle </w:t>
      </w:r>
      <w:r w:rsidR="00C36898">
        <w:rPr>
          <w:lang w:bidi="en-US"/>
        </w:rPr>
        <w:t xml:space="preserve">powdered </w:t>
      </w:r>
      <w:r w:rsidRPr="00182C5E">
        <w:rPr>
          <w:lang w:bidi="en-US"/>
        </w:rPr>
        <w:t xml:space="preserve">pepper on the surface. The pepper </w:t>
      </w:r>
      <w:r w:rsidR="00541E12">
        <w:rPr>
          <w:lang w:bidi="en-US"/>
        </w:rPr>
        <w:t xml:space="preserve">will </w:t>
      </w:r>
      <w:r w:rsidRPr="00182C5E">
        <w:rPr>
          <w:lang w:bidi="en-US"/>
        </w:rPr>
        <w:t>float to the top.</w:t>
      </w:r>
      <w:r>
        <w:rPr>
          <w:lang w:bidi="en-US"/>
        </w:rPr>
        <w:t xml:space="preserve"> </w:t>
      </w:r>
    </w:p>
    <w:p w14:paraId="38710C36" w14:textId="4CD49CA2" w:rsidR="0000507F" w:rsidRPr="00182C5E" w:rsidRDefault="0000507F" w:rsidP="00C36898">
      <w:pPr>
        <w:numPr>
          <w:ilvl w:val="1"/>
          <w:numId w:val="11"/>
        </w:numPr>
        <w:rPr>
          <w:lang w:bidi="en-US"/>
        </w:rPr>
      </w:pPr>
      <w:r>
        <w:rPr>
          <w:lang w:bidi="en-US"/>
        </w:rPr>
        <w:t>Explain to educators that t</w:t>
      </w:r>
      <w:r w:rsidRPr="00182C5E">
        <w:rPr>
          <w:lang w:bidi="en-US"/>
        </w:rPr>
        <w:t>he surface of the water in the bowls represents hands.</w:t>
      </w:r>
      <w:r>
        <w:rPr>
          <w:lang w:bidi="en-US"/>
        </w:rPr>
        <w:t xml:space="preserve"> </w:t>
      </w:r>
      <w:r w:rsidRPr="00182C5E">
        <w:rPr>
          <w:lang w:bidi="en-US"/>
        </w:rPr>
        <w:t>The pepper represents dirt and harmful microbes</w:t>
      </w:r>
      <w:r w:rsidR="00541E12">
        <w:rPr>
          <w:lang w:bidi="en-US"/>
        </w:rPr>
        <w:t>.</w:t>
      </w:r>
    </w:p>
    <w:p w14:paraId="63EE44C3" w14:textId="427209B7" w:rsidR="0000507F" w:rsidRPr="00182C5E" w:rsidRDefault="0000507F" w:rsidP="00C36898">
      <w:pPr>
        <w:numPr>
          <w:ilvl w:val="1"/>
          <w:numId w:val="11"/>
        </w:numPr>
        <w:rPr>
          <w:lang w:bidi="en-US"/>
        </w:rPr>
      </w:pPr>
      <w:r>
        <w:rPr>
          <w:lang w:bidi="en-US"/>
        </w:rPr>
        <w:t xml:space="preserve">Ask </w:t>
      </w:r>
      <w:r w:rsidR="00541E12">
        <w:rPr>
          <w:lang w:bidi="en-US"/>
        </w:rPr>
        <w:t>participants</w:t>
      </w:r>
      <w:r>
        <w:rPr>
          <w:lang w:bidi="en-US"/>
        </w:rPr>
        <w:t xml:space="preserve"> to dip</w:t>
      </w:r>
      <w:r w:rsidRPr="00182C5E">
        <w:rPr>
          <w:lang w:bidi="en-US"/>
        </w:rPr>
        <w:t xml:space="preserve"> </w:t>
      </w:r>
      <w:r w:rsidR="009C6CC1">
        <w:rPr>
          <w:lang w:bidi="en-US"/>
        </w:rPr>
        <w:t>one</w:t>
      </w:r>
      <w:r w:rsidRPr="00182C5E">
        <w:rPr>
          <w:lang w:bidi="en-US"/>
        </w:rPr>
        <w:t xml:space="preserve"> end of a cocktail stick (or </w:t>
      </w:r>
      <w:r>
        <w:rPr>
          <w:lang w:bidi="en-US"/>
        </w:rPr>
        <w:t>lollipop stick</w:t>
      </w:r>
      <w:r w:rsidRPr="00182C5E">
        <w:rPr>
          <w:lang w:bidi="en-US"/>
        </w:rPr>
        <w:t xml:space="preserve">) into </w:t>
      </w:r>
      <w:r>
        <w:rPr>
          <w:lang w:bidi="en-US"/>
        </w:rPr>
        <w:t>the</w:t>
      </w:r>
      <w:r w:rsidRPr="00182C5E">
        <w:rPr>
          <w:lang w:bidi="en-US"/>
        </w:rPr>
        <w:t xml:space="preserve"> </w:t>
      </w:r>
      <w:r>
        <w:rPr>
          <w:lang w:bidi="en-US"/>
        </w:rPr>
        <w:t>bowl</w:t>
      </w:r>
      <w:r w:rsidRPr="00182C5E">
        <w:rPr>
          <w:lang w:bidi="en-US"/>
        </w:rPr>
        <w:t xml:space="preserve">. Explain </w:t>
      </w:r>
      <w:r w:rsidR="00541E12">
        <w:rPr>
          <w:lang w:bidi="en-US"/>
        </w:rPr>
        <w:t xml:space="preserve">that </w:t>
      </w:r>
      <w:r>
        <w:rPr>
          <w:lang w:bidi="en-US"/>
        </w:rPr>
        <w:t xml:space="preserve">this </w:t>
      </w:r>
      <w:r w:rsidR="00541E12">
        <w:rPr>
          <w:lang w:bidi="en-US"/>
        </w:rPr>
        <w:t xml:space="preserve">demonstrates </w:t>
      </w:r>
      <w:r>
        <w:rPr>
          <w:lang w:bidi="en-US"/>
        </w:rPr>
        <w:t xml:space="preserve">that </w:t>
      </w:r>
      <w:r w:rsidRPr="00182C5E">
        <w:rPr>
          <w:lang w:bidi="en-US"/>
        </w:rPr>
        <w:t xml:space="preserve">when we use water alone to wash our hands, this only moves the microbes around, it doesn’t remove them. </w:t>
      </w:r>
    </w:p>
    <w:p w14:paraId="46D0E22D" w14:textId="55159C5C" w:rsidR="0000507F" w:rsidRPr="00182C5E" w:rsidRDefault="00541E12" w:rsidP="00C36898">
      <w:pPr>
        <w:numPr>
          <w:ilvl w:val="1"/>
          <w:numId w:val="11"/>
        </w:numPr>
        <w:rPr>
          <w:lang w:bidi="en-US"/>
        </w:rPr>
      </w:pPr>
      <w:r>
        <w:rPr>
          <w:lang w:bidi="en-US"/>
        </w:rPr>
        <w:t xml:space="preserve">Dip the </w:t>
      </w:r>
      <w:r w:rsidR="0000507F" w:rsidRPr="00182C5E">
        <w:rPr>
          <w:lang w:bidi="en-US"/>
        </w:rPr>
        <w:t>cocktail stick</w:t>
      </w:r>
      <w:r w:rsidR="0000507F">
        <w:rPr>
          <w:lang w:bidi="en-US"/>
        </w:rPr>
        <w:t>s</w:t>
      </w:r>
      <w:r w:rsidR="0000507F" w:rsidRPr="00182C5E">
        <w:rPr>
          <w:lang w:bidi="en-US"/>
        </w:rPr>
        <w:t xml:space="preserve"> into a bowl of hand soap and then </w:t>
      </w:r>
      <w:r w:rsidR="0000507F">
        <w:rPr>
          <w:lang w:bidi="en-US"/>
        </w:rPr>
        <w:t xml:space="preserve">plunge back </w:t>
      </w:r>
      <w:r w:rsidR="0000507F" w:rsidRPr="00182C5E">
        <w:rPr>
          <w:lang w:bidi="en-US"/>
        </w:rPr>
        <w:t>into the pepper water</w:t>
      </w:r>
      <w:r>
        <w:rPr>
          <w:lang w:bidi="en-US"/>
        </w:rPr>
        <w:t xml:space="preserve"> in the centre of the bowl.</w:t>
      </w:r>
      <w:r w:rsidR="0000507F" w:rsidRPr="00182C5E">
        <w:rPr>
          <w:lang w:bidi="en-US"/>
        </w:rPr>
        <w:t xml:space="preserve"> </w:t>
      </w:r>
    </w:p>
    <w:p w14:paraId="5681C36B" w14:textId="3508A050" w:rsidR="0000507F" w:rsidRPr="00182C5E" w:rsidRDefault="0000507F" w:rsidP="00C36898">
      <w:pPr>
        <w:numPr>
          <w:ilvl w:val="1"/>
          <w:numId w:val="11"/>
        </w:numPr>
        <w:rPr>
          <w:lang w:bidi="en-US"/>
        </w:rPr>
      </w:pPr>
      <w:r w:rsidRPr="00182C5E">
        <w:rPr>
          <w:lang w:bidi="en-US"/>
        </w:rPr>
        <w:lastRenderedPageBreak/>
        <w:t xml:space="preserve">The pepper </w:t>
      </w:r>
      <w:r w:rsidR="00C36898">
        <w:rPr>
          <w:lang w:bidi="en-US"/>
        </w:rPr>
        <w:t>(</w:t>
      </w:r>
      <w:r w:rsidRPr="00182C5E">
        <w:rPr>
          <w:lang w:bidi="en-US"/>
        </w:rPr>
        <w:t>microbes</w:t>
      </w:r>
      <w:r w:rsidR="00C36898">
        <w:rPr>
          <w:lang w:bidi="en-US"/>
        </w:rPr>
        <w:t xml:space="preserve">) </w:t>
      </w:r>
      <w:r w:rsidRPr="00182C5E">
        <w:rPr>
          <w:lang w:bidi="en-US"/>
        </w:rPr>
        <w:t xml:space="preserve">will move </w:t>
      </w:r>
      <w:r w:rsidR="00541E12">
        <w:rPr>
          <w:lang w:bidi="en-US"/>
        </w:rPr>
        <w:t xml:space="preserve">away from the soap, </w:t>
      </w:r>
      <w:r w:rsidRPr="00182C5E">
        <w:rPr>
          <w:lang w:bidi="en-US"/>
        </w:rPr>
        <w:t>towards the edges of the bowl</w:t>
      </w:r>
      <w:r w:rsidR="00541E12">
        <w:rPr>
          <w:lang w:bidi="en-US"/>
        </w:rPr>
        <w:t xml:space="preserve">. </w:t>
      </w:r>
    </w:p>
    <w:p w14:paraId="4B32CF5D" w14:textId="5F163B97" w:rsidR="0000507F" w:rsidRDefault="0000507F" w:rsidP="00C36898">
      <w:pPr>
        <w:numPr>
          <w:ilvl w:val="1"/>
          <w:numId w:val="11"/>
        </w:numPr>
        <w:rPr>
          <w:lang w:bidi="en-US"/>
        </w:rPr>
      </w:pPr>
      <w:r w:rsidRPr="00182C5E">
        <w:rPr>
          <w:lang w:bidi="en-US"/>
        </w:rPr>
        <w:t xml:space="preserve">Explain that </w:t>
      </w:r>
      <w:r w:rsidR="00541E12">
        <w:rPr>
          <w:lang w:bidi="en-US"/>
        </w:rPr>
        <w:t xml:space="preserve">this </w:t>
      </w:r>
      <w:r>
        <w:rPr>
          <w:lang w:bidi="en-US"/>
        </w:rPr>
        <w:t>demonstrat</w:t>
      </w:r>
      <w:r w:rsidR="00541E12">
        <w:rPr>
          <w:lang w:bidi="en-US"/>
        </w:rPr>
        <w:t>es</w:t>
      </w:r>
      <w:r>
        <w:rPr>
          <w:lang w:bidi="en-US"/>
        </w:rPr>
        <w:t xml:space="preserve"> </w:t>
      </w:r>
      <w:r w:rsidR="00541E12">
        <w:rPr>
          <w:lang w:bidi="en-US"/>
        </w:rPr>
        <w:t xml:space="preserve">how </w:t>
      </w:r>
      <w:r>
        <w:rPr>
          <w:lang w:bidi="en-US"/>
        </w:rPr>
        <w:t>m</w:t>
      </w:r>
      <w:r w:rsidRPr="00182C5E">
        <w:rPr>
          <w:lang w:bidi="en-US"/>
        </w:rPr>
        <w:t xml:space="preserve">icrobes stick to the oils on hands, which is why we wash </w:t>
      </w:r>
      <w:r w:rsidR="009C6CC1">
        <w:rPr>
          <w:lang w:bidi="en-US"/>
        </w:rPr>
        <w:t xml:space="preserve">our </w:t>
      </w:r>
      <w:r w:rsidRPr="00182C5E">
        <w:rPr>
          <w:lang w:bidi="en-US"/>
        </w:rPr>
        <w:t xml:space="preserve">hands with soap. Without soap, the oils are not removed, and microbes find it easier to </w:t>
      </w:r>
      <w:r w:rsidR="009C6CC1">
        <w:rPr>
          <w:lang w:bidi="en-US"/>
        </w:rPr>
        <w:t>remain on our hands</w:t>
      </w:r>
      <w:r>
        <w:rPr>
          <w:lang w:bidi="en-US"/>
        </w:rPr>
        <w:t>.</w:t>
      </w:r>
    </w:p>
    <w:p w14:paraId="258501F5" w14:textId="77777777" w:rsidR="0000507F" w:rsidRDefault="0000507F" w:rsidP="0000507F">
      <w:pPr>
        <w:ind w:left="833"/>
        <w:rPr>
          <w:lang w:bidi="en-US"/>
        </w:rPr>
      </w:pPr>
    </w:p>
    <w:p w14:paraId="7AA8C90D" w14:textId="210497CE" w:rsidR="0000507F" w:rsidRPr="001B1B40" w:rsidRDefault="00C36898" w:rsidP="0000507F">
      <w:pPr>
        <w:pStyle w:val="Heading3"/>
      </w:pPr>
      <w:r>
        <w:t xml:space="preserve">KS2 </w:t>
      </w:r>
      <w:r w:rsidR="0000507F" w:rsidRPr="001B1B40">
        <w:t>Healthy Hands Experiment</w:t>
      </w:r>
    </w:p>
    <w:p w14:paraId="752E7BFD" w14:textId="77777777" w:rsidR="00F729D5" w:rsidRDefault="00F729D5" w:rsidP="00621C94">
      <w:pPr>
        <w:pStyle w:val="Heading5"/>
      </w:pPr>
      <w:r>
        <w:t xml:space="preserve">Resources required </w:t>
      </w:r>
    </w:p>
    <w:p w14:paraId="1FCB1F9E" w14:textId="5D4FAB22" w:rsidR="00F729D5" w:rsidRDefault="00F729D5" w:rsidP="00D253D5">
      <w:pPr>
        <w:pStyle w:val="ListParagraph"/>
        <w:numPr>
          <w:ilvl w:val="0"/>
          <w:numId w:val="18"/>
        </w:numPr>
        <w:rPr>
          <w:lang w:bidi="en-US"/>
        </w:rPr>
      </w:pPr>
      <w:r>
        <w:rPr>
          <w:lang w:bidi="en-US"/>
        </w:rPr>
        <w:t xml:space="preserve">UV lamp </w:t>
      </w:r>
    </w:p>
    <w:p w14:paraId="4E88A4D9" w14:textId="08FC525B" w:rsidR="00F729D5" w:rsidRDefault="00F729D5" w:rsidP="00D253D5">
      <w:pPr>
        <w:pStyle w:val="ListParagraph"/>
        <w:numPr>
          <w:ilvl w:val="0"/>
          <w:numId w:val="18"/>
        </w:numPr>
        <w:rPr>
          <w:lang w:bidi="en-US"/>
        </w:rPr>
      </w:pPr>
      <w:r>
        <w:rPr>
          <w:lang w:bidi="en-US"/>
        </w:rPr>
        <w:t xml:space="preserve">UV gel bottle </w:t>
      </w:r>
    </w:p>
    <w:p w14:paraId="6B28F85D" w14:textId="39C39046" w:rsidR="00F729D5" w:rsidRDefault="00F729D5" w:rsidP="00D253D5">
      <w:pPr>
        <w:pStyle w:val="ListParagraph"/>
        <w:numPr>
          <w:ilvl w:val="0"/>
          <w:numId w:val="18"/>
        </w:numPr>
        <w:rPr>
          <w:lang w:bidi="en-US"/>
        </w:rPr>
      </w:pPr>
      <w:r>
        <w:rPr>
          <w:lang w:bidi="en-US"/>
        </w:rPr>
        <w:t>Soft ball (optional)</w:t>
      </w:r>
    </w:p>
    <w:p w14:paraId="1612AB56" w14:textId="77777777" w:rsidR="00F729D5" w:rsidRPr="0000507F" w:rsidRDefault="00F729D5" w:rsidP="00621C94">
      <w:pPr>
        <w:pStyle w:val="Heading5"/>
        <w:rPr>
          <w:lang w:bidi="en-US"/>
        </w:rPr>
      </w:pPr>
      <w:r>
        <w:rPr>
          <w:lang w:bidi="en-US"/>
        </w:rPr>
        <w:t xml:space="preserve">Demonstration instructions: </w:t>
      </w:r>
    </w:p>
    <w:p w14:paraId="072AAB3B" w14:textId="32D22C69" w:rsidR="0000507F" w:rsidRPr="004F1584" w:rsidRDefault="0000507F" w:rsidP="00D253D5">
      <w:pPr>
        <w:numPr>
          <w:ilvl w:val="0"/>
          <w:numId w:val="39"/>
        </w:numPr>
        <w:rPr>
          <w:lang w:bidi="en-US"/>
        </w:rPr>
      </w:pPr>
      <w:r w:rsidRPr="004F1584">
        <w:rPr>
          <w:lang w:bidi="en-US"/>
        </w:rPr>
        <w:t xml:space="preserve">Divide the </w:t>
      </w:r>
      <w:r>
        <w:rPr>
          <w:lang w:bidi="en-US"/>
        </w:rPr>
        <w:t>participants</w:t>
      </w:r>
      <w:r w:rsidRPr="004F1584">
        <w:rPr>
          <w:lang w:bidi="en-US"/>
        </w:rPr>
        <w:t xml:space="preserve"> into four equal separate groups</w:t>
      </w:r>
      <w:r>
        <w:rPr>
          <w:lang w:bidi="en-US"/>
        </w:rPr>
        <w:t>. D</w:t>
      </w:r>
      <w:r w:rsidRPr="004F1584">
        <w:rPr>
          <w:lang w:bidi="en-US"/>
        </w:rPr>
        <w:t>esignate groups as</w:t>
      </w:r>
      <w:r>
        <w:rPr>
          <w:lang w:bidi="en-US"/>
        </w:rPr>
        <w:t xml:space="preserve">: a) </w:t>
      </w:r>
      <w:r w:rsidRPr="004F1584">
        <w:rPr>
          <w:lang w:bidi="en-US"/>
        </w:rPr>
        <w:t>No hand washing</w:t>
      </w:r>
      <w:r w:rsidR="009C6CC1">
        <w:rPr>
          <w:lang w:bidi="en-US"/>
        </w:rPr>
        <w:t>;</w:t>
      </w:r>
      <w:r w:rsidRPr="004F1584">
        <w:rPr>
          <w:lang w:bidi="en-US"/>
        </w:rPr>
        <w:t xml:space="preserve"> b) Wash hands </w:t>
      </w:r>
      <w:r w:rsidR="009C6CC1">
        <w:rPr>
          <w:lang w:bidi="en-US"/>
        </w:rPr>
        <w:t xml:space="preserve">with water for three secs; </w:t>
      </w:r>
      <w:r w:rsidRPr="004F1584">
        <w:rPr>
          <w:lang w:bidi="en-US"/>
        </w:rPr>
        <w:t xml:space="preserve">c) Wash hand </w:t>
      </w:r>
      <w:r w:rsidR="009C6CC1">
        <w:rPr>
          <w:lang w:bidi="en-US"/>
        </w:rPr>
        <w:t xml:space="preserve">with water for 20 secs; </w:t>
      </w:r>
      <w:r w:rsidRPr="004F1584">
        <w:rPr>
          <w:lang w:bidi="en-US"/>
        </w:rPr>
        <w:t>d) Wash hands with soap</w:t>
      </w:r>
      <w:r w:rsidR="009C6CC1">
        <w:rPr>
          <w:lang w:bidi="en-US"/>
        </w:rPr>
        <w:t xml:space="preserve"> and water for 20 secs.</w:t>
      </w:r>
    </w:p>
    <w:p w14:paraId="5AB9BBC1" w14:textId="2ABBE285" w:rsidR="0000507F" w:rsidRDefault="0000507F" w:rsidP="00D253D5">
      <w:pPr>
        <w:numPr>
          <w:ilvl w:val="0"/>
          <w:numId w:val="39"/>
        </w:numPr>
        <w:rPr>
          <w:lang w:bidi="en-US"/>
        </w:rPr>
      </w:pPr>
      <w:r w:rsidRPr="004F1584">
        <w:rPr>
          <w:lang w:bidi="en-US"/>
        </w:rPr>
        <w:t xml:space="preserve">Ask each </w:t>
      </w:r>
      <w:r>
        <w:rPr>
          <w:lang w:bidi="en-US"/>
        </w:rPr>
        <w:t>group</w:t>
      </w:r>
      <w:r w:rsidRPr="004F1584">
        <w:rPr>
          <w:lang w:bidi="en-US"/>
        </w:rPr>
        <w:t xml:space="preserve"> to stand in a </w:t>
      </w:r>
      <w:r>
        <w:rPr>
          <w:lang w:bidi="en-US"/>
        </w:rPr>
        <w:t>line,</w:t>
      </w:r>
      <w:r w:rsidRPr="004F1584">
        <w:rPr>
          <w:lang w:bidi="en-US"/>
        </w:rPr>
        <w:t xml:space="preserve"> one behind the other</w:t>
      </w:r>
      <w:r w:rsidR="00A722A7">
        <w:rPr>
          <w:lang w:bidi="en-US"/>
        </w:rPr>
        <w:t xml:space="preserve"> and c</w:t>
      </w:r>
      <w:r>
        <w:rPr>
          <w:lang w:bidi="en-US"/>
        </w:rPr>
        <w:t xml:space="preserve">over the front person of each groups’ </w:t>
      </w:r>
      <w:r w:rsidRPr="004F1584">
        <w:rPr>
          <w:lang w:bidi="en-US"/>
        </w:rPr>
        <w:t>hands in Glo Gel</w:t>
      </w:r>
      <w:r>
        <w:rPr>
          <w:lang w:bidi="en-US"/>
        </w:rPr>
        <w:t xml:space="preserve"> (a UV gel)</w:t>
      </w:r>
      <w:r w:rsidR="00A722A7">
        <w:rPr>
          <w:lang w:bidi="en-US"/>
        </w:rPr>
        <w:t xml:space="preserve"> and a</w:t>
      </w:r>
      <w:r w:rsidRPr="004F1584">
        <w:rPr>
          <w:lang w:bidi="en-US"/>
        </w:rPr>
        <w:t xml:space="preserve">sk the </w:t>
      </w:r>
      <w:r w:rsidR="009C6CC1">
        <w:rPr>
          <w:lang w:bidi="en-US"/>
        </w:rPr>
        <w:t>front</w:t>
      </w:r>
      <w:r w:rsidRPr="004F1584">
        <w:rPr>
          <w:lang w:bidi="en-US"/>
        </w:rPr>
        <w:t xml:space="preserve"> person to wash their hands according to the group they are in</w:t>
      </w:r>
      <w:r w:rsidR="009C6CC1">
        <w:rPr>
          <w:lang w:bidi="en-US"/>
        </w:rPr>
        <w:t>.</w:t>
      </w:r>
    </w:p>
    <w:p w14:paraId="2264C31E" w14:textId="69822EEC" w:rsidR="0000507F" w:rsidRPr="004F1584" w:rsidRDefault="0000507F" w:rsidP="00D253D5">
      <w:pPr>
        <w:numPr>
          <w:ilvl w:val="0"/>
          <w:numId w:val="39"/>
        </w:numPr>
        <w:rPr>
          <w:lang w:bidi="en-US"/>
        </w:rPr>
      </w:pPr>
      <w:r w:rsidRPr="004F1584">
        <w:rPr>
          <w:lang w:bidi="en-US"/>
        </w:rPr>
        <w:t xml:space="preserve">Once completed, </w:t>
      </w:r>
      <w:r>
        <w:rPr>
          <w:lang w:bidi="en-US"/>
        </w:rPr>
        <w:t xml:space="preserve">ask the </w:t>
      </w:r>
      <w:r w:rsidR="009C6CC1">
        <w:rPr>
          <w:lang w:bidi="en-US"/>
        </w:rPr>
        <w:t>front</w:t>
      </w:r>
      <w:r>
        <w:rPr>
          <w:lang w:bidi="en-US"/>
        </w:rPr>
        <w:t xml:space="preserve"> person to</w:t>
      </w:r>
      <w:r w:rsidRPr="004F1584">
        <w:rPr>
          <w:lang w:bidi="en-US"/>
        </w:rPr>
        <w:t xml:space="preserve"> shake hands with the person behind them. It is important that they shake hands firmly and well. </w:t>
      </w:r>
      <w:r w:rsidR="00C36898">
        <w:rPr>
          <w:lang w:bidi="en-US"/>
        </w:rPr>
        <w:t>P</w:t>
      </w:r>
      <w:r w:rsidRPr="004F1584">
        <w:rPr>
          <w:lang w:bidi="en-US"/>
        </w:rPr>
        <w:t xml:space="preserve">erson </w:t>
      </w:r>
      <w:r w:rsidR="00C36898">
        <w:rPr>
          <w:lang w:bidi="en-US"/>
        </w:rPr>
        <w:t xml:space="preserve">two </w:t>
      </w:r>
      <w:r w:rsidRPr="004F1584">
        <w:rPr>
          <w:lang w:bidi="en-US"/>
        </w:rPr>
        <w:t xml:space="preserve">should then shake hands with person </w:t>
      </w:r>
      <w:r w:rsidR="00C36898">
        <w:rPr>
          <w:lang w:bidi="en-US"/>
        </w:rPr>
        <w:t xml:space="preserve">three </w:t>
      </w:r>
      <w:r w:rsidRPr="004F1584">
        <w:rPr>
          <w:lang w:bidi="en-US"/>
        </w:rPr>
        <w:t>and so on until everyone in the group has shaken hands with the person in front of them.</w:t>
      </w:r>
    </w:p>
    <w:p w14:paraId="0E9E0DE0" w14:textId="6D248239" w:rsidR="0000507F" w:rsidRPr="004F1584" w:rsidRDefault="00C36898" w:rsidP="00D253D5">
      <w:pPr>
        <w:numPr>
          <w:ilvl w:val="0"/>
          <w:numId w:val="39"/>
        </w:numPr>
        <w:rPr>
          <w:lang w:bidi="en-US"/>
        </w:rPr>
      </w:pPr>
      <w:r>
        <w:rPr>
          <w:lang w:bidi="en-US"/>
        </w:rPr>
        <w:t>S</w:t>
      </w:r>
      <w:r w:rsidR="0000507F" w:rsidRPr="004F1584">
        <w:rPr>
          <w:lang w:bidi="en-US"/>
        </w:rPr>
        <w:t>hine the UV torch over everyone’s hands</w:t>
      </w:r>
      <w:r w:rsidR="00A722A7">
        <w:rPr>
          <w:lang w:bidi="en-US"/>
        </w:rPr>
        <w:t>.</w:t>
      </w:r>
    </w:p>
    <w:p w14:paraId="6086F1C9" w14:textId="2CA4A7D7" w:rsidR="0000507F" w:rsidRDefault="0000507F" w:rsidP="00D253D5">
      <w:pPr>
        <w:numPr>
          <w:ilvl w:val="0"/>
          <w:numId w:val="39"/>
        </w:numPr>
        <w:rPr>
          <w:lang w:bidi="en-US"/>
        </w:rPr>
      </w:pPr>
      <w:r>
        <w:rPr>
          <w:lang w:bidi="en-US"/>
        </w:rPr>
        <w:t>Those who had washed their hands with soap transferred less of the UV gel than those who had not washed their hands. This can be taken further by looking at where the UV gel remains</w:t>
      </w:r>
      <w:r w:rsidR="00A722A7">
        <w:rPr>
          <w:lang w:bidi="en-US"/>
        </w:rPr>
        <w:t xml:space="preserve"> on their hands</w:t>
      </w:r>
      <w:r>
        <w:rPr>
          <w:lang w:bidi="en-US"/>
        </w:rPr>
        <w:t xml:space="preserve">, highlighting the importance of the </w:t>
      </w:r>
      <w:r w:rsidR="00F6440B">
        <w:rPr>
          <w:lang w:bidi="en-US"/>
        </w:rPr>
        <w:t xml:space="preserve">six </w:t>
      </w:r>
      <w:r>
        <w:rPr>
          <w:lang w:bidi="en-US"/>
        </w:rPr>
        <w:t xml:space="preserve">steps of handwashing. </w:t>
      </w:r>
    </w:p>
    <w:p w14:paraId="33F69AB1" w14:textId="77777777" w:rsidR="0000507F" w:rsidRDefault="0000507F" w:rsidP="00D253D5">
      <w:pPr>
        <w:numPr>
          <w:ilvl w:val="0"/>
          <w:numId w:val="39"/>
        </w:numPr>
        <w:rPr>
          <w:lang w:bidi="en-US"/>
        </w:rPr>
      </w:pPr>
      <w:r>
        <w:rPr>
          <w:lang w:bidi="en-US"/>
        </w:rPr>
        <w:t xml:space="preserve">Discuss with the group the different alternatives to this activity, including: </w:t>
      </w:r>
    </w:p>
    <w:p w14:paraId="169936A5" w14:textId="77777777" w:rsidR="0000507F" w:rsidRDefault="0000507F" w:rsidP="002670A3">
      <w:pPr>
        <w:pStyle w:val="ListParagraph"/>
        <w:numPr>
          <w:ilvl w:val="0"/>
          <w:numId w:val="18"/>
        </w:numPr>
        <w:rPr>
          <w:lang w:bidi="en-US"/>
        </w:rPr>
      </w:pPr>
      <w:r>
        <w:rPr>
          <w:lang w:bidi="en-US"/>
        </w:rPr>
        <w:t xml:space="preserve">Using a ball with UV gel on rather than shaking hands </w:t>
      </w:r>
    </w:p>
    <w:p w14:paraId="0ED21037" w14:textId="77777777" w:rsidR="0000507F" w:rsidRDefault="0000507F" w:rsidP="002670A3">
      <w:pPr>
        <w:pStyle w:val="ListParagraph"/>
        <w:numPr>
          <w:ilvl w:val="0"/>
          <w:numId w:val="18"/>
        </w:numPr>
        <w:rPr>
          <w:lang w:bidi="en-US"/>
        </w:rPr>
      </w:pPr>
      <w:r>
        <w:rPr>
          <w:lang w:bidi="en-US"/>
        </w:rPr>
        <w:t xml:space="preserve">Using eco glitter and moisturiser, or washable paint, rather than UV gel </w:t>
      </w:r>
    </w:p>
    <w:p w14:paraId="3F66FF73" w14:textId="77777777" w:rsidR="0000507F" w:rsidRDefault="0000507F" w:rsidP="0000507F"/>
    <w:p w14:paraId="6D62C726" w14:textId="6C78E31B" w:rsidR="0000507F" w:rsidRDefault="00C36898" w:rsidP="0000507F">
      <w:pPr>
        <w:pStyle w:val="Heading3"/>
      </w:pPr>
      <w:r>
        <w:t xml:space="preserve">KS3 </w:t>
      </w:r>
      <w:r w:rsidR="0000507F">
        <w:t>Hand Shaking Experiment</w:t>
      </w:r>
    </w:p>
    <w:p w14:paraId="0A77DEB2" w14:textId="346724BB" w:rsidR="00F5618A" w:rsidRDefault="00F5618A" w:rsidP="00F5618A">
      <w:bookmarkStart w:id="30" w:name="_Hlk109367369"/>
      <w:r>
        <w:t xml:space="preserve">In the KS3 lesson plan, we suggest using a </w:t>
      </w:r>
      <w:r w:rsidR="00BF5334">
        <w:t>P</w:t>
      </w:r>
      <w:r>
        <w:t xml:space="preserve">etri dish of nutrient agar or slices of white bread to conduct this experiment. For training purposes, we have outlined using white bread below. Please refer to the KS3 </w:t>
      </w:r>
      <w:r w:rsidR="00BF5334">
        <w:t>h</w:t>
      </w:r>
      <w:r>
        <w:t xml:space="preserve">and </w:t>
      </w:r>
      <w:r w:rsidR="00BF5334">
        <w:t>h</w:t>
      </w:r>
      <w:r>
        <w:t xml:space="preserve">ygiene lesson plan and health and safety guidance if you plan to demonstrate with </w:t>
      </w:r>
      <w:r w:rsidR="00BF5334">
        <w:t>P</w:t>
      </w:r>
      <w:r>
        <w:t>etri dishes.</w:t>
      </w:r>
    </w:p>
    <w:bookmarkEnd w:id="30"/>
    <w:p w14:paraId="42C3C424" w14:textId="77777777" w:rsidR="00F729D5" w:rsidRDefault="00F729D5" w:rsidP="00621C94">
      <w:pPr>
        <w:pStyle w:val="Heading5"/>
      </w:pPr>
      <w:r>
        <w:t xml:space="preserve">Resources required: </w:t>
      </w:r>
    </w:p>
    <w:p w14:paraId="6B48686D" w14:textId="77777777" w:rsidR="00F729D5" w:rsidRPr="00B410C8" w:rsidRDefault="00F729D5" w:rsidP="00D253D5">
      <w:pPr>
        <w:pStyle w:val="ListParagraph"/>
        <w:numPr>
          <w:ilvl w:val="0"/>
          <w:numId w:val="18"/>
        </w:numPr>
        <w:rPr>
          <w:lang w:bidi="en-US"/>
        </w:rPr>
      </w:pPr>
      <w:r>
        <w:rPr>
          <w:lang w:bidi="en-US"/>
        </w:rPr>
        <w:t>Hand washing facilities</w:t>
      </w:r>
    </w:p>
    <w:p w14:paraId="53DB0526" w14:textId="75D40F6C" w:rsidR="00F729D5" w:rsidRDefault="00F729D5" w:rsidP="00D253D5">
      <w:pPr>
        <w:pStyle w:val="ListParagraph"/>
        <w:numPr>
          <w:ilvl w:val="0"/>
          <w:numId w:val="18"/>
        </w:numPr>
        <w:rPr>
          <w:lang w:bidi="en-US"/>
        </w:rPr>
      </w:pPr>
      <w:r>
        <w:rPr>
          <w:lang w:bidi="en-US"/>
        </w:rPr>
        <w:t>Pen for labelling</w:t>
      </w:r>
    </w:p>
    <w:p w14:paraId="7659F58B" w14:textId="69F212C4" w:rsidR="00F729D5" w:rsidRDefault="00772B21" w:rsidP="00D253D5">
      <w:pPr>
        <w:pStyle w:val="ListParagraph"/>
        <w:numPr>
          <w:ilvl w:val="0"/>
          <w:numId w:val="18"/>
        </w:numPr>
        <w:rPr>
          <w:lang w:bidi="en-US"/>
        </w:rPr>
      </w:pPr>
      <w:r>
        <w:rPr>
          <w:lang w:bidi="en-US"/>
        </w:rPr>
        <w:t xml:space="preserve">Two </w:t>
      </w:r>
      <w:r w:rsidR="00F729D5">
        <w:rPr>
          <w:lang w:bidi="en-US"/>
        </w:rPr>
        <w:t>slices of white bread</w:t>
      </w:r>
    </w:p>
    <w:p w14:paraId="742DB9AC" w14:textId="77777777" w:rsidR="00F729D5" w:rsidRDefault="00F729D5" w:rsidP="00D253D5">
      <w:pPr>
        <w:pStyle w:val="ListParagraph"/>
        <w:numPr>
          <w:ilvl w:val="0"/>
          <w:numId w:val="18"/>
        </w:numPr>
        <w:rPr>
          <w:lang w:bidi="en-US"/>
        </w:rPr>
      </w:pPr>
      <w:r>
        <w:rPr>
          <w:lang w:bidi="en-US"/>
        </w:rPr>
        <w:lastRenderedPageBreak/>
        <w:t>Clear plastic freezer bags</w:t>
      </w:r>
    </w:p>
    <w:p w14:paraId="7FE265B7" w14:textId="77777777" w:rsidR="0000507F" w:rsidRPr="007F3B23" w:rsidRDefault="0000507F" w:rsidP="00621C94">
      <w:pPr>
        <w:pStyle w:val="Heading5"/>
      </w:pPr>
      <w:r w:rsidRPr="007F3B23">
        <w:t xml:space="preserve">Advanced preparation: </w:t>
      </w:r>
    </w:p>
    <w:p w14:paraId="2B650E07" w14:textId="77777777" w:rsidR="0000507F" w:rsidRDefault="0000507F" w:rsidP="00D253D5">
      <w:pPr>
        <w:numPr>
          <w:ilvl w:val="0"/>
          <w:numId w:val="40"/>
        </w:numPr>
        <w:rPr>
          <w:lang w:bidi="en-US"/>
        </w:rPr>
      </w:pPr>
      <w:r>
        <w:rPr>
          <w:lang w:bidi="en-US"/>
        </w:rPr>
        <w:t xml:space="preserve">Label one plastic bag (or Petri dish) clean, and the other dirty. </w:t>
      </w:r>
    </w:p>
    <w:p w14:paraId="5ED7DAD0" w14:textId="77777777" w:rsidR="0000507F" w:rsidRDefault="0000507F" w:rsidP="00D253D5">
      <w:pPr>
        <w:numPr>
          <w:ilvl w:val="0"/>
          <w:numId w:val="40"/>
        </w:numPr>
        <w:rPr>
          <w:lang w:bidi="en-US"/>
        </w:rPr>
      </w:pPr>
      <w:r>
        <w:rPr>
          <w:lang w:bidi="en-US"/>
        </w:rPr>
        <w:t>Make a fingerprint or handprint on one slice of bread (or Petri dish) and place this in the bag labelled ‘dirty’.</w:t>
      </w:r>
    </w:p>
    <w:p w14:paraId="19F24737" w14:textId="77777777" w:rsidR="0000507F" w:rsidRDefault="0000507F" w:rsidP="00D253D5">
      <w:pPr>
        <w:numPr>
          <w:ilvl w:val="0"/>
          <w:numId w:val="40"/>
        </w:numPr>
        <w:rPr>
          <w:lang w:bidi="en-US"/>
        </w:rPr>
      </w:pPr>
      <w:r>
        <w:rPr>
          <w:lang w:bidi="en-US"/>
        </w:rPr>
        <w:t>Wash and dry your hands thoroughly following the six hand washing steps repeat step two on the other slice of bread and place this in the bag labelled clean.</w:t>
      </w:r>
    </w:p>
    <w:p w14:paraId="7EA2C0CC" w14:textId="3322BC4B" w:rsidR="0000507F" w:rsidRDefault="0000507F" w:rsidP="00D253D5">
      <w:pPr>
        <w:numPr>
          <w:ilvl w:val="0"/>
          <w:numId w:val="40"/>
        </w:numPr>
        <w:rPr>
          <w:lang w:bidi="en-US"/>
        </w:rPr>
      </w:pPr>
      <w:r>
        <w:rPr>
          <w:lang w:bidi="en-US"/>
        </w:rPr>
        <w:t>Seal the plastic bags or secure the Petri dishes with tape and do not open. Leave them in a warm dark place for 48 hours</w:t>
      </w:r>
      <w:r w:rsidR="00A722A7">
        <w:rPr>
          <w:lang w:bidi="en-US"/>
        </w:rPr>
        <w:t xml:space="preserve"> before the training session</w:t>
      </w:r>
      <w:r>
        <w:rPr>
          <w:lang w:bidi="en-US"/>
        </w:rPr>
        <w:t xml:space="preserve"> </w:t>
      </w:r>
    </w:p>
    <w:p w14:paraId="44CB5EAD" w14:textId="77777777" w:rsidR="0000507F" w:rsidRDefault="0000507F" w:rsidP="00621C94">
      <w:pPr>
        <w:pStyle w:val="Heading5"/>
      </w:pPr>
      <w:r>
        <w:t>Results:</w:t>
      </w:r>
    </w:p>
    <w:p w14:paraId="48FBE365" w14:textId="3F347B30" w:rsidR="0000507F" w:rsidRDefault="0000507F" w:rsidP="00D253D5">
      <w:pPr>
        <w:numPr>
          <w:ilvl w:val="0"/>
          <w:numId w:val="40"/>
        </w:numPr>
        <w:rPr>
          <w:lang w:bidi="en-US"/>
        </w:rPr>
      </w:pPr>
      <w:r>
        <w:rPr>
          <w:lang w:bidi="en-US"/>
        </w:rPr>
        <w:t xml:space="preserve">Examine the plates and as a group discuss what you can see. Remember not to open the bags or remove the lids from the </w:t>
      </w:r>
      <w:r w:rsidR="00F729D5">
        <w:rPr>
          <w:lang w:bidi="en-US"/>
        </w:rPr>
        <w:t xml:space="preserve">Petri </w:t>
      </w:r>
      <w:r>
        <w:rPr>
          <w:lang w:bidi="en-US"/>
        </w:rPr>
        <w:t xml:space="preserve">dishes as you may release </w:t>
      </w:r>
      <w:r w:rsidRPr="0060498D">
        <w:rPr>
          <w:lang w:bidi="en-US"/>
        </w:rPr>
        <w:t>this could release fungal spores which could be inhaled and cause respiratory distress</w:t>
      </w:r>
      <w:r>
        <w:rPr>
          <w:lang w:bidi="en-US"/>
        </w:rPr>
        <w:t xml:space="preserve">. </w:t>
      </w:r>
    </w:p>
    <w:p w14:paraId="024F7DA6" w14:textId="4496D026" w:rsidR="0000507F" w:rsidRDefault="0000507F" w:rsidP="00D253D5">
      <w:pPr>
        <w:numPr>
          <w:ilvl w:val="0"/>
          <w:numId w:val="40"/>
        </w:numPr>
        <w:rPr>
          <w:lang w:bidi="en-US"/>
        </w:rPr>
      </w:pPr>
      <w:r>
        <w:rPr>
          <w:lang w:bidi="en-US"/>
        </w:rPr>
        <w:t xml:space="preserve">On the dirty slice of </w:t>
      </w:r>
      <w:r w:rsidR="009C6CC1">
        <w:rPr>
          <w:lang w:bidi="en-US"/>
        </w:rPr>
        <w:t xml:space="preserve">the </w:t>
      </w:r>
      <w:r>
        <w:rPr>
          <w:lang w:bidi="en-US"/>
        </w:rPr>
        <w:t xml:space="preserve">bread (or Petri dish) you should observe a range of different bacterial and fungal colonies; each colony type represents a different bacterial or fungal strain – some natural body flora and some contamination from areas they have touched. </w:t>
      </w:r>
    </w:p>
    <w:p w14:paraId="3E94089F" w14:textId="749CD6B4" w:rsidR="0000507F" w:rsidRDefault="0000507F" w:rsidP="00D253D5">
      <w:pPr>
        <w:numPr>
          <w:ilvl w:val="0"/>
          <w:numId w:val="40"/>
        </w:numPr>
        <w:rPr>
          <w:lang w:bidi="en-US"/>
        </w:rPr>
      </w:pPr>
      <w:r>
        <w:rPr>
          <w:lang w:bidi="en-US"/>
        </w:rPr>
        <w:t xml:space="preserve">On the clean slice of bread (or </w:t>
      </w:r>
      <w:r w:rsidR="00F729D5">
        <w:rPr>
          <w:lang w:bidi="en-US"/>
        </w:rPr>
        <w:t xml:space="preserve">side of the </w:t>
      </w:r>
      <w:r>
        <w:rPr>
          <w:lang w:bidi="en-US"/>
        </w:rPr>
        <w:t>Petri dish) you should observe a distinct decrease in the number of different types of colonies observed. This is because hand washing has removed many of the organisms ‘picked up’ through touch. The organisms left growing on the plate are the body’s natural flora, but these are usually one type of microbe.</w:t>
      </w:r>
    </w:p>
    <w:p w14:paraId="396497F1" w14:textId="77777777" w:rsidR="0000507F" w:rsidRDefault="0000507F" w:rsidP="0000507F">
      <w:pPr>
        <w:spacing w:after="0"/>
      </w:pPr>
    </w:p>
    <w:p w14:paraId="6325C1AE" w14:textId="2F3B8703" w:rsidR="0000507F" w:rsidRDefault="00EE3733" w:rsidP="0000507F">
      <w:pPr>
        <w:pStyle w:val="Heading3"/>
      </w:pPr>
      <w:r>
        <w:t xml:space="preserve">KS4 </w:t>
      </w:r>
      <w:r w:rsidR="0000507F">
        <w:t>Toilet Paper Experiment</w:t>
      </w:r>
    </w:p>
    <w:p w14:paraId="3A8414D7" w14:textId="7A5299A3" w:rsidR="0000507F" w:rsidRDefault="0000507F" w:rsidP="0000507F">
      <w:pPr>
        <w:spacing w:after="0"/>
      </w:pPr>
      <w:r>
        <w:t xml:space="preserve">This experiment </w:t>
      </w:r>
      <w:r w:rsidR="00C36898">
        <w:t xml:space="preserve">should be conducted in a (school) </w:t>
      </w:r>
      <w:r>
        <w:t>lab environment, with support from a laboratory technician</w:t>
      </w:r>
      <w:r w:rsidR="00C36898">
        <w:t>.</w:t>
      </w:r>
      <w:r>
        <w:t xml:space="preserve"> </w:t>
      </w:r>
      <w:r w:rsidR="00C36898">
        <w:t>W</w:t>
      </w:r>
      <w:r>
        <w:t xml:space="preserve">e do not suggest demonstrating this activity, but instead, outlining the concept and key steps so that educators understand the premise. </w:t>
      </w:r>
    </w:p>
    <w:p w14:paraId="782053C5" w14:textId="77777777" w:rsidR="0000507F" w:rsidRDefault="0000507F" w:rsidP="0000507F">
      <w:pPr>
        <w:spacing w:after="0"/>
      </w:pPr>
    </w:p>
    <w:p w14:paraId="0B3A9A57" w14:textId="55C3EAB2" w:rsidR="0000507F" w:rsidRDefault="0000507F" w:rsidP="0000507F">
      <w:pPr>
        <w:spacing w:after="0"/>
      </w:pPr>
      <w:r w:rsidRPr="0060498D">
        <w:t xml:space="preserve">This experiment uses a nutrient agar plate to grow yeast. The yeast represents faeces and </w:t>
      </w:r>
      <w:r>
        <w:t xml:space="preserve">the </w:t>
      </w:r>
      <w:r w:rsidR="00D52B82">
        <w:t xml:space="preserve">yeast </w:t>
      </w:r>
      <w:r>
        <w:t>cultures that grow on each plate demonstrate the microbes left on your hand after visiting the toilet with varying levels of hygiene practices:</w:t>
      </w:r>
    </w:p>
    <w:p w14:paraId="580F862E" w14:textId="77777777" w:rsidR="002670A3" w:rsidRDefault="002670A3" w:rsidP="0000507F">
      <w:pPr>
        <w:spacing w:after="0"/>
      </w:pPr>
    </w:p>
    <w:p w14:paraId="623FB320" w14:textId="77777777" w:rsidR="0000507F" w:rsidRDefault="0000507F" w:rsidP="002670A3">
      <w:pPr>
        <w:spacing w:after="0"/>
        <w:ind w:left="1440"/>
      </w:pPr>
      <w:r>
        <w:t>Plate A – direct contact with faeces and no hand washing</w:t>
      </w:r>
    </w:p>
    <w:p w14:paraId="40C7C351" w14:textId="77777777" w:rsidR="0000507F" w:rsidRDefault="0000507F" w:rsidP="002670A3">
      <w:pPr>
        <w:spacing w:after="0"/>
        <w:ind w:left="1440"/>
      </w:pPr>
      <w:r>
        <w:t>Plate B – wiping with toilet paper and not washing your hands</w:t>
      </w:r>
    </w:p>
    <w:p w14:paraId="7E9BF9F5" w14:textId="77777777" w:rsidR="0000507F" w:rsidRPr="0060498D" w:rsidRDefault="0000507F" w:rsidP="0000507F">
      <w:pPr>
        <w:spacing w:after="0"/>
      </w:pPr>
    </w:p>
    <w:p w14:paraId="40D11FC5" w14:textId="77777777" w:rsidR="0000507F" w:rsidRPr="0060498D" w:rsidRDefault="0000507F" w:rsidP="00D253D5">
      <w:pPr>
        <w:numPr>
          <w:ilvl w:val="0"/>
          <w:numId w:val="41"/>
        </w:numPr>
        <w:rPr>
          <w:lang w:bidi="en-US"/>
        </w:rPr>
      </w:pPr>
      <w:r>
        <w:rPr>
          <w:lang w:bidi="en-US"/>
        </w:rPr>
        <w:t>S</w:t>
      </w:r>
      <w:r w:rsidRPr="0060498D">
        <w:rPr>
          <w:lang w:bidi="en-US"/>
        </w:rPr>
        <w:t xml:space="preserve">wab the yeast and wipe this on plate A – this is a control to show the effects of direct contact with faeces. </w:t>
      </w:r>
    </w:p>
    <w:p w14:paraId="31BC9478" w14:textId="38F228FE" w:rsidR="0000507F" w:rsidRPr="0060498D" w:rsidRDefault="0000507F" w:rsidP="00D253D5">
      <w:pPr>
        <w:numPr>
          <w:ilvl w:val="0"/>
          <w:numId w:val="41"/>
        </w:numPr>
        <w:rPr>
          <w:lang w:bidi="en-US"/>
        </w:rPr>
      </w:pPr>
      <w:r w:rsidRPr="0060498D">
        <w:rPr>
          <w:lang w:bidi="en-US"/>
        </w:rPr>
        <w:lastRenderedPageBreak/>
        <w:t xml:space="preserve">Next, cover the swab in toilet paper </w:t>
      </w:r>
      <w:r w:rsidR="00A722A7">
        <w:rPr>
          <w:lang w:bidi="en-US"/>
        </w:rPr>
        <w:t>and</w:t>
      </w:r>
      <w:r w:rsidRPr="0060498D">
        <w:rPr>
          <w:lang w:bidi="en-US"/>
        </w:rPr>
        <w:t xml:space="preserve"> swab the yeast and wipe this on plate B. This would represent using toilet paper and not washing </w:t>
      </w:r>
      <w:r>
        <w:rPr>
          <w:lang w:bidi="en-US"/>
        </w:rPr>
        <w:t xml:space="preserve">your </w:t>
      </w:r>
      <w:r w:rsidRPr="0060498D">
        <w:rPr>
          <w:lang w:bidi="en-US"/>
        </w:rPr>
        <w:t xml:space="preserve">hands. </w:t>
      </w:r>
    </w:p>
    <w:p w14:paraId="3B45E8DE" w14:textId="3A4CDD0F" w:rsidR="0000507F" w:rsidRPr="0060498D" w:rsidRDefault="0000507F" w:rsidP="00D253D5">
      <w:pPr>
        <w:numPr>
          <w:ilvl w:val="0"/>
          <w:numId w:val="41"/>
        </w:numPr>
        <w:rPr>
          <w:lang w:bidi="en-US"/>
        </w:rPr>
      </w:pPr>
      <w:r>
        <w:rPr>
          <w:lang w:bidi="en-US"/>
        </w:rPr>
        <w:t xml:space="preserve">The </w:t>
      </w:r>
      <w:r w:rsidRPr="0060498D">
        <w:rPr>
          <w:lang w:bidi="en-US"/>
        </w:rPr>
        <w:t xml:space="preserve">plates </w:t>
      </w:r>
      <w:r>
        <w:rPr>
          <w:lang w:bidi="en-US"/>
        </w:rPr>
        <w:t xml:space="preserve">are flipped upside down and incubated for 48 hours. </w:t>
      </w:r>
      <w:r w:rsidR="00A722A7">
        <w:rPr>
          <w:lang w:bidi="en-US"/>
        </w:rPr>
        <w:t xml:space="preserve">Compare the growth of the yeast on each plate to </w:t>
      </w:r>
      <w:r w:rsidR="00850EFF">
        <w:rPr>
          <w:lang w:bidi="en-US"/>
        </w:rPr>
        <w:t xml:space="preserve">iterate the effectiveness of good hand hygiene practices in removing microbes from your hands at </w:t>
      </w:r>
      <w:r w:rsidRPr="0060498D">
        <w:rPr>
          <w:lang w:bidi="en-US"/>
        </w:rPr>
        <w:t>this key moment.</w:t>
      </w:r>
      <w:r w:rsidR="00850EFF">
        <w:rPr>
          <w:lang w:bidi="en-US"/>
        </w:rPr>
        <w:t xml:space="preserve"> There are worksheets to support recording observations and conclusions fo</w:t>
      </w:r>
      <w:r w:rsidR="00D52B82">
        <w:rPr>
          <w:lang w:bidi="en-US"/>
        </w:rPr>
        <w:t>r</w:t>
      </w:r>
      <w:r w:rsidR="00850EFF">
        <w:rPr>
          <w:lang w:bidi="en-US"/>
        </w:rPr>
        <w:t xml:space="preserve"> this activity. </w:t>
      </w:r>
    </w:p>
    <w:p w14:paraId="040361EC" w14:textId="77777777" w:rsidR="0000507F" w:rsidRDefault="0000507F" w:rsidP="0000507F">
      <w:pPr>
        <w:spacing w:after="0"/>
      </w:pPr>
    </w:p>
    <w:p w14:paraId="3A63E997" w14:textId="04B1C722" w:rsidR="00F729D5" w:rsidRPr="00D52F76" w:rsidRDefault="00F729D5" w:rsidP="00525025">
      <w:pPr>
        <w:pStyle w:val="Heading2"/>
        <w:rPr>
          <w:rStyle w:val="Heading3Char"/>
          <w:color w:val="503EA8" w:themeColor="text1" w:themeTint="BF"/>
          <w:sz w:val="28"/>
          <w:szCs w:val="28"/>
        </w:rPr>
      </w:pPr>
      <w:bookmarkStart w:id="31" w:name="_Toc109228091"/>
      <w:bookmarkStart w:id="32" w:name="_Toc109369517"/>
      <w:r w:rsidRPr="00D52F76">
        <w:rPr>
          <w:rStyle w:val="Heading3Char"/>
          <w:color w:val="503EA8" w:themeColor="text1" w:themeTint="BF"/>
          <w:sz w:val="28"/>
          <w:szCs w:val="28"/>
        </w:rPr>
        <w:t>Review resources</w:t>
      </w:r>
      <w:bookmarkEnd w:id="31"/>
      <w:bookmarkEnd w:id="32"/>
    </w:p>
    <w:p w14:paraId="2605234B" w14:textId="41926DBF" w:rsidR="00F729D5" w:rsidRPr="00DD364B" w:rsidRDefault="00F729D5" w:rsidP="00F729D5">
      <w:pPr>
        <w:rPr>
          <w:b/>
          <w:bCs/>
          <w:lang w:bidi="en-US"/>
        </w:rPr>
      </w:pPr>
      <w:r>
        <w:rPr>
          <w:lang w:bidi="en-US"/>
        </w:rPr>
        <w:t xml:space="preserve">Following the experiments, support participants to review the range of additional teaching resources and activities available. These include: </w:t>
      </w:r>
    </w:p>
    <w:p w14:paraId="4542B462" w14:textId="77777777" w:rsidR="00F729D5" w:rsidRDefault="00F729D5" w:rsidP="00E21FA4">
      <w:pPr>
        <w:pStyle w:val="ListParagraph"/>
        <w:numPr>
          <w:ilvl w:val="1"/>
          <w:numId w:val="10"/>
        </w:numPr>
        <w:rPr>
          <w:lang w:bidi="en-US"/>
        </w:rPr>
      </w:pPr>
      <w:r>
        <w:rPr>
          <w:lang w:bidi="en-US"/>
        </w:rPr>
        <w:t xml:space="preserve">Fill in the </w:t>
      </w:r>
      <w:proofErr w:type="gramStart"/>
      <w:r>
        <w:rPr>
          <w:lang w:bidi="en-US"/>
        </w:rPr>
        <w:t>blanks</w:t>
      </w:r>
      <w:proofErr w:type="gramEnd"/>
      <w:r>
        <w:rPr>
          <w:lang w:bidi="en-US"/>
        </w:rPr>
        <w:t xml:space="preserve"> worksheets</w:t>
      </w:r>
    </w:p>
    <w:p w14:paraId="2B0EF3D0" w14:textId="77777777" w:rsidR="00F729D5" w:rsidRDefault="00F729D5" w:rsidP="00E21FA4">
      <w:pPr>
        <w:pStyle w:val="ListParagraph"/>
        <w:numPr>
          <w:ilvl w:val="1"/>
          <w:numId w:val="10"/>
        </w:numPr>
        <w:rPr>
          <w:lang w:bidi="en-US"/>
        </w:rPr>
      </w:pPr>
      <w:r>
        <w:rPr>
          <w:lang w:bidi="en-US"/>
        </w:rPr>
        <w:t>Hand hygiene quiz</w:t>
      </w:r>
    </w:p>
    <w:p w14:paraId="2389904E" w14:textId="77777777" w:rsidR="00F729D5" w:rsidRDefault="00F729D5" w:rsidP="00E21FA4">
      <w:pPr>
        <w:pStyle w:val="ListParagraph"/>
        <w:numPr>
          <w:ilvl w:val="1"/>
          <w:numId w:val="10"/>
        </w:numPr>
        <w:rPr>
          <w:lang w:bidi="en-US"/>
        </w:rPr>
      </w:pPr>
      <w:r>
        <w:rPr>
          <w:lang w:bidi="en-US"/>
        </w:rPr>
        <w:t>Stomach bug chain of infection</w:t>
      </w:r>
    </w:p>
    <w:p w14:paraId="6F71C831" w14:textId="77777777" w:rsidR="00F729D5" w:rsidRDefault="00F729D5" w:rsidP="00E21FA4">
      <w:pPr>
        <w:pStyle w:val="ListParagraph"/>
        <w:numPr>
          <w:ilvl w:val="1"/>
          <w:numId w:val="10"/>
        </w:numPr>
        <w:rPr>
          <w:lang w:bidi="en-US"/>
        </w:rPr>
      </w:pPr>
      <w:r>
        <w:rPr>
          <w:lang w:bidi="en-US"/>
        </w:rPr>
        <w:t>Spread of infection on a cruise scenario</w:t>
      </w:r>
    </w:p>
    <w:p w14:paraId="7B19E10E" w14:textId="77777777" w:rsidR="00F729D5" w:rsidRDefault="00F729D5" w:rsidP="00F729D5">
      <w:pPr>
        <w:rPr>
          <w:lang w:bidi="en-US"/>
        </w:rPr>
      </w:pPr>
      <w:r>
        <w:rPr>
          <w:lang w:bidi="en-US"/>
        </w:rPr>
        <w:t>If time allows, we recommend providing an opportunity for educators to try out these extension activities, for example, trying out the ‘hand hygiene’ quiz in small groups.</w:t>
      </w:r>
    </w:p>
    <w:p w14:paraId="2ADBCD99" w14:textId="77777777" w:rsidR="00F729D5" w:rsidRDefault="00F729D5" w:rsidP="00F729D5">
      <w:pPr>
        <w:rPr>
          <w:lang w:bidi="en-US"/>
        </w:rPr>
      </w:pPr>
    </w:p>
    <w:p w14:paraId="4D6B35A2" w14:textId="7EEE9507" w:rsidR="00F729D5" w:rsidRPr="00D52F76" w:rsidRDefault="00F729D5" w:rsidP="00525025">
      <w:pPr>
        <w:pStyle w:val="Heading2"/>
        <w:rPr>
          <w:rStyle w:val="Heading3Char"/>
          <w:color w:val="503EA8" w:themeColor="text1" w:themeTint="BF"/>
          <w:sz w:val="28"/>
          <w:szCs w:val="28"/>
        </w:rPr>
      </w:pPr>
      <w:bookmarkStart w:id="33" w:name="_Toc109228092"/>
      <w:bookmarkStart w:id="34" w:name="_Toc109369518"/>
      <w:r w:rsidRPr="00D52F76">
        <w:rPr>
          <w:rStyle w:val="Heading3Char"/>
          <w:color w:val="503EA8" w:themeColor="text1" w:themeTint="BF"/>
          <w:sz w:val="28"/>
          <w:szCs w:val="28"/>
        </w:rPr>
        <w:t>Discussion</w:t>
      </w:r>
      <w:bookmarkEnd w:id="33"/>
      <w:bookmarkEnd w:id="34"/>
    </w:p>
    <w:p w14:paraId="24F55388" w14:textId="77777777" w:rsidR="00F729D5" w:rsidRPr="00394EEF" w:rsidRDefault="00F729D5" w:rsidP="00F729D5">
      <w:pPr>
        <w:rPr>
          <w:b/>
          <w:bCs/>
          <w:lang w:bidi="en-US"/>
        </w:rPr>
      </w:pPr>
      <w:r>
        <w:rPr>
          <w:lang w:bidi="en-US"/>
        </w:rPr>
        <w:t xml:space="preserve">To round off the session and consolidate learning, open the floor to discussion. This may take the form of questions and answers, or could be facilitated through asking participants questions such as: </w:t>
      </w:r>
    </w:p>
    <w:p w14:paraId="72924D6A" w14:textId="77777777" w:rsidR="00F729D5" w:rsidRPr="002670A3" w:rsidRDefault="00F729D5" w:rsidP="00E21FA4">
      <w:pPr>
        <w:pStyle w:val="ListParagraph"/>
        <w:numPr>
          <w:ilvl w:val="1"/>
          <w:numId w:val="10"/>
        </w:numPr>
        <w:rPr>
          <w:lang w:bidi="en-US"/>
        </w:rPr>
      </w:pPr>
      <w:r>
        <w:rPr>
          <w:lang w:bidi="en-US"/>
        </w:rPr>
        <w:t xml:space="preserve">How do children feel about hand washing? </w:t>
      </w:r>
    </w:p>
    <w:p w14:paraId="71B0C082" w14:textId="77777777" w:rsidR="00F729D5" w:rsidRPr="002670A3" w:rsidRDefault="00F729D5" w:rsidP="00E21FA4">
      <w:pPr>
        <w:pStyle w:val="ListParagraph"/>
        <w:numPr>
          <w:ilvl w:val="1"/>
          <w:numId w:val="10"/>
        </w:numPr>
        <w:rPr>
          <w:lang w:bidi="en-US"/>
        </w:rPr>
      </w:pPr>
      <w:r>
        <w:rPr>
          <w:lang w:bidi="en-US"/>
        </w:rPr>
        <w:t>How do parents and caregivers feel about hand washing?</w:t>
      </w:r>
    </w:p>
    <w:p w14:paraId="24D635BC" w14:textId="77777777" w:rsidR="00F729D5" w:rsidRPr="002670A3" w:rsidRDefault="00F729D5" w:rsidP="00E21FA4">
      <w:pPr>
        <w:pStyle w:val="ListParagraph"/>
        <w:numPr>
          <w:ilvl w:val="1"/>
          <w:numId w:val="10"/>
        </w:numPr>
        <w:rPr>
          <w:lang w:bidi="en-US"/>
        </w:rPr>
      </w:pPr>
      <w:r>
        <w:rPr>
          <w:lang w:bidi="en-US"/>
        </w:rPr>
        <w:t>What are the challenges faced around handwashing?</w:t>
      </w:r>
    </w:p>
    <w:p w14:paraId="42A80E2A" w14:textId="31C966EF" w:rsidR="00380F19" w:rsidRDefault="00F729D5" w:rsidP="00F729D5">
      <w:pPr>
        <w:rPr>
          <w:lang w:bidi="en-US"/>
        </w:rPr>
        <w:sectPr w:rsidR="00380F19" w:rsidSect="00232529">
          <w:pgSz w:w="11906" w:h="16838"/>
          <w:pgMar w:top="1440" w:right="1440" w:bottom="1440" w:left="1440" w:header="708" w:footer="708" w:gutter="0"/>
          <w:cols w:space="708"/>
          <w:titlePg/>
          <w:docGrid w:linePitch="360"/>
        </w:sectPr>
      </w:pPr>
      <w:r>
        <w:rPr>
          <w:lang w:bidi="en-US"/>
        </w:rPr>
        <w:t xml:space="preserve">This may provide an opportunity to discuss and address concerns around hygiene anxiety, the resource/logistical barriers to accessing hand washing facilities regularly, or questions regarding the use of soap versus sanitisers. Information regarding some pre-empted discussion points </w:t>
      </w:r>
      <w:proofErr w:type="gramStart"/>
      <w:r>
        <w:rPr>
          <w:lang w:bidi="en-US"/>
        </w:rPr>
        <w:t>are</w:t>
      </w:r>
      <w:proofErr w:type="gramEnd"/>
      <w:r>
        <w:rPr>
          <w:lang w:bidi="en-US"/>
        </w:rPr>
        <w:t xml:space="preserve"> included in the </w:t>
      </w:r>
      <w:r w:rsidR="00380F19">
        <w:rPr>
          <w:lang w:bidi="en-US"/>
        </w:rPr>
        <w:t>slide deck of Folder B.</w:t>
      </w:r>
    </w:p>
    <w:p w14:paraId="3191E0C5" w14:textId="3F268073" w:rsidR="00344E7F" w:rsidRPr="00A70383" w:rsidRDefault="00C47B88" w:rsidP="00680013">
      <w:pPr>
        <w:rPr>
          <w:lang w:bidi="en-US"/>
        </w:rPr>
      </w:pPr>
      <w:r>
        <w:rPr>
          <w:noProof/>
        </w:rPr>
        <w:lastRenderedPageBreak/>
        <w:drawing>
          <wp:anchor distT="0" distB="0" distL="114300" distR="114300" simplePos="0" relativeHeight="251722752" behindDoc="0" locked="0" layoutInCell="1" allowOverlap="1" wp14:anchorId="231E1DD4" wp14:editId="4CAABBE8">
            <wp:simplePos x="0" y="0"/>
            <wp:positionH relativeFrom="page">
              <wp:align>left</wp:align>
            </wp:positionH>
            <wp:positionV relativeFrom="page">
              <wp:align>top</wp:align>
            </wp:positionV>
            <wp:extent cx="7981950" cy="10940435"/>
            <wp:effectExtent l="0" t="0" r="0" b="0"/>
            <wp:wrapSquare wrapText="bothSides"/>
            <wp:docPr id="152" name="Picture 1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a:extLst>
                        <a:ext uri="{C183D7F6-B498-43B3-948B-1728B52AA6E4}">
                          <adec:decorative xmlns:adec="http://schemas.microsoft.com/office/drawing/2017/decorative" val="1"/>
                        </a:ext>
                      </a:extLs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987741" cy="10948373"/>
                    </a:xfrm>
                    <a:prstGeom prst="rect">
                      <a:avLst/>
                    </a:prstGeom>
                    <a:noFill/>
                  </pic:spPr>
                </pic:pic>
              </a:graphicData>
            </a:graphic>
            <wp14:sizeRelH relativeFrom="margin">
              <wp14:pctWidth>0</wp14:pctWidth>
            </wp14:sizeRelH>
            <wp14:sizeRelV relativeFrom="margin">
              <wp14:pctHeight>0</wp14:pctHeight>
            </wp14:sizeRelV>
          </wp:anchor>
        </w:drawing>
      </w:r>
      <w:r w:rsidR="00344E7F">
        <w:br w:type="page"/>
      </w:r>
    </w:p>
    <w:p w14:paraId="354BD93A" w14:textId="09F5CDF1" w:rsidR="00337FDA" w:rsidRDefault="00C65AFD" w:rsidP="002B6677">
      <w:pPr>
        <w:pStyle w:val="Heading1"/>
      </w:pPr>
      <w:bookmarkStart w:id="35" w:name="_Toc109369519"/>
      <w:r>
        <w:lastRenderedPageBreak/>
        <w:t>Respiratory</w:t>
      </w:r>
      <w:r w:rsidR="00337FDA">
        <w:t xml:space="preserve"> Hygiene</w:t>
      </w:r>
      <w:bookmarkEnd w:id="35"/>
    </w:p>
    <w:p w14:paraId="134E8CE8" w14:textId="6F88D344" w:rsidR="00892F5E" w:rsidRDefault="00892F5E" w:rsidP="00892F5E">
      <w:pPr>
        <w:spacing w:after="0"/>
        <w:rPr>
          <w:rFonts w:cs="Arial"/>
          <w:szCs w:val="24"/>
        </w:rPr>
      </w:pPr>
      <w:r w:rsidRPr="00394EEF">
        <w:rPr>
          <w:rStyle w:val="Heading5Char"/>
        </w:rPr>
        <w:t>Suggested outcome:</w:t>
      </w:r>
      <w:r w:rsidRPr="00394EEF">
        <w:rPr>
          <w:rFonts w:cs="Arial"/>
          <w:szCs w:val="24"/>
        </w:rPr>
        <w:t xml:space="preserve"> </w:t>
      </w:r>
      <w:r w:rsidR="00314A37">
        <w:rPr>
          <w:rFonts w:cs="Arial"/>
          <w:szCs w:val="24"/>
        </w:rPr>
        <w:t>To be able to demonstrate to children and young people why it</w:t>
      </w:r>
      <w:r w:rsidR="00D52B82">
        <w:rPr>
          <w:rFonts w:cs="Arial"/>
          <w:szCs w:val="24"/>
        </w:rPr>
        <w:t xml:space="preserve"> i</w:t>
      </w:r>
      <w:r w:rsidR="00314A37">
        <w:rPr>
          <w:rFonts w:cs="Arial"/>
          <w:szCs w:val="24"/>
        </w:rPr>
        <w:t xml:space="preserve">s important to cover our coughs and sneezes with a tissue, and why washing our hands afterwards is a crucial step to minimise the spread of </w:t>
      </w:r>
      <w:r w:rsidR="00EE3733">
        <w:rPr>
          <w:rFonts w:cs="Arial"/>
          <w:szCs w:val="24"/>
        </w:rPr>
        <w:t xml:space="preserve">respiratory </w:t>
      </w:r>
      <w:r w:rsidR="00314A37">
        <w:rPr>
          <w:rFonts w:cs="Arial"/>
          <w:szCs w:val="24"/>
        </w:rPr>
        <w:t xml:space="preserve">infections. </w:t>
      </w:r>
    </w:p>
    <w:p w14:paraId="4DD8FA68" w14:textId="145B1D3A" w:rsidR="0048770A" w:rsidRDefault="0048770A" w:rsidP="00892F5E">
      <w:pPr>
        <w:spacing w:after="0"/>
        <w:rPr>
          <w:rFonts w:cs="Arial"/>
          <w:szCs w:val="24"/>
        </w:rPr>
      </w:pPr>
    </w:p>
    <w:p w14:paraId="6D538140" w14:textId="1A9BB19A" w:rsidR="00D94DDE" w:rsidRPr="00892F5E" w:rsidRDefault="00337FDA" w:rsidP="00525025">
      <w:pPr>
        <w:pStyle w:val="Heading2"/>
      </w:pPr>
      <w:bookmarkStart w:id="36" w:name="_Toc109228094"/>
      <w:bookmarkStart w:id="37" w:name="_Toc109369520"/>
      <w:r w:rsidRPr="00314A37">
        <w:t>Background information</w:t>
      </w:r>
      <w:bookmarkEnd w:id="36"/>
      <w:bookmarkEnd w:id="37"/>
    </w:p>
    <w:p w14:paraId="7459D864" w14:textId="2B75A3E1" w:rsidR="00680013" w:rsidRDefault="00020714" w:rsidP="00337FDA">
      <w:pPr>
        <w:spacing w:after="160" w:line="240" w:lineRule="auto"/>
        <w:contextualSpacing/>
        <w:rPr>
          <w:rFonts w:cs="Arial"/>
          <w:szCs w:val="24"/>
        </w:rPr>
      </w:pPr>
      <w:r>
        <w:t xml:space="preserve">Colds and flu are the amongst the most common illnesses in the classroom and perhaps one of the most contagious. Coughing and sneezing is a way in which our body tries to get rid of any harmful microbes and particles we might inhale to prevent them from getting deeper into our respiratory tract. A sneeze can travel at 100mph through the air and spread microbes several metres. Good respiratory hygiene is important to prevent the spread of these microbes, especially in the approach to the winter cold/ flu season each year, and when there is an outbreak of respiratory tract infections. </w:t>
      </w:r>
    </w:p>
    <w:p w14:paraId="79AD22B1" w14:textId="07DB2146" w:rsidR="00394EEF" w:rsidRDefault="00394EEF" w:rsidP="00525025">
      <w:pPr>
        <w:pStyle w:val="Heading2"/>
      </w:pPr>
      <w:bookmarkStart w:id="38" w:name="_Toc109228095"/>
      <w:bookmarkStart w:id="39" w:name="_Toc109369521"/>
      <w:r w:rsidRPr="00314A37">
        <w:t>L</w:t>
      </w:r>
      <w:r w:rsidR="0037207B" w:rsidRPr="00314A37">
        <w:t>esson plans</w:t>
      </w:r>
      <w:bookmarkEnd w:id="38"/>
      <w:bookmarkEnd w:id="39"/>
    </w:p>
    <w:p w14:paraId="7F80ECE8" w14:textId="6E8DD0DC" w:rsidR="007662EB" w:rsidRPr="007662EB" w:rsidRDefault="004A522C" w:rsidP="007662EB">
      <w:r>
        <w:t xml:space="preserve">Throughout </w:t>
      </w:r>
      <w:r w:rsidR="007662EB">
        <w:t>the learning journey, children and young people</w:t>
      </w:r>
      <w:r>
        <w:t xml:space="preserve"> will </w:t>
      </w:r>
      <w:r w:rsidR="00EE3733">
        <w:t>understand</w:t>
      </w:r>
      <w:r>
        <w:t>…</w:t>
      </w:r>
      <w:r w:rsidR="007662EB">
        <w:t xml:space="preserve"> </w:t>
      </w:r>
    </w:p>
    <w:p w14:paraId="472DF12A" w14:textId="4151BBE2" w:rsidR="00DF7BC4" w:rsidRDefault="00DF7BC4" w:rsidP="00892F5E">
      <w:pPr>
        <w:spacing w:after="0"/>
      </w:pPr>
      <w:r>
        <w:rPr>
          <w:noProof/>
        </w:rPr>
        <w:drawing>
          <wp:inline distT="0" distB="0" distL="0" distR="0" wp14:anchorId="77A1A9A3" wp14:editId="25F38645">
            <wp:extent cx="5486400" cy="3647951"/>
            <wp:effectExtent l="19050" t="57150" r="19050" b="29210"/>
            <wp:docPr id="226" name="Diagram 22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32B34027" w14:textId="77777777" w:rsidR="007749AA" w:rsidRDefault="007749AA" w:rsidP="004A522C">
      <w:pPr>
        <w:spacing w:after="0"/>
      </w:pPr>
    </w:p>
    <w:p w14:paraId="3F8707AD" w14:textId="7A949F61" w:rsidR="00314A37" w:rsidRDefault="004A522C" w:rsidP="004A522C">
      <w:pPr>
        <w:spacing w:after="0"/>
      </w:pPr>
      <w:r>
        <w:t>By the end of the learning journey, children and young people should understand how to cover a cough and sneeze, implement the practice of ‘Catch it. Bin it. Kill it.’ and be able to share this message with others.</w:t>
      </w:r>
      <w:r w:rsidR="00314A37">
        <w:br w:type="page"/>
      </w:r>
    </w:p>
    <w:p w14:paraId="7137B8EB" w14:textId="7D234249" w:rsidR="00314A37" w:rsidRDefault="00C60B22">
      <w:r>
        <w:rPr>
          <w:noProof/>
        </w:rPr>
        <w:lastRenderedPageBreak/>
        <w:drawing>
          <wp:anchor distT="0" distB="0" distL="114300" distR="114300" simplePos="0" relativeHeight="251779072" behindDoc="0" locked="0" layoutInCell="1" allowOverlap="1" wp14:anchorId="7F4178DA" wp14:editId="4FC571BE">
            <wp:simplePos x="0" y="0"/>
            <wp:positionH relativeFrom="page">
              <wp:align>left</wp:align>
            </wp:positionH>
            <wp:positionV relativeFrom="page">
              <wp:posOffset>-106828</wp:posOffset>
            </wp:positionV>
            <wp:extent cx="7517081" cy="10848380"/>
            <wp:effectExtent l="0" t="0" r="8255" b="0"/>
            <wp:wrapSquare wrapText="bothSides"/>
            <wp:docPr id="237" name="Picture 2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a:extLst>
                        <a:ext uri="{C183D7F6-B498-43B3-948B-1728B52AA6E4}">
                          <adec:decorative xmlns:adec="http://schemas.microsoft.com/office/drawing/2017/decorative" val="1"/>
                        </a:ext>
                      </a:extLs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525930" cy="10861150"/>
                    </a:xfrm>
                    <a:prstGeom prst="rect">
                      <a:avLst/>
                    </a:prstGeom>
                    <a:noFill/>
                  </pic:spPr>
                </pic:pic>
              </a:graphicData>
            </a:graphic>
            <wp14:sizeRelH relativeFrom="margin">
              <wp14:pctWidth>0</wp14:pctWidth>
            </wp14:sizeRelH>
            <wp14:sizeRelV relativeFrom="margin">
              <wp14:pctHeight>0</wp14:pctHeight>
            </wp14:sizeRelV>
          </wp:anchor>
        </w:drawing>
      </w:r>
      <w:r w:rsidR="00314A37">
        <w:br w:type="page"/>
      </w:r>
    </w:p>
    <w:p w14:paraId="0C36EF74" w14:textId="628B23A7" w:rsidR="00DF7BC4" w:rsidRDefault="00DF7BC4" w:rsidP="00525025">
      <w:pPr>
        <w:pStyle w:val="Heading2"/>
      </w:pPr>
      <w:bookmarkStart w:id="40" w:name="_Toc109228096"/>
      <w:bookmarkStart w:id="41" w:name="_Toc109369522"/>
      <w:r>
        <w:lastRenderedPageBreak/>
        <w:t>Available training resources</w:t>
      </w:r>
      <w:bookmarkEnd w:id="40"/>
      <w:bookmarkEnd w:id="41"/>
    </w:p>
    <w:p w14:paraId="328CFAD3" w14:textId="77777777" w:rsidR="00DF7BC4" w:rsidRPr="0048770A" w:rsidRDefault="00DF7BC4" w:rsidP="00DF7BC4">
      <w:pPr>
        <w:rPr>
          <w:rFonts w:cs="Arial"/>
          <w:szCs w:val="24"/>
        </w:rPr>
      </w:pPr>
      <w:r w:rsidRPr="0048770A">
        <w:rPr>
          <w:rFonts w:cs="Arial"/>
          <w:szCs w:val="24"/>
        </w:rPr>
        <w:t xml:space="preserve">Folder C contains the resources available to support training on respiratory hygiene: </w:t>
      </w:r>
    </w:p>
    <w:p w14:paraId="657F47A4" w14:textId="4ED034A3" w:rsidR="00DF7BC4" w:rsidRPr="0048770A" w:rsidRDefault="00D52B82" w:rsidP="00D253D5">
      <w:pPr>
        <w:pStyle w:val="ListParagraph"/>
        <w:numPr>
          <w:ilvl w:val="0"/>
          <w:numId w:val="18"/>
        </w:numPr>
        <w:spacing w:after="0"/>
        <w:rPr>
          <w:rFonts w:cs="Arial"/>
          <w:szCs w:val="24"/>
        </w:rPr>
      </w:pPr>
      <w:r>
        <w:rPr>
          <w:rFonts w:cs="Arial"/>
          <w:szCs w:val="24"/>
        </w:rPr>
        <w:t>Slide deck</w:t>
      </w:r>
    </w:p>
    <w:p w14:paraId="2C5357F6" w14:textId="77777777" w:rsidR="00DF7BC4" w:rsidRPr="0048770A" w:rsidRDefault="00DF7BC4" w:rsidP="00D253D5">
      <w:pPr>
        <w:pStyle w:val="ListParagraph"/>
        <w:numPr>
          <w:ilvl w:val="0"/>
          <w:numId w:val="18"/>
        </w:numPr>
        <w:rPr>
          <w:rFonts w:cs="Arial"/>
          <w:szCs w:val="24"/>
        </w:rPr>
      </w:pPr>
      <w:r w:rsidRPr="0048770A">
        <w:rPr>
          <w:rFonts w:cs="Arial"/>
          <w:szCs w:val="24"/>
        </w:rPr>
        <w:t>Training video(s)</w:t>
      </w:r>
    </w:p>
    <w:p w14:paraId="1462385C" w14:textId="1718D98C" w:rsidR="00DF7BC4" w:rsidRDefault="00DF7BC4" w:rsidP="00D253D5">
      <w:pPr>
        <w:pStyle w:val="ListParagraph"/>
        <w:numPr>
          <w:ilvl w:val="0"/>
          <w:numId w:val="18"/>
        </w:numPr>
        <w:rPr>
          <w:rFonts w:cs="Arial"/>
          <w:szCs w:val="24"/>
        </w:rPr>
      </w:pPr>
      <w:r w:rsidRPr="0048770A">
        <w:rPr>
          <w:rFonts w:cs="Arial"/>
          <w:szCs w:val="24"/>
        </w:rPr>
        <w:t>Reference list/ further reading</w:t>
      </w:r>
    </w:p>
    <w:p w14:paraId="2F5E8536" w14:textId="77777777" w:rsidR="00DF7BC4" w:rsidRPr="00DF7BC4" w:rsidRDefault="00DF7BC4" w:rsidP="00DF7BC4">
      <w:pPr>
        <w:rPr>
          <w:rFonts w:cs="Arial"/>
          <w:szCs w:val="24"/>
        </w:rPr>
      </w:pPr>
    </w:p>
    <w:p w14:paraId="52533620" w14:textId="6FFEABA2" w:rsidR="00892F5E" w:rsidRDefault="00892F5E" w:rsidP="00525025">
      <w:pPr>
        <w:pStyle w:val="Heading2"/>
      </w:pPr>
      <w:bookmarkStart w:id="42" w:name="_Toc109228097"/>
      <w:bookmarkStart w:id="43" w:name="_Toc109369523"/>
      <w:r>
        <w:t>Demonstrations</w:t>
      </w:r>
      <w:bookmarkEnd w:id="42"/>
      <w:bookmarkEnd w:id="43"/>
    </w:p>
    <w:p w14:paraId="5641372A" w14:textId="14170455" w:rsidR="005D7EB0" w:rsidRDefault="00EE3733" w:rsidP="00EE3733">
      <w:pPr>
        <w:pStyle w:val="Heading3"/>
      </w:pPr>
      <w:r>
        <w:t xml:space="preserve">EYFS </w:t>
      </w:r>
      <w:r w:rsidR="005D7EB0">
        <w:t>Paint Sneezes</w:t>
      </w:r>
    </w:p>
    <w:p w14:paraId="4EF2DAB6" w14:textId="7629800E" w:rsidR="0048770A" w:rsidRDefault="0048770A" w:rsidP="00621C94">
      <w:pPr>
        <w:pStyle w:val="Heading5"/>
      </w:pPr>
      <w:r>
        <w:t>Resources required: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A522C" w14:paraId="46B3593E" w14:textId="77777777" w:rsidTr="004A522C">
        <w:tc>
          <w:tcPr>
            <w:tcW w:w="4508" w:type="dxa"/>
          </w:tcPr>
          <w:p w14:paraId="4A6C280A" w14:textId="77777777" w:rsidR="004A522C" w:rsidRPr="0048770A" w:rsidRDefault="004A522C" w:rsidP="00D253D5">
            <w:pPr>
              <w:pStyle w:val="ListParagraph"/>
              <w:numPr>
                <w:ilvl w:val="0"/>
                <w:numId w:val="18"/>
              </w:numPr>
              <w:rPr>
                <w:rFonts w:cs="Arial"/>
                <w:szCs w:val="24"/>
              </w:rPr>
            </w:pPr>
            <w:r w:rsidRPr="0048770A">
              <w:rPr>
                <w:rFonts w:cs="Arial"/>
                <w:szCs w:val="24"/>
              </w:rPr>
              <w:t>Paper/ paper plates</w:t>
            </w:r>
          </w:p>
          <w:p w14:paraId="5776F8F5" w14:textId="21DFFBBD" w:rsidR="004A522C" w:rsidRDefault="004A522C" w:rsidP="00D253D5">
            <w:pPr>
              <w:pStyle w:val="ListParagraph"/>
              <w:numPr>
                <w:ilvl w:val="0"/>
                <w:numId w:val="18"/>
              </w:numPr>
              <w:rPr>
                <w:rFonts w:cs="Arial"/>
                <w:szCs w:val="24"/>
              </w:rPr>
            </w:pPr>
            <w:r w:rsidRPr="0048770A">
              <w:rPr>
                <w:rFonts w:cs="Arial"/>
                <w:szCs w:val="24"/>
              </w:rPr>
              <w:t>Pens</w:t>
            </w:r>
          </w:p>
          <w:p w14:paraId="55DD1C6A" w14:textId="4D09D8C0" w:rsidR="004A522C" w:rsidRPr="004A522C" w:rsidRDefault="004A522C" w:rsidP="00D253D5">
            <w:pPr>
              <w:pStyle w:val="ListParagraph"/>
              <w:numPr>
                <w:ilvl w:val="0"/>
                <w:numId w:val="18"/>
              </w:numPr>
              <w:rPr>
                <w:rFonts w:cs="Arial"/>
                <w:szCs w:val="24"/>
              </w:rPr>
            </w:pPr>
            <w:r w:rsidRPr="0048770A">
              <w:rPr>
                <w:rFonts w:cs="Arial"/>
                <w:szCs w:val="24"/>
              </w:rPr>
              <w:t>Scissors</w:t>
            </w:r>
          </w:p>
        </w:tc>
        <w:tc>
          <w:tcPr>
            <w:tcW w:w="4508" w:type="dxa"/>
          </w:tcPr>
          <w:p w14:paraId="351EF480" w14:textId="77777777" w:rsidR="004A522C" w:rsidRPr="0048770A" w:rsidRDefault="004A522C" w:rsidP="00D253D5">
            <w:pPr>
              <w:pStyle w:val="ListParagraph"/>
              <w:numPr>
                <w:ilvl w:val="0"/>
                <w:numId w:val="18"/>
              </w:numPr>
              <w:rPr>
                <w:rFonts w:cs="Arial"/>
                <w:szCs w:val="24"/>
              </w:rPr>
            </w:pPr>
            <w:r w:rsidRPr="0048770A">
              <w:rPr>
                <w:rFonts w:cs="Arial"/>
                <w:szCs w:val="24"/>
              </w:rPr>
              <w:t>Water</w:t>
            </w:r>
          </w:p>
          <w:p w14:paraId="7F96A42B" w14:textId="77777777" w:rsidR="004A522C" w:rsidRPr="0048770A" w:rsidRDefault="004A522C" w:rsidP="00D253D5">
            <w:pPr>
              <w:pStyle w:val="ListParagraph"/>
              <w:numPr>
                <w:ilvl w:val="0"/>
                <w:numId w:val="18"/>
              </w:numPr>
              <w:rPr>
                <w:rFonts w:cs="Arial"/>
                <w:szCs w:val="24"/>
              </w:rPr>
            </w:pPr>
            <w:r w:rsidRPr="0048770A">
              <w:rPr>
                <w:rFonts w:cs="Arial"/>
                <w:szCs w:val="24"/>
              </w:rPr>
              <w:t xml:space="preserve">Food colouring </w:t>
            </w:r>
          </w:p>
          <w:p w14:paraId="1E97F589" w14:textId="41A0F4D2" w:rsidR="004A522C" w:rsidRPr="004A522C" w:rsidRDefault="004A522C" w:rsidP="00D253D5">
            <w:pPr>
              <w:pStyle w:val="ListParagraph"/>
              <w:numPr>
                <w:ilvl w:val="0"/>
                <w:numId w:val="18"/>
              </w:numPr>
              <w:rPr>
                <w:rFonts w:cs="Arial"/>
                <w:szCs w:val="24"/>
              </w:rPr>
            </w:pPr>
            <w:r w:rsidRPr="0048770A">
              <w:rPr>
                <w:rFonts w:cs="Arial"/>
                <w:szCs w:val="24"/>
              </w:rPr>
              <w:t>Drinking straw</w:t>
            </w:r>
          </w:p>
        </w:tc>
      </w:tr>
    </w:tbl>
    <w:p w14:paraId="533DE166" w14:textId="77777777" w:rsidR="0048770A" w:rsidRPr="0000507F" w:rsidRDefault="0048770A" w:rsidP="00621C94">
      <w:pPr>
        <w:pStyle w:val="Heading5"/>
        <w:rPr>
          <w:lang w:bidi="en-US"/>
        </w:rPr>
      </w:pPr>
      <w:r>
        <w:rPr>
          <w:lang w:bidi="en-US"/>
        </w:rPr>
        <w:t xml:space="preserve">Demonstration instructions: </w:t>
      </w:r>
    </w:p>
    <w:p w14:paraId="6108CA70" w14:textId="409B9DD0" w:rsidR="008C5246" w:rsidRDefault="008C5246" w:rsidP="00D253D5">
      <w:pPr>
        <w:numPr>
          <w:ilvl w:val="0"/>
          <w:numId w:val="42"/>
        </w:numPr>
        <w:rPr>
          <w:lang w:bidi="en-US"/>
        </w:rPr>
      </w:pPr>
      <w:r>
        <w:rPr>
          <w:lang w:bidi="en-US"/>
        </w:rPr>
        <w:t>Ask participants to use a pen to draw around their hand onto a sheet of paper and sprinkle a few drops of coloured water onto the cut</w:t>
      </w:r>
      <w:r w:rsidR="00314A37">
        <w:rPr>
          <w:lang w:bidi="en-US"/>
        </w:rPr>
        <w:t>-</w:t>
      </w:r>
      <w:r>
        <w:rPr>
          <w:lang w:bidi="en-US"/>
        </w:rPr>
        <w:t xml:space="preserve">out hand. </w:t>
      </w:r>
    </w:p>
    <w:p w14:paraId="4514F04A" w14:textId="27047F59" w:rsidR="008C5246" w:rsidRDefault="008C5246" w:rsidP="00D253D5">
      <w:pPr>
        <w:numPr>
          <w:ilvl w:val="0"/>
          <w:numId w:val="42"/>
        </w:numPr>
        <w:rPr>
          <w:lang w:bidi="en-US"/>
        </w:rPr>
      </w:pPr>
      <w:r>
        <w:rPr>
          <w:lang w:bidi="en-US"/>
        </w:rPr>
        <w:t xml:space="preserve">Using a drinking straw, blow the water, representing the germ-filled sneeze, all over the </w:t>
      </w:r>
      <w:r w:rsidR="00314A37">
        <w:rPr>
          <w:lang w:bidi="en-US"/>
        </w:rPr>
        <w:t>cut-out</w:t>
      </w:r>
      <w:r>
        <w:rPr>
          <w:lang w:bidi="en-US"/>
        </w:rPr>
        <w:t xml:space="preserve"> hand.</w:t>
      </w:r>
    </w:p>
    <w:p w14:paraId="0F5EAF62" w14:textId="00D93049" w:rsidR="005D7EB0" w:rsidRDefault="008C5246" w:rsidP="00D253D5">
      <w:pPr>
        <w:numPr>
          <w:ilvl w:val="0"/>
          <w:numId w:val="42"/>
        </w:numPr>
        <w:rPr>
          <w:lang w:bidi="en-US"/>
        </w:rPr>
      </w:pPr>
      <w:r>
        <w:rPr>
          <w:lang w:bidi="en-US"/>
        </w:rPr>
        <w:t xml:space="preserve">Discuss why it is important to cover coughs and sneezes and consider alternative options, such as sneezing into a tissue, or your elbow/ sleeve as alternatives that limit the spread of germs. </w:t>
      </w:r>
    </w:p>
    <w:p w14:paraId="4C8982BE" w14:textId="77777777" w:rsidR="008C5246" w:rsidRPr="005D7EB0" w:rsidRDefault="008C5246" w:rsidP="008C5246"/>
    <w:p w14:paraId="3A212CAE" w14:textId="0A0244D3" w:rsidR="0069151B" w:rsidRPr="005874FC" w:rsidRDefault="00892F5E" w:rsidP="00EE3733">
      <w:pPr>
        <w:pStyle w:val="Heading3"/>
      </w:pPr>
      <w:r>
        <w:t>KS1, KS2, KS3</w:t>
      </w:r>
      <w:r w:rsidR="00EE3733">
        <w:t xml:space="preserve"> </w:t>
      </w:r>
      <w:r w:rsidR="00EE3733" w:rsidRPr="005874FC">
        <w:t>Snot Gun</w:t>
      </w:r>
    </w:p>
    <w:p w14:paraId="5447E908" w14:textId="2877C848" w:rsidR="0048770A" w:rsidRDefault="0048770A" w:rsidP="00621C94">
      <w:pPr>
        <w:pStyle w:val="Heading5"/>
        <w:rPr>
          <w:rFonts w:eastAsia="Times New Roman"/>
          <w:lang w:eastAsia="en-GB"/>
        </w:rPr>
      </w:pPr>
      <w:bookmarkStart w:id="44" w:name="_Hlk108621682"/>
      <w:r>
        <w:rPr>
          <w:rFonts w:eastAsia="Times New Roman"/>
          <w:lang w:eastAsia="en-GB"/>
        </w:rPr>
        <w:t>Resources required: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38"/>
      </w:tblGrid>
      <w:tr w:rsidR="004A522C" w14:paraId="4D0F09E9" w14:textId="77777777" w:rsidTr="004A522C">
        <w:tc>
          <w:tcPr>
            <w:tcW w:w="4678" w:type="dxa"/>
          </w:tcPr>
          <w:p w14:paraId="784A87BC" w14:textId="77777777" w:rsidR="004A522C" w:rsidRPr="004E3A7C"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Pump action spray bottle</w:t>
            </w:r>
          </w:p>
          <w:p w14:paraId="5E461DF2" w14:textId="77777777" w:rsidR="004A522C" w:rsidRPr="004E3A7C" w:rsidRDefault="004A522C" w:rsidP="00D253D5">
            <w:pPr>
              <w:numPr>
                <w:ilvl w:val="0"/>
                <w:numId w:val="18"/>
              </w:numPr>
              <w:textAlignment w:val="center"/>
              <w:rPr>
                <w:rFonts w:ascii="Calibri" w:eastAsia="Times New Roman" w:hAnsi="Calibri" w:cs="Calibri"/>
                <w:sz w:val="22"/>
                <w:szCs w:val="22"/>
                <w:lang w:eastAsia="en-GB"/>
              </w:rPr>
            </w:pPr>
            <w:r>
              <w:rPr>
                <w:rFonts w:eastAsia="Times New Roman" w:cs="Arial"/>
                <w:szCs w:val="24"/>
                <w:lang w:eastAsia="en-GB"/>
              </w:rPr>
              <w:t>C</w:t>
            </w:r>
            <w:r w:rsidRPr="004E3A7C">
              <w:rPr>
                <w:rFonts w:eastAsia="Times New Roman" w:cs="Arial"/>
                <w:szCs w:val="24"/>
                <w:lang w:eastAsia="en-GB"/>
              </w:rPr>
              <w:t>haracter mask (optional)</w:t>
            </w:r>
          </w:p>
          <w:p w14:paraId="6171D438" w14:textId="78FC07F3" w:rsidR="004A522C" w:rsidRPr="004E3A7C"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Long roll of paper such as wallpaper lining or flipchart paper</w:t>
            </w:r>
          </w:p>
          <w:p w14:paraId="1FB45E92" w14:textId="0CEA8A95" w:rsidR="004A522C" w:rsidRPr="004A522C"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Tape measure (2m+ in length)</w:t>
            </w:r>
          </w:p>
        </w:tc>
        <w:tc>
          <w:tcPr>
            <w:tcW w:w="4338" w:type="dxa"/>
          </w:tcPr>
          <w:p w14:paraId="724C05E9" w14:textId="77777777" w:rsidR="004A522C" w:rsidRPr="004E3A7C"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Disposable glove</w:t>
            </w:r>
            <w:r>
              <w:rPr>
                <w:rFonts w:eastAsia="Times New Roman" w:cs="Arial"/>
                <w:szCs w:val="24"/>
                <w:lang w:eastAsia="en-GB"/>
              </w:rPr>
              <w:t>s</w:t>
            </w:r>
          </w:p>
          <w:p w14:paraId="698BB301" w14:textId="77777777" w:rsidR="004A522C" w:rsidRPr="000E62BE"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Food colouring</w:t>
            </w:r>
          </w:p>
          <w:p w14:paraId="2F5F14D7" w14:textId="77777777" w:rsidR="004A522C" w:rsidRPr="00686F5E" w:rsidRDefault="004A522C" w:rsidP="00D253D5">
            <w:pPr>
              <w:numPr>
                <w:ilvl w:val="0"/>
                <w:numId w:val="18"/>
              </w:numPr>
              <w:textAlignment w:val="center"/>
              <w:rPr>
                <w:rFonts w:ascii="Calibri" w:eastAsia="Times New Roman" w:hAnsi="Calibri" w:cs="Calibri"/>
                <w:sz w:val="22"/>
                <w:szCs w:val="22"/>
                <w:lang w:eastAsia="en-GB"/>
              </w:rPr>
            </w:pPr>
            <w:r w:rsidRPr="004E3A7C">
              <w:rPr>
                <w:rFonts w:eastAsia="Times New Roman" w:cs="Arial"/>
                <w:szCs w:val="24"/>
                <w:lang w:eastAsia="en-GB"/>
              </w:rPr>
              <w:t>Snot gun recording sheet (consider laminating these if you wish to reuse)</w:t>
            </w:r>
          </w:p>
          <w:p w14:paraId="3D464D44" w14:textId="65521CB7" w:rsidR="004A522C" w:rsidRPr="004A522C" w:rsidRDefault="004A522C" w:rsidP="004A522C">
            <w:pPr>
              <w:pStyle w:val="ListParagraph"/>
              <w:ind w:left="1080"/>
              <w:rPr>
                <w:rFonts w:cs="Arial"/>
                <w:szCs w:val="24"/>
              </w:rPr>
            </w:pPr>
          </w:p>
        </w:tc>
      </w:tr>
    </w:tbl>
    <w:p w14:paraId="7BFF5A70" w14:textId="77777777" w:rsidR="0048770A" w:rsidRPr="0000507F" w:rsidRDefault="0048770A" w:rsidP="00621C94">
      <w:pPr>
        <w:pStyle w:val="Heading5"/>
        <w:rPr>
          <w:lang w:bidi="en-US"/>
        </w:rPr>
      </w:pPr>
      <w:r>
        <w:rPr>
          <w:lang w:bidi="en-US"/>
        </w:rPr>
        <w:t xml:space="preserve">Demonstration instructions: </w:t>
      </w:r>
    </w:p>
    <w:p w14:paraId="745BAAF7" w14:textId="1CAD36FE" w:rsidR="00680013" w:rsidRPr="008C5246" w:rsidRDefault="00680013" w:rsidP="00D253D5">
      <w:pPr>
        <w:numPr>
          <w:ilvl w:val="0"/>
          <w:numId w:val="43"/>
        </w:numPr>
        <w:rPr>
          <w:lang w:bidi="en-US"/>
        </w:rPr>
      </w:pPr>
      <w:r>
        <w:rPr>
          <w:lang w:bidi="en-US"/>
        </w:rPr>
        <w:t xml:space="preserve">Explain that the main activity for teaching respiratory hygiene from KS1 to KS3 is the recreation of a giant sneeze via the ‘snot gun’ activity. </w:t>
      </w:r>
      <w:r w:rsidR="00EE3733">
        <w:rPr>
          <w:lang w:bidi="en-US"/>
        </w:rPr>
        <w:t xml:space="preserve">Adaptations at each stage develop learning around this topic, as outlined in </w:t>
      </w:r>
      <w:bookmarkEnd w:id="44"/>
      <w:r w:rsidR="00EE3733">
        <w:rPr>
          <w:lang w:bidi="en-US"/>
        </w:rPr>
        <w:t>point two on page 28.</w:t>
      </w:r>
    </w:p>
    <w:p w14:paraId="600A9595" w14:textId="02F75213" w:rsidR="0054316B" w:rsidRPr="008C5246" w:rsidRDefault="00892F5E" w:rsidP="00D253D5">
      <w:pPr>
        <w:numPr>
          <w:ilvl w:val="0"/>
          <w:numId w:val="43"/>
        </w:numPr>
        <w:rPr>
          <w:lang w:bidi="en-US"/>
        </w:rPr>
      </w:pPr>
      <w:r w:rsidRPr="008C5246">
        <w:rPr>
          <w:lang w:bidi="en-US"/>
        </w:rPr>
        <w:t xml:space="preserve">Arrange the tables to create a </w:t>
      </w:r>
      <w:r w:rsidR="0054316B" w:rsidRPr="008C5246">
        <w:rPr>
          <w:lang w:bidi="en-US"/>
        </w:rPr>
        <w:t xml:space="preserve">runway, </w:t>
      </w:r>
      <w:r w:rsidRPr="008C5246">
        <w:rPr>
          <w:lang w:bidi="en-US"/>
        </w:rPr>
        <w:t>and cover with large sheets of paper.</w:t>
      </w:r>
    </w:p>
    <w:p w14:paraId="02D27952" w14:textId="2724EDBA" w:rsidR="000E62BE" w:rsidRPr="008C5246" w:rsidRDefault="0054316B" w:rsidP="00D253D5">
      <w:pPr>
        <w:numPr>
          <w:ilvl w:val="0"/>
          <w:numId w:val="43"/>
        </w:numPr>
        <w:rPr>
          <w:lang w:bidi="en-US"/>
        </w:rPr>
      </w:pPr>
      <w:r w:rsidRPr="008C5246">
        <w:rPr>
          <w:lang w:bidi="en-US"/>
        </w:rPr>
        <w:t xml:space="preserve">To demonstrate the distance a sneeze and the microbes in the sneeze </w:t>
      </w:r>
      <w:r w:rsidR="00892F5E" w:rsidRPr="008C5246">
        <w:rPr>
          <w:lang w:bidi="en-US"/>
        </w:rPr>
        <w:t xml:space="preserve">can </w:t>
      </w:r>
      <w:r w:rsidRPr="008C5246">
        <w:rPr>
          <w:lang w:bidi="en-US"/>
        </w:rPr>
        <w:t>travel, participants should take turns holding the bottle at the end of the runway and simulate a sneeze by squeezing the trigger once over the paper.</w:t>
      </w:r>
    </w:p>
    <w:p w14:paraId="568CFE4A" w14:textId="0DE0C42C" w:rsidR="000E62BE" w:rsidRPr="008C5246" w:rsidRDefault="0054316B" w:rsidP="00D253D5">
      <w:pPr>
        <w:numPr>
          <w:ilvl w:val="0"/>
          <w:numId w:val="43"/>
        </w:numPr>
        <w:rPr>
          <w:lang w:bidi="en-US"/>
        </w:rPr>
      </w:pPr>
      <w:r w:rsidRPr="008C5246">
        <w:rPr>
          <w:lang w:bidi="en-US"/>
        </w:rPr>
        <w:t xml:space="preserve">Before </w:t>
      </w:r>
      <w:r w:rsidR="004E3A7C" w:rsidRPr="008C5246">
        <w:rPr>
          <w:lang w:bidi="en-US"/>
        </w:rPr>
        <w:t>‘</w:t>
      </w:r>
      <w:r w:rsidRPr="008C5246">
        <w:rPr>
          <w:lang w:bidi="en-US"/>
        </w:rPr>
        <w:t>sneezin</w:t>
      </w:r>
      <w:r w:rsidR="004E3A7C" w:rsidRPr="008C5246">
        <w:rPr>
          <w:lang w:bidi="en-US"/>
        </w:rPr>
        <w:t>g’</w:t>
      </w:r>
      <w:r w:rsidRPr="008C5246">
        <w:rPr>
          <w:lang w:bidi="en-US"/>
        </w:rPr>
        <w:t xml:space="preserve"> (squeezing the trigger) participants should predict how far and wide the sneeze will go. They can use </w:t>
      </w:r>
      <w:r w:rsidR="000E62BE" w:rsidRPr="008C5246">
        <w:rPr>
          <w:lang w:bidi="en-US"/>
        </w:rPr>
        <w:t xml:space="preserve">sticky </w:t>
      </w:r>
      <w:r w:rsidRPr="008C5246">
        <w:rPr>
          <w:lang w:bidi="en-US"/>
        </w:rPr>
        <w:t xml:space="preserve">notes to write their name on and place on the </w:t>
      </w:r>
      <w:r w:rsidR="004E3A7C" w:rsidRPr="008C5246">
        <w:rPr>
          <w:lang w:bidi="en-US"/>
        </w:rPr>
        <w:t>‘</w:t>
      </w:r>
      <w:r w:rsidRPr="008C5246">
        <w:rPr>
          <w:lang w:bidi="en-US"/>
        </w:rPr>
        <w:t>sneezing runway</w:t>
      </w:r>
      <w:r w:rsidR="004E3A7C" w:rsidRPr="008C5246">
        <w:rPr>
          <w:lang w:bidi="en-US"/>
        </w:rPr>
        <w:t>’</w:t>
      </w:r>
      <w:r w:rsidRPr="008C5246">
        <w:rPr>
          <w:lang w:bidi="en-US"/>
        </w:rPr>
        <w:t xml:space="preserve"> where they think the sneeze will land.</w:t>
      </w:r>
      <w:r w:rsidR="000E62BE" w:rsidRPr="008C5246">
        <w:rPr>
          <w:lang w:bidi="en-US"/>
        </w:rPr>
        <w:t xml:space="preserve"> </w:t>
      </w:r>
      <w:r w:rsidR="000E62BE" w:rsidRPr="008C5246">
        <w:rPr>
          <w:lang w:bidi="en-US"/>
        </w:rPr>
        <w:lastRenderedPageBreak/>
        <w:t xml:space="preserve">After sneezing you can discuss the placement of the sticky notes and whose was covered in snot from the sneeze. </w:t>
      </w:r>
    </w:p>
    <w:p w14:paraId="1119544B" w14:textId="66D54002" w:rsidR="0054316B" w:rsidRPr="008C5246" w:rsidRDefault="00892F5E" w:rsidP="00D253D5">
      <w:pPr>
        <w:numPr>
          <w:ilvl w:val="0"/>
          <w:numId w:val="43"/>
        </w:numPr>
        <w:rPr>
          <w:lang w:bidi="en-US"/>
        </w:rPr>
      </w:pPr>
      <w:r w:rsidRPr="008C5246">
        <w:rPr>
          <w:lang w:bidi="en-US"/>
        </w:rPr>
        <w:t>Explain that when</w:t>
      </w:r>
      <w:r w:rsidR="0054316B" w:rsidRPr="008C5246">
        <w:rPr>
          <w:lang w:bidi="en-US"/>
        </w:rPr>
        <w:t xml:space="preserve"> </w:t>
      </w:r>
      <w:r w:rsidRPr="008C5246">
        <w:rPr>
          <w:lang w:bidi="en-US"/>
        </w:rPr>
        <w:t xml:space="preserve">repeating this activity with </w:t>
      </w:r>
      <w:r w:rsidR="00D52B82">
        <w:rPr>
          <w:lang w:bidi="en-US"/>
        </w:rPr>
        <w:t xml:space="preserve">older </w:t>
      </w:r>
      <w:r w:rsidR="00850EFF">
        <w:rPr>
          <w:lang w:bidi="en-US"/>
        </w:rPr>
        <w:t>children and young people</w:t>
      </w:r>
      <w:r w:rsidR="0054316B" w:rsidRPr="008C5246">
        <w:rPr>
          <w:lang w:bidi="en-US"/>
        </w:rPr>
        <w:t xml:space="preserve">, after </w:t>
      </w:r>
      <w:r w:rsidR="004E3A7C" w:rsidRPr="008C5246">
        <w:rPr>
          <w:lang w:bidi="en-US"/>
        </w:rPr>
        <w:t>‘</w:t>
      </w:r>
      <w:r w:rsidR="0054316B" w:rsidRPr="008C5246">
        <w:rPr>
          <w:lang w:bidi="en-US"/>
        </w:rPr>
        <w:t>sneezing</w:t>
      </w:r>
      <w:r w:rsidR="004E3A7C" w:rsidRPr="008C5246">
        <w:rPr>
          <w:lang w:bidi="en-US"/>
        </w:rPr>
        <w:t>’</w:t>
      </w:r>
      <w:r w:rsidRPr="008C5246">
        <w:rPr>
          <w:lang w:bidi="en-US"/>
        </w:rPr>
        <w:t>,</w:t>
      </w:r>
      <w:r w:rsidR="0054316B" w:rsidRPr="008C5246">
        <w:rPr>
          <w:lang w:bidi="en-US"/>
        </w:rPr>
        <w:t xml:space="preserve"> </w:t>
      </w:r>
      <w:r w:rsidRPr="008C5246">
        <w:rPr>
          <w:lang w:bidi="en-US"/>
        </w:rPr>
        <w:t xml:space="preserve">they can </w:t>
      </w:r>
      <w:r w:rsidR="0054316B" w:rsidRPr="008C5246">
        <w:rPr>
          <w:lang w:bidi="en-US"/>
        </w:rPr>
        <w:t xml:space="preserve">measure and record how far and how wide each sneeze spreads and fill this on their results sheet </w:t>
      </w:r>
    </w:p>
    <w:p w14:paraId="13C36896" w14:textId="11B88603" w:rsidR="0054316B" w:rsidRPr="008C5246" w:rsidRDefault="0054316B" w:rsidP="00D253D5">
      <w:pPr>
        <w:numPr>
          <w:ilvl w:val="0"/>
          <w:numId w:val="43"/>
        </w:numPr>
        <w:rPr>
          <w:lang w:bidi="en-US"/>
        </w:rPr>
      </w:pPr>
      <w:r w:rsidRPr="008C5246">
        <w:rPr>
          <w:lang w:bidi="en-US"/>
        </w:rPr>
        <w:t xml:space="preserve">The next step is to observe what happens when we put our hand over our mouth when we sneeze; the microbes stay on our hands and can spread to anything we touch. One participant should be the </w:t>
      </w:r>
      <w:r w:rsidR="00892F5E" w:rsidRPr="008C5246">
        <w:rPr>
          <w:lang w:bidi="en-US"/>
        </w:rPr>
        <w:t>‘</w:t>
      </w:r>
      <w:proofErr w:type="spellStart"/>
      <w:r w:rsidRPr="008C5246">
        <w:rPr>
          <w:lang w:bidi="en-US"/>
        </w:rPr>
        <w:t>sneezer</w:t>
      </w:r>
      <w:proofErr w:type="spellEnd"/>
      <w:r w:rsidR="00892F5E" w:rsidRPr="008C5246">
        <w:rPr>
          <w:lang w:bidi="en-US"/>
        </w:rPr>
        <w:t>’</w:t>
      </w:r>
      <w:r w:rsidRPr="008C5246">
        <w:rPr>
          <w:lang w:bidi="en-US"/>
        </w:rPr>
        <w:t xml:space="preserve"> and a second participant should hold the giant or gloved hand about 2 to 5cm away from the spray bottle. </w:t>
      </w:r>
      <w:r w:rsidR="00765D75" w:rsidRPr="008C5246">
        <w:rPr>
          <w:lang w:bidi="en-US"/>
        </w:rPr>
        <w:t xml:space="preserve">Observe that the sneeze did not travel as far, but the microbes are on the </w:t>
      </w:r>
      <w:proofErr w:type="spellStart"/>
      <w:r w:rsidR="00765D75" w:rsidRPr="008C5246">
        <w:rPr>
          <w:lang w:bidi="en-US"/>
        </w:rPr>
        <w:t>sneezer’s</w:t>
      </w:r>
      <w:proofErr w:type="spellEnd"/>
      <w:r w:rsidR="00765D75" w:rsidRPr="008C5246">
        <w:rPr>
          <w:lang w:bidi="en-US"/>
        </w:rPr>
        <w:t xml:space="preserve"> hand. Discuss the implications of this? </w:t>
      </w:r>
    </w:p>
    <w:p w14:paraId="18D22434" w14:textId="72E9E31E" w:rsidR="005E00B7" w:rsidRPr="008C5246" w:rsidRDefault="0054316B" w:rsidP="00D253D5">
      <w:pPr>
        <w:numPr>
          <w:ilvl w:val="0"/>
          <w:numId w:val="43"/>
        </w:numPr>
        <w:rPr>
          <w:lang w:bidi="en-US"/>
        </w:rPr>
      </w:pPr>
      <w:r w:rsidRPr="008C5246">
        <w:rPr>
          <w:lang w:bidi="en-US"/>
        </w:rPr>
        <w:t>Finally, observe what happens when we cover our mouth with a tissue during sneezing. Ask a different participant to be the</w:t>
      </w:r>
      <w:r w:rsidR="004E3A7C" w:rsidRPr="008C5246">
        <w:rPr>
          <w:lang w:bidi="en-US"/>
        </w:rPr>
        <w:t xml:space="preserve"> ‘</w:t>
      </w:r>
      <w:proofErr w:type="spellStart"/>
      <w:r w:rsidRPr="008C5246">
        <w:rPr>
          <w:lang w:bidi="en-US"/>
        </w:rPr>
        <w:t>sneezer</w:t>
      </w:r>
      <w:proofErr w:type="spellEnd"/>
      <w:r w:rsidR="004E3A7C" w:rsidRPr="008C5246">
        <w:rPr>
          <w:lang w:bidi="en-US"/>
        </w:rPr>
        <w:t>’</w:t>
      </w:r>
      <w:r w:rsidRPr="008C5246">
        <w:rPr>
          <w:lang w:bidi="en-US"/>
        </w:rPr>
        <w:t xml:space="preserve"> and ask another participant to hold the tissue directly in front of the spray nozzle.</w:t>
      </w:r>
      <w:r w:rsidR="00850EFF">
        <w:rPr>
          <w:lang w:bidi="en-US"/>
        </w:rPr>
        <w:t xml:space="preserve"> </w:t>
      </w:r>
      <w:r w:rsidR="005E00B7" w:rsidRPr="008C5246">
        <w:rPr>
          <w:lang w:bidi="en-US"/>
        </w:rPr>
        <w:t xml:space="preserve">Observe that even when using a tissue, some microbes are transferred to our hands. This is a key opportunity to reinforce the phrase </w:t>
      </w:r>
      <w:r w:rsidR="00850EFF">
        <w:rPr>
          <w:lang w:bidi="en-US"/>
        </w:rPr>
        <w:t>‘C</w:t>
      </w:r>
      <w:r w:rsidR="005E00B7" w:rsidRPr="008C5246">
        <w:rPr>
          <w:lang w:bidi="en-US"/>
        </w:rPr>
        <w:t>atch it</w:t>
      </w:r>
      <w:r w:rsidR="00850EFF">
        <w:rPr>
          <w:lang w:bidi="en-US"/>
        </w:rPr>
        <w:t>.</w:t>
      </w:r>
      <w:r w:rsidR="005E00B7" w:rsidRPr="008C5246">
        <w:rPr>
          <w:lang w:bidi="en-US"/>
        </w:rPr>
        <w:t xml:space="preserve"> </w:t>
      </w:r>
      <w:r w:rsidR="00850EFF">
        <w:rPr>
          <w:lang w:bidi="en-US"/>
        </w:rPr>
        <w:t>B</w:t>
      </w:r>
      <w:r w:rsidR="005E00B7" w:rsidRPr="008C5246">
        <w:rPr>
          <w:lang w:bidi="en-US"/>
        </w:rPr>
        <w:t>in it</w:t>
      </w:r>
      <w:r w:rsidR="00850EFF">
        <w:rPr>
          <w:lang w:bidi="en-US"/>
        </w:rPr>
        <w:t>.</w:t>
      </w:r>
      <w:r w:rsidR="005E00B7" w:rsidRPr="008C5246">
        <w:rPr>
          <w:lang w:bidi="en-US"/>
        </w:rPr>
        <w:t xml:space="preserve"> </w:t>
      </w:r>
      <w:r w:rsidR="00850EFF">
        <w:rPr>
          <w:lang w:bidi="en-US"/>
        </w:rPr>
        <w:t>K</w:t>
      </w:r>
      <w:r w:rsidR="005E00B7" w:rsidRPr="008C5246">
        <w:rPr>
          <w:lang w:bidi="en-US"/>
        </w:rPr>
        <w:t>ill it.</w:t>
      </w:r>
      <w:r w:rsidR="00850EFF">
        <w:rPr>
          <w:lang w:bidi="en-US"/>
        </w:rPr>
        <w:t>’.</w:t>
      </w:r>
    </w:p>
    <w:p w14:paraId="22065906" w14:textId="77777777" w:rsidR="00680013" w:rsidRPr="00680013" w:rsidRDefault="00680013" w:rsidP="00680013">
      <w:pPr>
        <w:spacing w:line="240" w:lineRule="auto"/>
        <w:textAlignment w:val="center"/>
        <w:rPr>
          <w:rFonts w:ascii="Calibri" w:eastAsia="Times New Roman" w:hAnsi="Calibri" w:cs="Calibri"/>
          <w:sz w:val="22"/>
          <w:szCs w:val="22"/>
          <w:lang w:eastAsia="en-GB"/>
        </w:rPr>
      </w:pPr>
    </w:p>
    <w:p w14:paraId="5728B6E9" w14:textId="5786F28B" w:rsidR="00314A37" w:rsidRPr="00314A37" w:rsidRDefault="00314A37" w:rsidP="00525025">
      <w:pPr>
        <w:pStyle w:val="Heading2"/>
      </w:pPr>
      <w:bookmarkStart w:id="45" w:name="_Toc109228098"/>
      <w:bookmarkStart w:id="46" w:name="_Toc109369524"/>
      <w:r w:rsidRPr="00314A37">
        <w:t>Review resources</w:t>
      </w:r>
      <w:bookmarkEnd w:id="45"/>
      <w:bookmarkEnd w:id="46"/>
    </w:p>
    <w:p w14:paraId="1E86D158" w14:textId="1B5A547F" w:rsidR="00680013" w:rsidRDefault="00686F5E" w:rsidP="00686F5E">
      <w:pPr>
        <w:spacing w:after="0"/>
        <w:rPr>
          <w:lang w:bidi="en-US"/>
        </w:rPr>
      </w:pPr>
      <w:r>
        <w:rPr>
          <w:lang w:bidi="en-US"/>
        </w:rPr>
        <w:t>I</w:t>
      </w:r>
      <w:r w:rsidR="00680013">
        <w:rPr>
          <w:lang w:bidi="en-US"/>
        </w:rPr>
        <w:t xml:space="preserve">n addition, review the range of additional resources and activities available in the respiratory hygiene lessons. These include: </w:t>
      </w:r>
    </w:p>
    <w:p w14:paraId="3519CC79" w14:textId="77777777" w:rsidR="00680013" w:rsidRDefault="00680013" w:rsidP="00E21FA4">
      <w:pPr>
        <w:pStyle w:val="ListParagraph"/>
        <w:numPr>
          <w:ilvl w:val="1"/>
          <w:numId w:val="10"/>
        </w:numPr>
        <w:rPr>
          <w:lang w:bidi="en-US"/>
        </w:rPr>
      </w:pPr>
      <w:r>
        <w:rPr>
          <w:lang w:bidi="en-US"/>
        </w:rPr>
        <w:t xml:space="preserve">Fill in the </w:t>
      </w:r>
      <w:proofErr w:type="gramStart"/>
      <w:r>
        <w:rPr>
          <w:lang w:bidi="en-US"/>
        </w:rPr>
        <w:t>blanks</w:t>
      </w:r>
      <w:proofErr w:type="gramEnd"/>
      <w:r>
        <w:rPr>
          <w:lang w:bidi="en-US"/>
        </w:rPr>
        <w:t xml:space="preserve"> worksheets</w:t>
      </w:r>
    </w:p>
    <w:p w14:paraId="39C61DF1" w14:textId="77777777" w:rsidR="00680013" w:rsidRDefault="00680013" w:rsidP="00E21FA4">
      <w:pPr>
        <w:pStyle w:val="ListParagraph"/>
        <w:numPr>
          <w:ilvl w:val="1"/>
          <w:numId w:val="10"/>
        </w:numPr>
        <w:rPr>
          <w:lang w:bidi="en-US"/>
        </w:rPr>
      </w:pPr>
      <w:r>
        <w:rPr>
          <w:lang w:bidi="en-US"/>
        </w:rPr>
        <w:t>Respiratory hygiene quiz</w:t>
      </w:r>
    </w:p>
    <w:p w14:paraId="0077742E" w14:textId="77777777" w:rsidR="00680013" w:rsidRDefault="00680013" w:rsidP="00E21FA4">
      <w:pPr>
        <w:pStyle w:val="ListParagraph"/>
        <w:numPr>
          <w:ilvl w:val="1"/>
          <w:numId w:val="10"/>
        </w:numPr>
        <w:rPr>
          <w:lang w:bidi="en-US"/>
        </w:rPr>
      </w:pPr>
      <w:r>
        <w:rPr>
          <w:lang w:bidi="en-US"/>
        </w:rPr>
        <w:t>Make your own snot activity</w:t>
      </w:r>
    </w:p>
    <w:p w14:paraId="01B0C316" w14:textId="77777777" w:rsidR="00680013" w:rsidRDefault="00680013" w:rsidP="00E21FA4">
      <w:pPr>
        <w:pStyle w:val="ListParagraph"/>
        <w:numPr>
          <w:ilvl w:val="1"/>
          <w:numId w:val="10"/>
        </w:numPr>
        <w:rPr>
          <w:lang w:bidi="en-US"/>
        </w:rPr>
      </w:pPr>
      <w:r>
        <w:rPr>
          <w:lang w:bidi="en-US"/>
        </w:rPr>
        <w:t>Snot gun recording worksheet</w:t>
      </w:r>
    </w:p>
    <w:p w14:paraId="7538C336" w14:textId="37C1EBCB" w:rsidR="00680013" w:rsidRDefault="00680013" w:rsidP="00680013">
      <w:pPr>
        <w:rPr>
          <w:lang w:bidi="en-US"/>
        </w:rPr>
      </w:pPr>
      <w:r>
        <w:rPr>
          <w:lang w:bidi="en-US"/>
        </w:rPr>
        <w:t>You may wish to make a jar of snot in advance to bring along to the workshop</w:t>
      </w:r>
      <w:r w:rsidR="00582ED8">
        <w:rPr>
          <w:lang w:bidi="en-US"/>
        </w:rPr>
        <w:t xml:space="preserve"> to demonstrate the volume of snot produced each day</w:t>
      </w:r>
      <w:r>
        <w:rPr>
          <w:lang w:bidi="en-US"/>
        </w:rPr>
        <w:t>. Alternatively, you could provide an opportunity for educators to try out these extension activities, for example, trying out the ‘respiratory hygiene’ quiz in small groups.</w:t>
      </w:r>
    </w:p>
    <w:p w14:paraId="257FAF3A" w14:textId="77777777" w:rsidR="00DD364B" w:rsidRDefault="00DD364B" w:rsidP="00680013">
      <w:pPr>
        <w:rPr>
          <w:lang w:bidi="en-US"/>
        </w:rPr>
      </w:pPr>
    </w:p>
    <w:p w14:paraId="732036D0" w14:textId="39841D15" w:rsidR="00686F5E" w:rsidRPr="005D7EB0" w:rsidRDefault="00680013" w:rsidP="00525025">
      <w:pPr>
        <w:pStyle w:val="Heading2"/>
      </w:pPr>
      <w:bookmarkStart w:id="47" w:name="_Toc109228099"/>
      <w:bookmarkStart w:id="48" w:name="_Toc109369525"/>
      <w:r w:rsidRPr="00314A37">
        <w:t>Discussion</w:t>
      </w:r>
      <w:bookmarkEnd w:id="47"/>
      <w:bookmarkEnd w:id="48"/>
    </w:p>
    <w:p w14:paraId="1DA5D801" w14:textId="1EA9CCBD" w:rsidR="00680013" w:rsidRPr="00686F5E" w:rsidRDefault="00680013" w:rsidP="00686F5E">
      <w:pPr>
        <w:rPr>
          <w:b/>
          <w:bCs/>
          <w:lang w:bidi="en-US"/>
        </w:rPr>
      </w:pPr>
      <w:r>
        <w:rPr>
          <w:lang w:bidi="en-US"/>
        </w:rPr>
        <w:t xml:space="preserve">To round off the session and consolidate learning, open the floor to discussion. This may take the form of questions and answers, or could be facilitated through asking participants questions such as: </w:t>
      </w:r>
    </w:p>
    <w:p w14:paraId="7E5C605F" w14:textId="77777777" w:rsidR="00680013" w:rsidRDefault="00F077B2" w:rsidP="00E21FA4">
      <w:pPr>
        <w:pStyle w:val="ListParagraph"/>
        <w:numPr>
          <w:ilvl w:val="1"/>
          <w:numId w:val="10"/>
        </w:numPr>
        <w:rPr>
          <w:lang w:bidi="en-US"/>
        </w:rPr>
      </w:pPr>
      <w:r w:rsidRPr="00F077B2">
        <w:rPr>
          <w:lang w:bidi="en-US"/>
        </w:rPr>
        <w:t>How do you teach children to cover a sneeze?</w:t>
      </w:r>
    </w:p>
    <w:p w14:paraId="38EA1DB0" w14:textId="77777777" w:rsidR="00680013" w:rsidRPr="00F224B8" w:rsidRDefault="00680013" w:rsidP="00E21FA4">
      <w:pPr>
        <w:pStyle w:val="ListParagraph"/>
        <w:numPr>
          <w:ilvl w:val="1"/>
          <w:numId w:val="10"/>
        </w:numPr>
        <w:rPr>
          <w:b/>
          <w:bCs/>
          <w:lang w:bidi="en-US"/>
        </w:rPr>
      </w:pPr>
      <w:r>
        <w:rPr>
          <w:lang w:bidi="en-US"/>
        </w:rPr>
        <w:t>How do parents and caregivers feel about respiratory hygiene?</w:t>
      </w:r>
    </w:p>
    <w:p w14:paraId="0881C87A" w14:textId="77777777" w:rsidR="00F077B2" w:rsidRPr="00F077B2" w:rsidRDefault="00F077B2" w:rsidP="00E21FA4">
      <w:pPr>
        <w:pStyle w:val="ListParagraph"/>
        <w:numPr>
          <w:ilvl w:val="1"/>
          <w:numId w:val="10"/>
        </w:numPr>
        <w:rPr>
          <w:lang w:bidi="en-US"/>
        </w:rPr>
      </w:pPr>
      <w:r w:rsidRPr="00F077B2">
        <w:rPr>
          <w:lang w:bidi="en-US"/>
        </w:rPr>
        <w:t>What are the barriers to good respiratory hygiene in your school?</w:t>
      </w:r>
    </w:p>
    <w:p w14:paraId="29281093" w14:textId="2E30A49A" w:rsidR="005351F4" w:rsidRDefault="00680013" w:rsidP="00680013">
      <w:pPr>
        <w:rPr>
          <w:lang w:bidi="en-US"/>
        </w:rPr>
      </w:pPr>
      <w:r>
        <w:rPr>
          <w:lang w:bidi="en-US"/>
        </w:rPr>
        <w:t>This may provide an opportunity to discuss and address concerns around hygiene anxiety, the resource/logistical barriers of good respiratory hygiene within a classroom, including the use of ‘snuffle stations’</w:t>
      </w:r>
      <w:r w:rsidR="005C4964">
        <w:rPr>
          <w:lang w:bidi="en-US"/>
        </w:rPr>
        <w:t xml:space="preserve"> in classroom</w:t>
      </w:r>
      <w:r>
        <w:rPr>
          <w:lang w:bidi="en-US"/>
        </w:rPr>
        <w:t xml:space="preserve">. Information regarding some pre-empted discussion points </w:t>
      </w:r>
      <w:proofErr w:type="gramStart"/>
      <w:r>
        <w:rPr>
          <w:lang w:bidi="en-US"/>
        </w:rPr>
        <w:t>are</w:t>
      </w:r>
      <w:proofErr w:type="gramEnd"/>
      <w:r>
        <w:rPr>
          <w:lang w:bidi="en-US"/>
        </w:rPr>
        <w:t xml:space="preserve"> included in the </w:t>
      </w:r>
      <w:r w:rsidR="00380F19">
        <w:rPr>
          <w:lang w:bidi="en-US"/>
        </w:rPr>
        <w:t>slide deck of folder C.</w:t>
      </w:r>
    </w:p>
    <w:p w14:paraId="71C65B61" w14:textId="51EA2788" w:rsidR="005351F4" w:rsidRDefault="005351F4" w:rsidP="00680013">
      <w:pPr>
        <w:rPr>
          <w:lang w:bidi="en-US"/>
        </w:rPr>
        <w:sectPr w:rsidR="005351F4" w:rsidSect="00232529">
          <w:pgSz w:w="11906" w:h="16838"/>
          <w:pgMar w:top="1440" w:right="1440" w:bottom="1440" w:left="1440" w:header="708" w:footer="708" w:gutter="0"/>
          <w:cols w:space="708"/>
          <w:titlePg/>
          <w:docGrid w:linePitch="360"/>
        </w:sectPr>
      </w:pPr>
    </w:p>
    <w:p w14:paraId="341C277D" w14:textId="3402A14D" w:rsidR="005D7EB0" w:rsidRDefault="00BF18C9">
      <w:pPr>
        <w:rPr>
          <w:rFonts w:eastAsiaTheme="majorEastAsia" w:cstheme="majorBidi"/>
          <w:color w:val="503EA8" w:themeColor="text1" w:themeTint="BF"/>
          <w:sz w:val="28"/>
          <w:szCs w:val="28"/>
        </w:rPr>
      </w:pPr>
      <w:r>
        <w:rPr>
          <w:noProof/>
        </w:rPr>
        <w:lastRenderedPageBreak/>
        <w:drawing>
          <wp:anchor distT="0" distB="0" distL="114300" distR="114300" simplePos="0" relativeHeight="251723776" behindDoc="0" locked="0" layoutInCell="1" allowOverlap="1" wp14:anchorId="005ACA49" wp14:editId="64A972BE">
            <wp:simplePos x="0" y="0"/>
            <wp:positionH relativeFrom="page">
              <wp:align>left</wp:align>
            </wp:positionH>
            <wp:positionV relativeFrom="page">
              <wp:align>top</wp:align>
            </wp:positionV>
            <wp:extent cx="7705725" cy="10897983"/>
            <wp:effectExtent l="0" t="0" r="0" b="0"/>
            <wp:wrapSquare wrapText="bothSides"/>
            <wp:docPr id="156" name="Picture 1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a:extLst>
                        <a:ext uri="{C183D7F6-B498-43B3-948B-1728B52AA6E4}">
                          <adec:decorative xmlns:adec="http://schemas.microsoft.com/office/drawing/2017/decorative" val="1"/>
                        </a:ext>
                      </a:extLs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8078" cy="10915453"/>
                    </a:xfrm>
                    <a:prstGeom prst="rect">
                      <a:avLst/>
                    </a:prstGeom>
                    <a:noFill/>
                  </pic:spPr>
                </pic:pic>
              </a:graphicData>
            </a:graphic>
            <wp14:sizeRelH relativeFrom="margin">
              <wp14:pctWidth>0</wp14:pctWidth>
            </wp14:sizeRelH>
            <wp14:sizeRelV relativeFrom="margin">
              <wp14:pctHeight>0</wp14:pctHeight>
            </wp14:sizeRelV>
          </wp:anchor>
        </w:drawing>
      </w:r>
      <w:r w:rsidR="005D7EB0">
        <w:br w:type="page"/>
      </w:r>
    </w:p>
    <w:p w14:paraId="0D9F300D" w14:textId="2F2B065C" w:rsidR="000E62BE" w:rsidRDefault="000E62BE" w:rsidP="000C5A30">
      <w:pPr>
        <w:pStyle w:val="Heading1"/>
      </w:pPr>
      <w:bookmarkStart w:id="49" w:name="_Toc109369526"/>
      <w:r>
        <w:lastRenderedPageBreak/>
        <w:t>Oral Hygiene</w:t>
      </w:r>
      <w:bookmarkEnd w:id="49"/>
    </w:p>
    <w:p w14:paraId="1795D0BB" w14:textId="7EDA4103" w:rsidR="000C5A30" w:rsidRDefault="000C5A30" w:rsidP="000C5A30">
      <w:pPr>
        <w:spacing w:after="0"/>
        <w:rPr>
          <w:rFonts w:cs="Arial"/>
        </w:rPr>
      </w:pPr>
      <w:r w:rsidRPr="00686F5E">
        <w:rPr>
          <w:rStyle w:val="Heading5Char"/>
        </w:rPr>
        <w:t>Suggested outcome:</w:t>
      </w:r>
      <w:r w:rsidRPr="00AB5307">
        <w:rPr>
          <w:rFonts w:cs="Arial"/>
          <w:szCs w:val="24"/>
        </w:rPr>
        <w:t xml:space="preserve"> </w:t>
      </w:r>
      <w:r w:rsidR="009E38FC">
        <w:rPr>
          <w:rFonts w:cs="Arial"/>
          <w:szCs w:val="24"/>
        </w:rPr>
        <w:t xml:space="preserve">To be able to explain to children and young people that </w:t>
      </w:r>
      <w:r>
        <w:rPr>
          <w:rFonts w:cs="Arial"/>
        </w:rPr>
        <w:t xml:space="preserve">sugary food and drinks </w:t>
      </w:r>
      <w:r w:rsidR="009E38FC">
        <w:rPr>
          <w:rFonts w:cs="Arial"/>
        </w:rPr>
        <w:t xml:space="preserve">directly affect our </w:t>
      </w:r>
      <w:r>
        <w:rPr>
          <w:rFonts w:cs="Arial"/>
        </w:rPr>
        <w:t xml:space="preserve">oral health and </w:t>
      </w:r>
      <w:r w:rsidR="009E38FC">
        <w:rPr>
          <w:rFonts w:cs="Arial"/>
        </w:rPr>
        <w:t xml:space="preserve">to </w:t>
      </w:r>
      <w:r>
        <w:rPr>
          <w:rFonts w:cs="Arial"/>
        </w:rPr>
        <w:t>demonstrate the benefits of effective tooth-brushing</w:t>
      </w:r>
      <w:r w:rsidR="009E38FC">
        <w:rPr>
          <w:rFonts w:cs="Arial"/>
        </w:rPr>
        <w:t xml:space="preserve"> and why this is important</w:t>
      </w:r>
      <w:r>
        <w:rPr>
          <w:rFonts w:cs="Arial"/>
        </w:rPr>
        <w:t xml:space="preserve">. </w:t>
      </w:r>
    </w:p>
    <w:p w14:paraId="3F231EA0" w14:textId="415AB77E" w:rsidR="006A6170" w:rsidRDefault="006A6170" w:rsidP="000C5A30">
      <w:pPr>
        <w:spacing w:after="0"/>
        <w:rPr>
          <w:rFonts w:cs="Arial"/>
        </w:rPr>
      </w:pPr>
    </w:p>
    <w:p w14:paraId="05A252AF" w14:textId="79313C1A" w:rsidR="00686F5E" w:rsidRPr="000C5A30" w:rsidRDefault="00686F5E" w:rsidP="00525025">
      <w:pPr>
        <w:pStyle w:val="Heading2"/>
      </w:pPr>
      <w:bookmarkStart w:id="50" w:name="_Toc109228101"/>
      <w:bookmarkStart w:id="51" w:name="_Toc109369527"/>
      <w:r w:rsidRPr="006A6170">
        <w:t>B</w:t>
      </w:r>
      <w:r w:rsidR="000E62BE" w:rsidRPr="006A6170">
        <w:t>ackground information</w:t>
      </w:r>
      <w:bookmarkEnd w:id="50"/>
      <w:bookmarkEnd w:id="51"/>
    </w:p>
    <w:p w14:paraId="7107CAB8" w14:textId="210A14DD" w:rsidR="00276933" w:rsidRDefault="005E00B7" w:rsidP="006A6170">
      <w:pPr>
        <w:spacing w:after="160" w:line="240" w:lineRule="auto"/>
        <w:contextualSpacing/>
      </w:pPr>
      <w:r>
        <w:t>Bacteria can grow on teeth, clumping together to form a sticky substance called dental plaque. If plaque is not brushed away regularly or there is a high frequency of sugar in the diet, the bacteria within the plaque can lead to tooth decay (caries). When we eat sugary foods and drinks, bacteria in the plaque can use the sugars to make acid. Over time this can dissolve the outer surface of our teeth (the enamel). As more enamel is dissolved, a hole (cavity) appears. As the decay process continues, the bacteria can reach the nerve and cause toothache.</w:t>
      </w:r>
    </w:p>
    <w:p w14:paraId="021B59F8" w14:textId="77777777" w:rsidR="00020714" w:rsidRDefault="00020714" w:rsidP="00020714">
      <w:pPr>
        <w:spacing w:after="160" w:line="240" w:lineRule="auto"/>
        <w:contextualSpacing/>
      </w:pPr>
    </w:p>
    <w:p w14:paraId="6E573B8F" w14:textId="434A4E42" w:rsidR="00020714" w:rsidRDefault="00020714" w:rsidP="00020714">
      <w:pPr>
        <w:spacing w:after="160" w:line="240" w:lineRule="auto"/>
        <w:contextualSpacing/>
      </w:pPr>
      <w:r>
        <w:t xml:space="preserve">Dental health is extremely important; </w:t>
      </w:r>
      <w:hyperlink r:id="rId66" w:history="1">
        <w:r w:rsidRPr="00883862">
          <w:rPr>
            <w:rStyle w:val="Hyperlink"/>
          </w:rPr>
          <w:t>over 23% of children in England have tooth decay</w:t>
        </w:r>
      </w:hyperlink>
      <w:r>
        <w:t xml:space="preserve"> and it is the main reason for children aged five to nine being admitted to hospital. The good news is that tooth decay can be prevented by limiting the number of times we eat foods and drinks with added sugar, brushing twice a day with fluoride toothpaste and regularly seeing the dentist to check our teeth and gum</w:t>
      </w:r>
      <w:r w:rsidR="00EE3733">
        <w:t xml:space="preserve"> health</w:t>
      </w:r>
      <w:r>
        <w:t>.</w:t>
      </w:r>
    </w:p>
    <w:p w14:paraId="1ACF19E2" w14:textId="77777777" w:rsidR="00020714" w:rsidRDefault="00020714" w:rsidP="006A6170">
      <w:pPr>
        <w:spacing w:after="160" w:line="240" w:lineRule="auto"/>
        <w:contextualSpacing/>
      </w:pPr>
    </w:p>
    <w:p w14:paraId="48ADD2BF" w14:textId="77777777" w:rsidR="00686F5E" w:rsidRDefault="00686F5E" w:rsidP="00402E32">
      <w:pPr>
        <w:spacing w:before="240" w:after="160" w:line="240" w:lineRule="auto"/>
        <w:contextualSpacing/>
      </w:pPr>
    </w:p>
    <w:p w14:paraId="356C4FB5" w14:textId="1FA1C97D" w:rsidR="00686F5E" w:rsidRDefault="00686F5E" w:rsidP="00525025">
      <w:pPr>
        <w:pStyle w:val="Heading2"/>
      </w:pPr>
      <w:bookmarkStart w:id="52" w:name="_Toc109228102"/>
      <w:bookmarkStart w:id="53" w:name="_Toc109369528"/>
      <w:r w:rsidRPr="006A6170">
        <w:t>L</w:t>
      </w:r>
      <w:r w:rsidR="008569C8" w:rsidRPr="006A6170">
        <w:t>esson plan</w:t>
      </w:r>
      <w:bookmarkEnd w:id="52"/>
      <w:bookmarkEnd w:id="53"/>
    </w:p>
    <w:p w14:paraId="07C8D835" w14:textId="51BF37B1" w:rsidR="004A522C" w:rsidRPr="004A522C" w:rsidRDefault="004A522C" w:rsidP="004A522C">
      <w:r>
        <w:rPr>
          <w:lang w:bidi="en-US"/>
        </w:rPr>
        <w:t xml:space="preserve">Oral hygiene is now included in the PSHE curriculum. Throughout the learning journey, children and young people will… </w:t>
      </w:r>
    </w:p>
    <w:p w14:paraId="6307BA93" w14:textId="6622C9DE" w:rsidR="00DD073F" w:rsidRDefault="00DD073F" w:rsidP="006A6170">
      <w:pPr>
        <w:spacing w:after="0"/>
      </w:pPr>
      <w:r>
        <w:rPr>
          <w:noProof/>
        </w:rPr>
        <w:drawing>
          <wp:inline distT="0" distB="0" distL="0" distR="0" wp14:anchorId="5FA74355" wp14:editId="19038DFD">
            <wp:extent cx="5486400" cy="2828554"/>
            <wp:effectExtent l="19050" t="57150" r="19050" b="29210"/>
            <wp:docPr id="227" name="Diagram 22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0F9DE929" w14:textId="77777777" w:rsidR="00C60B22" w:rsidRDefault="00C60B22" w:rsidP="006A6170">
      <w:pPr>
        <w:spacing w:after="0"/>
      </w:pPr>
    </w:p>
    <w:p w14:paraId="7526E8B3" w14:textId="6CD056C6" w:rsidR="006A6170" w:rsidRDefault="00C20696" w:rsidP="006A6170">
      <w:pPr>
        <w:spacing w:after="0"/>
        <w:rPr>
          <w:lang w:bidi="en-US"/>
        </w:rPr>
      </w:pPr>
      <w:r>
        <w:t>By the end of the learning journey, children and young people will understand how to brush their teeth, why teeth brushing reduces the risk of tooth infections, and the importance of limiting sugary drinks</w:t>
      </w:r>
      <w:r>
        <w:rPr>
          <w:lang w:bidi="en-US"/>
        </w:rPr>
        <w:t xml:space="preserve"> </w:t>
      </w:r>
      <w:r w:rsidR="006A6170">
        <w:rPr>
          <w:lang w:bidi="en-US"/>
        </w:rPr>
        <w:br w:type="page"/>
      </w:r>
    </w:p>
    <w:p w14:paraId="44BE3D56" w14:textId="322404BA" w:rsidR="00DD073F" w:rsidRDefault="008F6E8A" w:rsidP="00DD073F">
      <w:pPr>
        <w:rPr>
          <w:lang w:bidi="en-US"/>
        </w:rPr>
      </w:pPr>
      <w:r>
        <w:rPr>
          <w:noProof/>
          <w:lang w:bidi="en-US"/>
        </w:rPr>
        <w:lastRenderedPageBreak/>
        <w:drawing>
          <wp:anchor distT="0" distB="0" distL="114300" distR="114300" simplePos="0" relativeHeight="251769856" behindDoc="0" locked="0" layoutInCell="1" allowOverlap="1" wp14:anchorId="231DB9CE" wp14:editId="53A3D25E">
            <wp:simplePos x="0" y="0"/>
            <wp:positionH relativeFrom="page">
              <wp:align>left</wp:align>
            </wp:positionH>
            <wp:positionV relativeFrom="page">
              <wp:align>top</wp:align>
            </wp:positionV>
            <wp:extent cx="7553325" cy="10900686"/>
            <wp:effectExtent l="0" t="0" r="0" b="0"/>
            <wp:wrapSquare wrapText="bothSides"/>
            <wp:docPr id="253" name="Picture 2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a:extLst>
                        <a:ext uri="{C183D7F6-B498-43B3-948B-1728B52AA6E4}">
                          <adec:decorative xmlns:adec="http://schemas.microsoft.com/office/drawing/2017/decorative" val="1"/>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559604" cy="10909747"/>
                    </a:xfrm>
                    <a:prstGeom prst="rect">
                      <a:avLst/>
                    </a:prstGeom>
                    <a:noFill/>
                  </pic:spPr>
                </pic:pic>
              </a:graphicData>
            </a:graphic>
            <wp14:sizeRelH relativeFrom="margin">
              <wp14:pctWidth>0</wp14:pctWidth>
            </wp14:sizeRelH>
            <wp14:sizeRelV relativeFrom="margin">
              <wp14:pctHeight>0</wp14:pctHeight>
            </wp14:sizeRelV>
          </wp:anchor>
        </w:drawing>
      </w:r>
      <w:r w:rsidR="006A6170">
        <w:rPr>
          <w:lang w:bidi="en-US"/>
        </w:rPr>
        <w:br w:type="page"/>
      </w:r>
      <w:r>
        <w:rPr>
          <w:noProof/>
          <w:lang w:bidi="en-US"/>
        </w:rPr>
        <w:lastRenderedPageBreak/>
        <w:drawing>
          <wp:anchor distT="0" distB="0" distL="114300" distR="114300" simplePos="0" relativeHeight="251770880" behindDoc="0" locked="0" layoutInCell="1" allowOverlap="1" wp14:anchorId="09D75F54" wp14:editId="4ECA36D7">
            <wp:simplePos x="0" y="0"/>
            <wp:positionH relativeFrom="page">
              <wp:align>left</wp:align>
            </wp:positionH>
            <wp:positionV relativeFrom="page">
              <wp:align>top</wp:align>
            </wp:positionV>
            <wp:extent cx="7505700" cy="10831956"/>
            <wp:effectExtent l="0" t="0" r="0" b="7620"/>
            <wp:wrapSquare wrapText="bothSides"/>
            <wp:docPr id="254" name="Picture 25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a:extLst>
                        <a:ext uri="{C183D7F6-B498-43B3-948B-1728B52AA6E4}">
                          <adec:decorative xmlns:adec="http://schemas.microsoft.com/office/drawing/2017/decorative" val="1"/>
                        </a:ext>
                      </a:extLs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13161" cy="10842724"/>
                    </a:xfrm>
                    <a:prstGeom prst="rect">
                      <a:avLst/>
                    </a:prstGeom>
                    <a:noFill/>
                  </pic:spPr>
                </pic:pic>
              </a:graphicData>
            </a:graphic>
            <wp14:sizeRelH relativeFrom="margin">
              <wp14:pctWidth>0</wp14:pctWidth>
            </wp14:sizeRelH>
            <wp14:sizeRelV relativeFrom="margin">
              <wp14:pctHeight>0</wp14:pctHeight>
            </wp14:sizeRelV>
          </wp:anchor>
        </w:drawing>
      </w:r>
      <w:r w:rsidR="006A6170">
        <w:rPr>
          <w:lang w:bidi="en-US"/>
        </w:rPr>
        <w:br w:type="page"/>
      </w:r>
    </w:p>
    <w:p w14:paraId="369C2AC4" w14:textId="33BFEE01" w:rsidR="00DD073F" w:rsidRDefault="00DD073F" w:rsidP="00525025">
      <w:pPr>
        <w:pStyle w:val="Heading2"/>
      </w:pPr>
      <w:bookmarkStart w:id="54" w:name="_Toc109228103"/>
      <w:bookmarkStart w:id="55" w:name="_Toc109369529"/>
      <w:r>
        <w:lastRenderedPageBreak/>
        <w:t>Available training resources</w:t>
      </w:r>
      <w:bookmarkEnd w:id="54"/>
      <w:bookmarkEnd w:id="55"/>
    </w:p>
    <w:p w14:paraId="5F4D44D7" w14:textId="77777777" w:rsidR="00020714" w:rsidRDefault="00DD073F" w:rsidP="00020714">
      <w:pPr>
        <w:spacing w:after="0"/>
        <w:rPr>
          <w:rFonts w:cs="Arial"/>
          <w:szCs w:val="24"/>
        </w:rPr>
      </w:pPr>
      <w:r w:rsidRPr="00380F19">
        <w:rPr>
          <w:rFonts w:cs="Arial"/>
          <w:szCs w:val="24"/>
        </w:rPr>
        <w:t>Folder D</w:t>
      </w:r>
      <w:r>
        <w:rPr>
          <w:rFonts w:cs="Arial"/>
          <w:szCs w:val="24"/>
        </w:rPr>
        <w:t xml:space="preserve"> contains the resources available to support training on hand hygiene: </w:t>
      </w:r>
    </w:p>
    <w:p w14:paraId="3C04CE80" w14:textId="57DB47E3" w:rsidR="00DD073F" w:rsidRPr="00020714" w:rsidRDefault="00020714" w:rsidP="00D253D5">
      <w:pPr>
        <w:pStyle w:val="ListParagraph"/>
        <w:numPr>
          <w:ilvl w:val="0"/>
          <w:numId w:val="18"/>
        </w:numPr>
        <w:spacing w:after="0"/>
        <w:rPr>
          <w:rFonts w:cs="Arial"/>
          <w:szCs w:val="24"/>
        </w:rPr>
      </w:pPr>
      <w:r w:rsidRPr="00020714">
        <w:rPr>
          <w:rFonts w:cs="Arial"/>
          <w:szCs w:val="24"/>
        </w:rPr>
        <w:t>Slide de</w:t>
      </w:r>
      <w:r>
        <w:rPr>
          <w:rFonts w:cs="Arial"/>
          <w:szCs w:val="24"/>
        </w:rPr>
        <w:t>c</w:t>
      </w:r>
      <w:r w:rsidRPr="00020714">
        <w:rPr>
          <w:rFonts w:cs="Arial"/>
          <w:szCs w:val="24"/>
        </w:rPr>
        <w:t>k</w:t>
      </w:r>
    </w:p>
    <w:p w14:paraId="1F72E130" w14:textId="77777777" w:rsidR="00DD073F" w:rsidRDefault="00DD073F" w:rsidP="00D253D5">
      <w:pPr>
        <w:pStyle w:val="ListParagraph"/>
        <w:numPr>
          <w:ilvl w:val="0"/>
          <w:numId w:val="18"/>
        </w:numPr>
        <w:rPr>
          <w:rFonts w:cs="Arial"/>
          <w:szCs w:val="24"/>
        </w:rPr>
      </w:pPr>
      <w:r>
        <w:rPr>
          <w:rFonts w:cs="Arial"/>
          <w:szCs w:val="24"/>
        </w:rPr>
        <w:t>Training video(s)</w:t>
      </w:r>
    </w:p>
    <w:p w14:paraId="1535BC5E" w14:textId="77777777" w:rsidR="00DD073F" w:rsidRDefault="00DD073F" w:rsidP="00D253D5">
      <w:pPr>
        <w:pStyle w:val="ListParagraph"/>
        <w:numPr>
          <w:ilvl w:val="0"/>
          <w:numId w:val="18"/>
        </w:numPr>
        <w:rPr>
          <w:rFonts w:cs="Arial"/>
          <w:szCs w:val="24"/>
        </w:rPr>
      </w:pPr>
      <w:r>
        <w:rPr>
          <w:rFonts w:cs="Arial"/>
          <w:szCs w:val="24"/>
        </w:rPr>
        <w:t>Reference list/ further reading</w:t>
      </w:r>
    </w:p>
    <w:p w14:paraId="2AD630EF" w14:textId="77777777" w:rsidR="00DD073F" w:rsidRDefault="00DD073F" w:rsidP="00DD073F">
      <w:pPr>
        <w:rPr>
          <w:lang w:bidi="en-US"/>
        </w:rPr>
      </w:pPr>
    </w:p>
    <w:p w14:paraId="3024F5ED" w14:textId="56D07488" w:rsidR="000C5A30" w:rsidRDefault="000C5A30" w:rsidP="00525025">
      <w:pPr>
        <w:pStyle w:val="Heading2"/>
      </w:pPr>
      <w:bookmarkStart w:id="56" w:name="_Toc109228104"/>
      <w:bookmarkStart w:id="57" w:name="_Toc109369530"/>
      <w:r>
        <w:t>Demonstrations</w:t>
      </w:r>
      <w:bookmarkEnd w:id="56"/>
      <w:bookmarkEnd w:id="57"/>
    </w:p>
    <w:p w14:paraId="256F262E" w14:textId="2F08C3DD" w:rsidR="00402E32" w:rsidRDefault="00EE3733" w:rsidP="000C5A30">
      <w:pPr>
        <w:pStyle w:val="Heading3"/>
        <w:rPr>
          <w:lang w:bidi="en-US"/>
        </w:rPr>
      </w:pPr>
      <w:r>
        <w:rPr>
          <w:lang w:bidi="en-US"/>
        </w:rPr>
        <w:t xml:space="preserve">EYFS </w:t>
      </w:r>
      <w:r w:rsidR="00AB7CB7">
        <w:rPr>
          <w:lang w:bidi="en-US"/>
        </w:rPr>
        <w:t>Tooth Brushing Mime</w:t>
      </w:r>
    </w:p>
    <w:p w14:paraId="65861E01" w14:textId="77777777" w:rsidR="006A6170" w:rsidRDefault="006A6170" w:rsidP="00621C94">
      <w:pPr>
        <w:pStyle w:val="Heading5"/>
      </w:pPr>
      <w:r>
        <w:t xml:space="preserve">Resources required: </w:t>
      </w:r>
    </w:p>
    <w:p w14:paraId="6539F569" w14:textId="77777777" w:rsidR="006A6170" w:rsidRDefault="006A6170" w:rsidP="00E21FA4">
      <w:pPr>
        <w:pStyle w:val="ListParagraph"/>
        <w:numPr>
          <w:ilvl w:val="1"/>
          <w:numId w:val="10"/>
        </w:numPr>
      </w:pPr>
      <w:r>
        <w:t>Puppet or soft toy with an open mouth and teeth</w:t>
      </w:r>
    </w:p>
    <w:p w14:paraId="7B88B04E" w14:textId="77777777" w:rsidR="006A6170" w:rsidRDefault="006A6170" w:rsidP="00E21FA4">
      <w:pPr>
        <w:pStyle w:val="ListParagraph"/>
        <w:numPr>
          <w:ilvl w:val="1"/>
          <w:numId w:val="10"/>
        </w:numPr>
      </w:pPr>
      <w:r>
        <w:t>Toothbrush</w:t>
      </w:r>
    </w:p>
    <w:p w14:paraId="16F2C40E" w14:textId="77777777" w:rsidR="006A6170" w:rsidRPr="0000507F" w:rsidRDefault="006A6170" w:rsidP="00621C94">
      <w:pPr>
        <w:pStyle w:val="Heading5"/>
        <w:rPr>
          <w:lang w:bidi="en-US"/>
        </w:rPr>
      </w:pPr>
      <w:r>
        <w:rPr>
          <w:lang w:bidi="en-US"/>
        </w:rPr>
        <w:t xml:space="preserve">Demonstration instructions: </w:t>
      </w:r>
    </w:p>
    <w:p w14:paraId="4B62A898" w14:textId="27B7C2E7" w:rsidR="00AB7CB7" w:rsidRDefault="00AB7CB7" w:rsidP="00D253D5">
      <w:pPr>
        <w:numPr>
          <w:ilvl w:val="0"/>
          <w:numId w:val="44"/>
        </w:numPr>
        <w:spacing w:after="0"/>
        <w:rPr>
          <w:lang w:bidi="en-US"/>
        </w:rPr>
      </w:pPr>
      <w:r>
        <w:rPr>
          <w:lang w:bidi="en-US"/>
        </w:rPr>
        <w:t xml:space="preserve">Explain that this activity uses a soft toy or puppet with an open mouth and teeth to demonstrate correct </w:t>
      </w:r>
      <w:r w:rsidR="00EE3733">
        <w:rPr>
          <w:lang w:bidi="en-US"/>
        </w:rPr>
        <w:t xml:space="preserve">toothbrushing </w:t>
      </w:r>
      <w:r>
        <w:rPr>
          <w:lang w:bidi="en-US"/>
        </w:rPr>
        <w:t xml:space="preserve">technique. </w:t>
      </w:r>
    </w:p>
    <w:p w14:paraId="4CF1D6CF" w14:textId="16496FA6" w:rsidR="00AB7CB7" w:rsidRDefault="00AB7CB7" w:rsidP="00D253D5">
      <w:pPr>
        <w:numPr>
          <w:ilvl w:val="0"/>
          <w:numId w:val="44"/>
        </w:numPr>
        <w:spacing w:after="0"/>
        <w:rPr>
          <w:lang w:bidi="en-US"/>
        </w:rPr>
      </w:pPr>
      <w:r>
        <w:rPr>
          <w:lang w:bidi="en-US"/>
        </w:rPr>
        <w:t xml:space="preserve">Iterate the recommended technique is to brush the teeth by moving the toothbrush in small circles on the front and the back of the teeth, and all the way back to the molars for at least two minutes, twice a day. </w:t>
      </w:r>
    </w:p>
    <w:p w14:paraId="20871E8B" w14:textId="77777777" w:rsidR="006A6170" w:rsidRDefault="006A6170" w:rsidP="006A6170">
      <w:pPr>
        <w:rPr>
          <w:lang w:bidi="en-US"/>
        </w:rPr>
      </w:pPr>
    </w:p>
    <w:p w14:paraId="10A84900" w14:textId="0D661B00" w:rsidR="000C5A30" w:rsidRDefault="00EE3733" w:rsidP="000C5A30">
      <w:pPr>
        <w:pStyle w:val="Heading3"/>
        <w:rPr>
          <w:lang w:bidi="en-US"/>
        </w:rPr>
      </w:pPr>
      <w:r>
        <w:rPr>
          <w:lang w:bidi="en-US"/>
        </w:rPr>
        <w:t>KS1</w:t>
      </w:r>
      <w:r w:rsidR="00525025">
        <w:rPr>
          <w:lang w:bidi="en-US"/>
        </w:rPr>
        <w:t xml:space="preserve"> </w:t>
      </w:r>
      <w:r w:rsidR="000C5A30">
        <w:rPr>
          <w:lang w:bidi="en-US"/>
        </w:rPr>
        <w:t xml:space="preserve">Eggshell Experiment </w:t>
      </w:r>
    </w:p>
    <w:p w14:paraId="309D549E" w14:textId="77777777" w:rsidR="006A6170" w:rsidRDefault="006A6170" w:rsidP="00621C94">
      <w:pPr>
        <w:pStyle w:val="Heading5"/>
      </w:pPr>
      <w:r>
        <w:t xml:space="preserve">Resources required: </w:t>
      </w:r>
    </w:p>
    <w:p w14:paraId="1EC3F716" w14:textId="77777777" w:rsidR="006A6170" w:rsidRDefault="006A6170" w:rsidP="00E21FA4">
      <w:pPr>
        <w:pStyle w:val="ListParagraph"/>
        <w:numPr>
          <w:ilvl w:val="1"/>
          <w:numId w:val="10"/>
        </w:numPr>
      </w:pPr>
      <w:r>
        <w:t>Eggs (hard boiled)</w:t>
      </w:r>
    </w:p>
    <w:p w14:paraId="5EEAB79E" w14:textId="77777777" w:rsidR="006A6170" w:rsidRDefault="006A6170" w:rsidP="00E21FA4">
      <w:pPr>
        <w:pStyle w:val="ListParagraph"/>
        <w:numPr>
          <w:ilvl w:val="1"/>
          <w:numId w:val="10"/>
        </w:numPr>
      </w:pPr>
      <w:r>
        <w:t>Cola; water/ milk; fruit juice (liquids with different sugar contents)</w:t>
      </w:r>
    </w:p>
    <w:p w14:paraId="6D93242D" w14:textId="77777777" w:rsidR="006A6170" w:rsidRDefault="006A6170" w:rsidP="00E21FA4">
      <w:pPr>
        <w:pStyle w:val="ListParagraph"/>
        <w:numPr>
          <w:ilvl w:val="1"/>
          <w:numId w:val="10"/>
        </w:numPr>
      </w:pPr>
      <w:r>
        <w:t>Pens for labelling</w:t>
      </w:r>
    </w:p>
    <w:p w14:paraId="7F64A877" w14:textId="006720B9" w:rsidR="005F4D1D" w:rsidRDefault="005F4D1D" w:rsidP="00621C94">
      <w:pPr>
        <w:pStyle w:val="Heading5"/>
      </w:pPr>
      <w:r>
        <w:t xml:space="preserve">Advanced preparation: </w:t>
      </w:r>
    </w:p>
    <w:p w14:paraId="0F5EFE00" w14:textId="5619E1FF" w:rsidR="005F4D1D" w:rsidRDefault="005F4D1D" w:rsidP="005C4964">
      <w:r>
        <w:t>Hard boil two</w:t>
      </w:r>
      <w:r w:rsidR="006A6170">
        <w:t>/</w:t>
      </w:r>
      <w:r>
        <w:t xml:space="preserve"> three eggs and carefully remove the shell </w:t>
      </w:r>
      <w:r w:rsidR="00AD735C">
        <w:t xml:space="preserve">of each egg </w:t>
      </w:r>
      <w:r>
        <w:t xml:space="preserve">as two halves. </w:t>
      </w:r>
    </w:p>
    <w:p w14:paraId="7DDF392D" w14:textId="4C4B56F4" w:rsidR="00AD735C" w:rsidRDefault="006A6170" w:rsidP="00621C94">
      <w:pPr>
        <w:pStyle w:val="Heading5"/>
      </w:pPr>
      <w:r>
        <w:t xml:space="preserve">Demonstration instructions: </w:t>
      </w:r>
    </w:p>
    <w:p w14:paraId="5BE07BE8" w14:textId="54ED4F9E" w:rsidR="005F4D1D" w:rsidRDefault="005F4D1D" w:rsidP="005C4964">
      <w:r>
        <w:t xml:space="preserve">Label three glasses or clear plastic cups </w:t>
      </w:r>
      <w:r w:rsidR="00882642">
        <w:t>one</w:t>
      </w:r>
      <w:r>
        <w:t xml:space="preserve"> to </w:t>
      </w:r>
      <w:r w:rsidR="00882642">
        <w:t>three</w:t>
      </w:r>
      <w:r>
        <w:t xml:space="preserve"> and three-quarters fill with the corresponding liquids:</w:t>
      </w:r>
    </w:p>
    <w:p w14:paraId="640BB3F5" w14:textId="65AF8876" w:rsidR="005F4D1D" w:rsidRDefault="005F4D1D" w:rsidP="00D253D5">
      <w:pPr>
        <w:pStyle w:val="ListParagraph"/>
        <w:numPr>
          <w:ilvl w:val="1"/>
          <w:numId w:val="12"/>
        </w:numPr>
      </w:pPr>
      <w:r>
        <w:t>Cola or other high sugar carbonated drink</w:t>
      </w:r>
    </w:p>
    <w:p w14:paraId="1A1304DD" w14:textId="751795D4" w:rsidR="005F4D1D" w:rsidRDefault="005F4D1D" w:rsidP="00D253D5">
      <w:pPr>
        <w:pStyle w:val="ListParagraph"/>
        <w:numPr>
          <w:ilvl w:val="1"/>
          <w:numId w:val="12"/>
        </w:numPr>
      </w:pPr>
      <w:r>
        <w:t>Water or milk</w:t>
      </w:r>
    </w:p>
    <w:p w14:paraId="24DBEF36" w14:textId="2FA1E552" w:rsidR="005F4D1D" w:rsidRDefault="005F4D1D" w:rsidP="00D253D5">
      <w:pPr>
        <w:pStyle w:val="ListParagraph"/>
        <w:numPr>
          <w:ilvl w:val="1"/>
          <w:numId w:val="12"/>
        </w:numPr>
      </w:pPr>
      <w:r>
        <w:t>Fruit juice</w:t>
      </w:r>
    </w:p>
    <w:p w14:paraId="5E1FBA84" w14:textId="4BB801D5" w:rsidR="006A6170" w:rsidRDefault="006A6170" w:rsidP="00D253D5">
      <w:pPr>
        <w:numPr>
          <w:ilvl w:val="1"/>
          <w:numId w:val="45"/>
        </w:numPr>
        <w:spacing w:after="0" w:line="276" w:lineRule="auto"/>
      </w:pPr>
      <w:r>
        <w:t xml:space="preserve">Explain that you will be using eggshells to </w:t>
      </w:r>
      <w:r w:rsidR="00EE3733">
        <w:t xml:space="preserve">represent </w:t>
      </w:r>
      <w:r>
        <w:t>our teeth.</w:t>
      </w:r>
    </w:p>
    <w:p w14:paraId="36DEA609" w14:textId="1A9C0F5F" w:rsidR="00AD735C" w:rsidRDefault="005F4D1D" w:rsidP="00D253D5">
      <w:pPr>
        <w:numPr>
          <w:ilvl w:val="1"/>
          <w:numId w:val="45"/>
        </w:numPr>
        <w:spacing w:after="0" w:line="276" w:lineRule="auto"/>
      </w:pPr>
      <w:r>
        <w:t>Place half an eggshell into each glass</w:t>
      </w:r>
      <w:r w:rsidR="00AD735C">
        <w:t xml:space="preserve"> and ensure it is fully submerged in the liquid</w:t>
      </w:r>
      <w:r>
        <w:t xml:space="preserve">. Explain that </w:t>
      </w:r>
      <w:r w:rsidR="00850EFF">
        <w:t xml:space="preserve">the </w:t>
      </w:r>
      <w:r>
        <w:t>eggshell</w:t>
      </w:r>
      <w:r w:rsidR="00850EFF">
        <w:t xml:space="preserve"> should be left </w:t>
      </w:r>
      <w:r>
        <w:t xml:space="preserve">in the liquid overnight and the effects </w:t>
      </w:r>
      <w:r w:rsidR="00850EFF">
        <w:t xml:space="preserve">observed </w:t>
      </w:r>
      <w:r>
        <w:t>over time.</w:t>
      </w:r>
    </w:p>
    <w:p w14:paraId="001332ED" w14:textId="6DD6D6A6" w:rsidR="005F4D1D" w:rsidRDefault="005F4D1D" w:rsidP="00D253D5">
      <w:pPr>
        <w:numPr>
          <w:ilvl w:val="1"/>
          <w:numId w:val="45"/>
        </w:numPr>
        <w:spacing w:after="0" w:line="276" w:lineRule="auto"/>
      </w:pPr>
      <w:r>
        <w:t xml:space="preserve">Discuss what will happen to the eggshell if </w:t>
      </w:r>
      <w:r w:rsidR="00850EFF">
        <w:t xml:space="preserve">left </w:t>
      </w:r>
      <w:r>
        <w:t xml:space="preserve">in the drink overnight? Which liquid will change the eggshell the most? Which liquid will change the eggshell the least? </w:t>
      </w:r>
      <w:r w:rsidR="00AD735C">
        <w:t xml:space="preserve">Although you may observe some changes to the eggshell if left for the duration of the training session, iterate that these changes will be more pronounced the longer the eggshell is left in the liquids. </w:t>
      </w:r>
    </w:p>
    <w:p w14:paraId="57D3AAE8" w14:textId="1CF19206" w:rsidR="00AD735C" w:rsidRDefault="005F4D1D" w:rsidP="00D253D5">
      <w:pPr>
        <w:numPr>
          <w:ilvl w:val="1"/>
          <w:numId w:val="45"/>
        </w:numPr>
        <w:spacing w:after="0" w:line="276" w:lineRule="auto"/>
      </w:pPr>
      <w:r>
        <w:lastRenderedPageBreak/>
        <w:t xml:space="preserve">After one day, </w:t>
      </w:r>
      <w:r w:rsidR="00AD735C">
        <w:t xml:space="preserve">you should </w:t>
      </w:r>
      <w:r>
        <w:t>notice a discoloured and partly dissolved eggshell from the cola, an unchanged eggshell from the water (or milk), and a slightly dissolved eggshell from the juice. This demonstrates that high sugar content foods and drinks can damage the enamel.</w:t>
      </w:r>
    </w:p>
    <w:p w14:paraId="7525F9D0" w14:textId="77777777" w:rsidR="00AD735C" w:rsidRDefault="00AD735C" w:rsidP="00AD735C"/>
    <w:p w14:paraId="1AD5A501" w14:textId="15DA0736" w:rsidR="005C4964" w:rsidRDefault="00EE3733" w:rsidP="001B1B40">
      <w:pPr>
        <w:pStyle w:val="Heading3"/>
      </w:pPr>
      <w:r>
        <w:t xml:space="preserve">KS2 </w:t>
      </w:r>
      <w:r w:rsidR="005C4964" w:rsidRPr="001B1B40">
        <w:t>Attack the Plaque</w:t>
      </w:r>
    </w:p>
    <w:p w14:paraId="662381D1" w14:textId="2AD611F2" w:rsidR="006A6170" w:rsidRDefault="006A6170" w:rsidP="00621C94">
      <w:pPr>
        <w:pStyle w:val="Heading5"/>
      </w:pPr>
      <w:r>
        <w:t xml:space="preserve">Resources required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C20696" w14:paraId="4C345B85" w14:textId="77777777" w:rsidTr="009A5509">
        <w:tc>
          <w:tcPr>
            <w:tcW w:w="4508" w:type="dxa"/>
          </w:tcPr>
          <w:p w14:paraId="0CB78464" w14:textId="77777777" w:rsidR="00C20696" w:rsidRDefault="00C20696" w:rsidP="00D253D5">
            <w:pPr>
              <w:pStyle w:val="ListParagraph"/>
              <w:numPr>
                <w:ilvl w:val="0"/>
                <w:numId w:val="35"/>
              </w:numPr>
            </w:pPr>
            <w:r>
              <w:t>Yoghurt pots</w:t>
            </w:r>
          </w:p>
          <w:p w14:paraId="775E96FD" w14:textId="77777777" w:rsidR="00C20696" w:rsidRDefault="00C20696" w:rsidP="00D253D5">
            <w:pPr>
              <w:pStyle w:val="ListParagraph"/>
              <w:numPr>
                <w:ilvl w:val="0"/>
                <w:numId w:val="35"/>
              </w:numPr>
            </w:pPr>
            <w:r>
              <w:t>Paintbrush</w:t>
            </w:r>
          </w:p>
          <w:p w14:paraId="02D35DA0" w14:textId="77777777" w:rsidR="00C20696" w:rsidRDefault="00C20696" w:rsidP="00D253D5">
            <w:pPr>
              <w:pStyle w:val="ListParagraph"/>
              <w:numPr>
                <w:ilvl w:val="0"/>
                <w:numId w:val="35"/>
              </w:numPr>
            </w:pPr>
            <w:r>
              <w:t>Bowl</w:t>
            </w:r>
          </w:p>
          <w:p w14:paraId="01BB8464" w14:textId="77777777" w:rsidR="00C20696" w:rsidRDefault="00C20696" w:rsidP="00D253D5">
            <w:pPr>
              <w:pStyle w:val="ListParagraph"/>
              <w:numPr>
                <w:ilvl w:val="0"/>
                <w:numId w:val="35"/>
              </w:numPr>
            </w:pPr>
            <w:r>
              <w:t>Teaspoon</w:t>
            </w:r>
          </w:p>
          <w:p w14:paraId="6F500F86" w14:textId="4B98EE00" w:rsidR="00C20696" w:rsidRPr="00C20696" w:rsidRDefault="00C20696" w:rsidP="00D253D5">
            <w:pPr>
              <w:pStyle w:val="ListParagraph"/>
              <w:numPr>
                <w:ilvl w:val="0"/>
                <w:numId w:val="35"/>
              </w:numPr>
            </w:pPr>
            <w:r>
              <w:t>Toothbrush</w:t>
            </w:r>
          </w:p>
        </w:tc>
        <w:tc>
          <w:tcPr>
            <w:tcW w:w="4508" w:type="dxa"/>
          </w:tcPr>
          <w:p w14:paraId="21D0A757" w14:textId="77777777" w:rsidR="00C20696" w:rsidRDefault="00C20696" w:rsidP="00D253D5">
            <w:pPr>
              <w:pStyle w:val="ListParagraph"/>
              <w:numPr>
                <w:ilvl w:val="0"/>
                <w:numId w:val="35"/>
              </w:numPr>
            </w:pPr>
            <w:r>
              <w:t>Flour</w:t>
            </w:r>
          </w:p>
          <w:p w14:paraId="5CB07CAF" w14:textId="77777777" w:rsidR="00C20696" w:rsidRDefault="00C20696" w:rsidP="00D253D5">
            <w:pPr>
              <w:pStyle w:val="ListParagraph"/>
              <w:numPr>
                <w:ilvl w:val="0"/>
                <w:numId w:val="35"/>
              </w:numPr>
            </w:pPr>
            <w:r>
              <w:t>Cornflour</w:t>
            </w:r>
          </w:p>
          <w:p w14:paraId="79AC3BBC" w14:textId="77777777" w:rsidR="00C20696" w:rsidRDefault="00C20696" w:rsidP="00D253D5">
            <w:pPr>
              <w:pStyle w:val="ListParagraph"/>
              <w:numPr>
                <w:ilvl w:val="0"/>
                <w:numId w:val="35"/>
              </w:numPr>
            </w:pPr>
            <w:r>
              <w:t>Water</w:t>
            </w:r>
          </w:p>
          <w:p w14:paraId="7E062131" w14:textId="64C4926A" w:rsidR="00C20696" w:rsidRPr="00C20696" w:rsidRDefault="00C20696" w:rsidP="00D253D5">
            <w:pPr>
              <w:pStyle w:val="ListParagraph"/>
              <w:numPr>
                <w:ilvl w:val="0"/>
                <w:numId w:val="35"/>
              </w:numPr>
            </w:pPr>
            <w:r>
              <w:t>Food colouring</w:t>
            </w:r>
          </w:p>
        </w:tc>
      </w:tr>
    </w:tbl>
    <w:p w14:paraId="7D23EC0C" w14:textId="035989AD" w:rsidR="006A6170" w:rsidRPr="006A6170" w:rsidRDefault="006A6170" w:rsidP="00C20696">
      <w:pPr>
        <w:pStyle w:val="Heading5"/>
      </w:pPr>
      <w:r>
        <w:t xml:space="preserve">Demonstration instructions: </w:t>
      </w:r>
    </w:p>
    <w:p w14:paraId="4426971E" w14:textId="01E7E5F9" w:rsidR="008569C8" w:rsidRDefault="00894FA0" w:rsidP="00D253D5">
      <w:pPr>
        <w:numPr>
          <w:ilvl w:val="1"/>
          <w:numId w:val="46"/>
        </w:numPr>
        <w:spacing w:after="0" w:line="276" w:lineRule="auto"/>
      </w:pPr>
      <w:r>
        <w:t>D</w:t>
      </w:r>
      <w:r w:rsidR="008569C8" w:rsidRPr="008569C8">
        <w:t xml:space="preserve">ivide the </w:t>
      </w:r>
      <w:r>
        <w:t xml:space="preserve">participants </w:t>
      </w:r>
      <w:r w:rsidR="008569C8" w:rsidRPr="008569C8">
        <w:t xml:space="preserve">into groups of </w:t>
      </w:r>
      <w:r w:rsidR="00772B21">
        <w:t>two</w:t>
      </w:r>
      <w:r>
        <w:t>s</w:t>
      </w:r>
      <w:r w:rsidR="008569C8" w:rsidRPr="008569C8">
        <w:t xml:space="preserve"> </w:t>
      </w:r>
      <w:r>
        <w:t>or</w:t>
      </w:r>
      <w:r w:rsidR="008569C8" w:rsidRPr="008569C8">
        <w:t xml:space="preserve"> </w:t>
      </w:r>
      <w:r w:rsidR="00772B21">
        <w:t>three</w:t>
      </w:r>
      <w:r>
        <w:t xml:space="preserve">s. </w:t>
      </w:r>
    </w:p>
    <w:p w14:paraId="5C15C70D" w14:textId="281B8E16" w:rsidR="008569C8" w:rsidRDefault="008569C8" w:rsidP="00D253D5">
      <w:pPr>
        <w:numPr>
          <w:ilvl w:val="1"/>
          <w:numId w:val="46"/>
        </w:numPr>
        <w:spacing w:after="0" w:line="276" w:lineRule="auto"/>
      </w:pPr>
      <w:r>
        <w:t>Mix a small amount of water with cornflour, flour, and a drop of food colouring.</w:t>
      </w:r>
    </w:p>
    <w:p w14:paraId="3C84286B" w14:textId="213D3475" w:rsidR="008569C8" w:rsidRDefault="008569C8" w:rsidP="00D253D5">
      <w:pPr>
        <w:numPr>
          <w:ilvl w:val="1"/>
          <w:numId w:val="46"/>
        </w:numPr>
        <w:spacing w:after="0" w:line="276" w:lineRule="auto"/>
      </w:pPr>
      <w:r>
        <w:t xml:space="preserve">Ask </w:t>
      </w:r>
      <w:r w:rsidR="00402E32">
        <w:t>each group</w:t>
      </w:r>
      <w:r>
        <w:t xml:space="preserve"> to paint this mixture onto the outside </w:t>
      </w:r>
      <w:r w:rsidR="00402E32">
        <w:t xml:space="preserve">of the </w:t>
      </w:r>
      <w:r>
        <w:t>yoghurt pots</w:t>
      </w:r>
      <w:r w:rsidR="001E38E0">
        <w:t xml:space="preserve"> and allow to dry slightly</w:t>
      </w:r>
      <w:r>
        <w:t>.</w:t>
      </w:r>
    </w:p>
    <w:p w14:paraId="16E7AC20" w14:textId="13E88EC0" w:rsidR="00402E32" w:rsidRDefault="008569C8" w:rsidP="00D253D5">
      <w:pPr>
        <w:numPr>
          <w:ilvl w:val="1"/>
          <w:numId w:val="46"/>
        </w:numPr>
        <w:spacing w:after="0" w:line="276" w:lineRule="auto"/>
      </w:pPr>
      <w:r>
        <w:t xml:space="preserve">Now ask </w:t>
      </w:r>
      <w:r w:rsidR="00894FA0">
        <w:t xml:space="preserve">each </w:t>
      </w:r>
      <w:r>
        <w:t>participant</w:t>
      </w:r>
      <w:r w:rsidR="00894FA0">
        <w:t xml:space="preserve"> </w:t>
      </w:r>
      <w:r>
        <w:t>to try brushing the cornflour mixture (representing plaque) off the yoghurt pots with a toothbrush</w:t>
      </w:r>
      <w:r w:rsidR="00020714">
        <w:t>.</w:t>
      </w:r>
      <w:r w:rsidRPr="008569C8">
        <w:t xml:space="preserve"> </w:t>
      </w:r>
    </w:p>
    <w:p w14:paraId="21E1CD39" w14:textId="1F3D9C38" w:rsidR="008569C8" w:rsidRDefault="008569C8" w:rsidP="00D253D5">
      <w:pPr>
        <w:numPr>
          <w:ilvl w:val="1"/>
          <w:numId w:val="46"/>
        </w:numPr>
        <w:spacing w:after="0" w:line="276" w:lineRule="auto"/>
      </w:pPr>
      <w:r>
        <w:t>Notice that when the cornflour mixture (representing plaque) dries, it is very difficult to brush off. If we don't brush our teeth twice a day, the plaque can harden and become more difficult to remove.</w:t>
      </w:r>
    </w:p>
    <w:p w14:paraId="199ED162" w14:textId="77777777" w:rsidR="00DD073F" w:rsidRDefault="00DD073F" w:rsidP="00DD073F">
      <w:pPr>
        <w:spacing w:after="0" w:line="276" w:lineRule="auto"/>
        <w:ind w:left="473"/>
      </w:pPr>
    </w:p>
    <w:p w14:paraId="293E781C" w14:textId="130EABCD" w:rsidR="008569C8" w:rsidRDefault="008569C8" w:rsidP="00402E32">
      <w:pPr>
        <w:spacing w:after="161" w:line="259" w:lineRule="auto"/>
      </w:pPr>
      <w:r>
        <w:t>This experiment can be expanded to include scientific investigation of the effects of not brushing teeth regularly versus every</w:t>
      </w:r>
      <w:r w:rsidR="00402E32">
        <w:t xml:space="preserve"> </w:t>
      </w:r>
      <w:r>
        <w:t>day</w:t>
      </w:r>
      <w:r w:rsidR="00402E32">
        <w:t xml:space="preserve">. </w:t>
      </w:r>
      <w:r>
        <w:t>Set up three yoghurt pots as below:</w:t>
      </w:r>
    </w:p>
    <w:p w14:paraId="5C9288A9" w14:textId="77777777" w:rsidR="008569C8" w:rsidRDefault="008569C8" w:rsidP="006A6170">
      <w:pPr>
        <w:spacing w:after="0" w:line="259" w:lineRule="auto"/>
        <w:ind w:left="1440"/>
      </w:pPr>
      <w:r>
        <w:t>1. No cornflour = brush twice a day</w:t>
      </w:r>
    </w:p>
    <w:p w14:paraId="7C91A7F6" w14:textId="77777777" w:rsidR="008569C8" w:rsidRDefault="008569C8" w:rsidP="006A6170">
      <w:pPr>
        <w:spacing w:after="0" w:line="259" w:lineRule="auto"/>
        <w:ind w:left="1440"/>
      </w:pPr>
      <w:r>
        <w:t>2. Wet cornflour = brush once a day</w:t>
      </w:r>
    </w:p>
    <w:p w14:paraId="7AE59022" w14:textId="302B4CAB" w:rsidR="008569C8" w:rsidRDefault="008569C8" w:rsidP="006A6170">
      <w:pPr>
        <w:spacing w:after="0" w:line="259" w:lineRule="auto"/>
        <w:ind w:left="1440"/>
      </w:pPr>
      <w:r>
        <w:t>3. Dry cornflour = no brushing</w:t>
      </w:r>
      <w:r w:rsidR="00402E32">
        <w:t xml:space="preserve"> (these will need advance preparation and allowed to dry overnight)</w:t>
      </w:r>
    </w:p>
    <w:p w14:paraId="0829198F" w14:textId="77777777" w:rsidR="00894FA0" w:rsidRDefault="00894FA0" w:rsidP="006A6170">
      <w:pPr>
        <w:spacing w:after="0" w:line="259" w:lineRule="auto"/>
        <w:ind w:left="1440"/>
      </w:pPr>
    </w:p>
    <w:p w14:paraId="1127C872" w14:textId="5BB91C30" w:rsidR="005C4964" w:rsidRPr="00276933" w:rsidRDefault="00894FA0" w:rsidP="005C4964">
      <w:r>
        <w:t>A worksheet is provided to support the recording of observations, results</w:t>
      </w:r>
      <w:r w:rsidR="00020714">
        <w:t>,</w:t>
      </w:r>
      <w:r>
        <w:t xml:space="preserve"> and conclusions.</w:t>
      </w:r>
    </w:p>
    <w:p w14:paraId="4E3A1775" w14:textId="77777777" w:rsidR="003F7D02" w:rsidRDefault="003F7D02" w:rsidP="003F7D02">
      <w:pPr>
        <w:pStyle w:val="ListParagraph"/>
      </w:pPr>
    </w:p>
    <w:p w14:paraId="4531804F" w14:textId="02CD47A7" w:rsidR="00402E32" w:rsidRDefault="00525025" w:rsidP="00686F5E">
      <w:pPr>
        <w:pStyle w:val="Heading3"/>
      </w:pPr>
      <w:r>
        <w:t xml:space="preserve">KS2 </w:t>
      </w:r>
      <w:r w:rsidR="00402E32" w:rsidRPr="00686F5E">
        <w:t>Sugary Drink Activity</w:t>
      </w:r>
    </w:p>
    <w:p w14:paraId="38B24A0C" w14:textId="6E652B26" w:rsidR="006A6170" w:rsidRDefault="006A6170" w:rsidP="00621C94">
      <w:pPr>
        <w:pStyle w:val="Heading5"/>
      </w:pPr>
      <w:r>
        <w:t xml:space="preserve">Resources required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C20696" w14:paraId="5210B5F9" w14:textId="77777777" w:rsidTr="009A5509">
        <w:tc>
          <w:tcPr>
            <w:tcW w:w="4508" w:type="dxa"/>
          </w:tcPr>
          <w:p w14:paraId="1E2E2DD6" w14:textId="2F67BC63" w:rsidR="00C20696" w:rsidRDefault="00C20696" w:rsidP="00D253D5">
            <w:pPr>
              <w:pStyle w:val="ListParagraph"/>
              <w:numPr>
                <w:ilvl w:val="0"/>
                <w:numId w:val="35"/>
              </w:numPr>
            </w:pPr>
            <w:r>
              <w:t>Bag</w:t>
            </w:r>
            <w:r w:rsidR="000F667A">
              <w:t>s</w:t>
            </w:r>
            <w:r>
              <w:t xml:space="preserve"> of sugar</w:t>
            </w:r>
          </w:p>
          <w:p w14:paraId="776E0F06" w14:textId="5972A526" w:rsidR="00C20696" w:rsidRPr="00C20696" w:rsidRDefault="000F667A" w:rsidP="00D253D5">
            <w:pPr>
              <w:pStyle w:val="ListParagraph"/>
              <w:numPr>
                <w:ilvl w:val="0"/>
                <w:numId w:val="35"/>
              </w:numPr>
            </w:pPr>
            <w:r>
              <w:t>Teaspoons</w:t>
            </w:r>
          </w:p>
        </w:tc>
        <w:tc>
          <w:tcPr>
            <w:tcW w:w="4508" w:type="dxa"/>
          </w:tcPr>
          <w:p w14:paraId="0502A8C1" w14:textId="5E0310BE" w:rsidR="00C20696" w:rsidRPr="00C20696" w:rsidRDefault="00C20696" w:rsidP="00D253D5">
            <w:pPr>
              <w:pStyle w:val="ListParagraph"/>
              <w:numPr>
                <w:ilvl w:val="0"/>
                <w:numId w:val="35"/>
              </w:numPr>
            </w:pPr>
            <w:r>
              <w:t>Clear freezer bags or plastic cups</w:t>
            </w:r>
          </w:p>
        </w:tc>
      </w:tr>
    </w:tbl>
    <w:p w14:paraId="333A83A6" w14:textId="77777777" w:rsidR="0026521E" w:rsidRPr="006A6170" w:rsidRDefault="0026521E" w:rsidP="00621C94">
      <w:pPr>
        <w:pStyle w:val="Heading5"/>
      </w:pPr>
      <w:r>
        <w:t xml:space="preserve">Demonstration instructions: </w:t>
      </w:r>
    </w:p>
    <w:p w14:paraId="7E084A49" w14:textId="36A6397E" w:rsidR="00402E32" w:rsidRDefault="00402E32" w:rsidP="00D253D5">
      <w:pPr>
        <w:numPr>
          <w:ilvl w:val="0"/>
          <w:numId w:val="47"/>
        </w:numPr>
        <w:spacing w:after="52" w:line="276" w:lineRule="auto"/>
        <w:ind w:hanging="720"/>
        <w:jc w:val="both"/>
      </w:pPr>
      <w:r>
        <w:t xml:space="preserve">Begin by showing participants the array of drinks available and ask them to put them in order as to what they think contains the least amount of sugar to the most amount of sugar. Line them up in order and make a note or take a picture. </w:t>
      </w:r>
    </w:p>
    <w:p w14:paraId="1F16DC9E" w14:textId="7AF4FD8D" w:rsidR="00402E32" w:rsidRDefault="00402E32" w:rsidP="00D253D5">
      <w:pPr>
        <w:numPr>
          <w:ilvl w:val="0"/>
          <w:numId w:val="47"/>
        </w:numPr>
        <w:spacing w:after="3" w:line="276" w:lineRule="auto"/>
        <w:ind w:hanging="720"/>
        <w:jc w:val="both"/>
      </w:pPr>
      <w:r>
        <w:lastRenderedPageBreak/>
        <w:t xml:space="preserve">Divide participants into groups of </w:t>
      </w:r>
      <w:r w:rsidR="00894FA0">
        <w:t>twos or threes</w:t>
      </w:r>
      <w:r>
        <w:t xml:space="preserve">. </w:t>
      </w:r>
    </w:p>
    <w:p w14:paraId="4B1A5ACF" w14:textId="1D136E8F" w:rsidR="00402E32" w:rsidRDefault="00402E32" w:rsidP="00D253D5">
      <w:pPr>
        <w:numPr>
          <w:ilvl w:val="0"/>
          <w:numId w:val="47"/>
        </w:numPr>
        <w:spacing w:after="52" w:line="276" w:lineRule="auto"/>
        <w:ind w:hanging="720"/>
        <w:jc w:val="both"/>
      </w:pPr>
      <w:r>
        <w:t>Provide each group with a different empty drink</w:t>
      </w:r>
      <w:r w:rsidR="00894FA0">
        <w:t>s</w:t>
      </w:r>
      <w:r>
        <w:t xml:space="preserve"> bottle, a teaspoon, a bag of sugar</w:t>
      </w:r>
      <w:r w:rsidR="00894FA0">
        <w:t>,</w:t>
      </w:r>
      <w:r>
        <w:t xml:space="preserve"> and a clear freezer bag / clear plastic cup</w:t>
      </w:r>
      <w:r w:rsidR="00894FA0">
        <w:t>.</w:t>
      </w:r>
    </w:p>
    <w:p w14:paraId="1285386A" w14:textId="3B675578" w:rsidR="00402E32" w:rsidRDefault="00402E32" w:rsidP="00D253D5">
      <w:pPr>
        <w:numPr>
          <w:ilvl w:val="0"/>
          <w:numId w:val="47"/>
        </w:numPr>
        <w:spacing w:after="52" w:line="276" w:lineRule="auto"/>
        <w:ind w:hanging="720"/>
        <w:jc w:val="both"/>
      </w:pPr>
      <w:r>
        <w:t>Ask the participants to look at the nutritional information label on their drink and identify how much sugar is contained within each bottle</w:t>
      </w:r>
      <w:r w:rsidR="00894FA0">
        <w:t>, and to</w:t>
      </w:r>
      <w:r w:rsidR="00472478">
        <w:t xml:space="preserve"> </w:t>
      </w:r>
      <w:r>
        <w:t>fill their container with the equivalent amount of sugar contained within each drink</w:t>
      </w:r>
      <w:r w:rsidR="00894FA0">
        <w:t xml:space="preserve">. Note, one </w:t>
      </w:r>
      <w:r>
        <w:t>teaspoon is approximately 4 grams, e.g.</w:t>
      </w:r>
      <w:r w:rsidR="00472478">
        <w:t>,</w:t>
      </w:r>
      <w:r>
        <w:t xml:space="preserve"> if a drink contains 54g of sugar, 54 divided by 4 = 13.5tsp. </w:t>
      </w:r>
    </w:p>
    <w:p w14:paraId="1BD201B1" w14:textId="67131DE7" w:rsidR="00402E32" w:rsidRDefault="00472478" w:rsidP="00D253D5">
      <w:pPr>
        <w:numPr>
          <w:ilvl w:val="0"/>
          <w:numId w:val="47"/>
        </w:numPr>
        <w:spacing w:after="52" w:line="276" w:lineRule="auto"/>
        <w:ind w:hanging="720"/>
        <w:jc w:val="both"/>
      </w:pPr>
      <w:r>
        <w:t>E</w:t>
      </w:r>
      <w:r w:rsidR="00402E32">
        <w:t xml:space="preserve">ach group can present their findings (drink name, amount of sugar in grams and number of teaspoons of sugar) and discuss this with the </w:t>
      </w:r>
      <w:r w:rsidR="00894FA0">
        <w:t xml:space="preserve">training </w:t>
      </w:r>
      <w:r w:rsidR="00402E32">
        <w:t>group</w:t>
      </w:r>
      <w:r w:rsidR="00894FA0">
        <w:t>.</w:t>
      </w:r>
    </w:p>
    <w:p w14:paraId="0D66102F" w14:textId="5B36DDA7" w:rsidR="00402E32" w:rsidRDefault="00402E32" w:rsidP="00D253D5">
      <w:pPr>
        <w:numPr>
          <w:ilvl w:val="0"/>
          <w:numId w:val="47"/>
        </w:numPr>
        <w:spacing w:after="52" w:line="276" w:lineRule="auto"/>
        <w:ind w:hanging="720"/>
        <w:jc w:val="both"/>
      </w:pPr>
      <w:r>
        <w:t xml:space="preserve">Then line the drinks up in order from what contains the least amount of sugar to what contains the most amount of sugar. </w:t>
      </w:r>
      <w:r w:rsidR="00472478">
        <w:t xml:space="preserve">Compare this to the group’s initial thoughts. </w:t>
      </w:r>
    </w:p>
    <w:p w14:paraId="10334B1F" w14:textId="77777777" w:rsidR="005C4964" w:rsidRDefault="005C4964" w:rsidP="005C4964">
      <w:pPr>
        <w:rPr>
          <w:lang w:bidi="en-US"/>
        </w:rPr>
      </w:pPr>
    </w:p>
    <w:p w14:paraId="34AB5753" w14:textId="5BF3FEBA" w:rsidR="00686F5E" w:rsidRPr="00AD735C" w:rsidRDefault="005C4964" w:rsidP="00525025">
      <w:pPr>
        <w:pStyle w:val="Heading2"/>
      </w:pPr>
      <w:bookmarkStart w:id="58" w:name="_Toc109228105"/>
      <w:bookmarkStart w:id="59" w:name="_Toc109369531"/>
      <w:r w:rsidRPr="006A6170">
        <w:t>Review resources</w:t>
      </w:r>
      <w:bookmarkEnd w:id="58"/>
      <w:bookmarkEnd w:id="59"/>
    </w:p>
    <w:p w14:paraId="0CE0F786" w14:textId="21F862E7" w:rsidR="005E00B7" w:rsidRDefault="00686F5E" w:rsidP="00686F5E">
      <w:pPr>
        <w:spacing w:after="0"/>
        <w:rPr>
          <w:lang w:bidi="en-US"/>
        </w:rPr>
      </w:pPr>
      <w:r>
        <w:rPr>
          <w:lang w:bidi="en-US"/>
        </w:rPr>
        <w:t>I</w:t>
      </w:r>
      <w:r w:rsidR="005E00B7">
        <w:rPr>
          <w:lang w:bidi="en-US"/>
        </w:rPr>
        <w:t xml:space="preserve">n addition, review the range of additional resources and activities available in the </w:t>
      </w:r>
      <w:r w:rsidR="00472478">
        <w:rPr>
          <w:lang w:bidi="en-US"/>
        </w:rPr>
        <w:t>oral</w:t>
      </w:r>
      <w:r w:rsidR="005E00B7">
        <w:rPr>
          <w:lang w:bidi="en-US"/>
        </w:rPr>
        <w:t xml:space="preserve"> hygiene lessons. These include: </w:t>
      </w:r>
    </w:p>
    <w:p w14:paraId="50F7005F" w14:textId="77777777" w:rsidR="000F667A" w:rsidRDefault="000F667A" w:rsidP="00686F5E">
      <w:pPr>
        <w:spacing w:after="0"/>
        <w:rPr>
          <w:lang w:bidi="en-US"/>
        </w:rPr>
      </w:pPr>
    </w:p>
    <w:p w14:paraId="2D847811" w14:textId="5ADD9190" w:rsidR="005E00B7" w:rsidRDefault="00472478" w:rsidP="00E21FA4">
      <w:pPr>
        <w:pStyle w:val="ListParagraph"/>
        <w:numPr>
          <w:ilvl w:val="1"/>
          <w:numId w:val="10"/>
        </w:numPr>
        <w:ind w:left="1080"/>
        <w:rPr>
          <w:lang w:bidi="en-US"/>
        </w:rPr>
      </w:pPr>
      <w:r>
        <w:rPr>
          <w:lang w:bidi="en-US"/>
        </w:rPr>
        <w:t>Toothbrushing chart</w:t>
      </w:r>
    </w:p>
    <w:p w14:paraId="4DFEFA58" w14:textId="7BBE5038" w:rsidR="005E00B7" w:rsidRDefault="00472478" w:rsidP="00E21FA4">
      <w:pPr>
        <w:pStyle w:val="ListParagraph"/>
        <w:numPr>
          <w:ilvl w:val="1"/>
          <w:numId w:val="10"/>
        </w:numPr>
        <w:ind w:left="1080"/>
        <w:rPr>
          <w:lang w:bidi="en-US"/>
        </w:rPr>
      </w:pPr>
      <w:r>
        <w:rPr>
          <w:lang w:bidi="en-US"/>
        </w:rPr>
        <w:t>Oral</w:t>
      </w:r>
      <w:r w:rsidR="005E00B7">
        <w:rPr>
          <w:lang w:bidi="en-US"/>
        </w:rPr>
        <w:t xml:space="preserve"> hygiene quiz</w:t>
      </w:r>
    </w:p>
    <w:p w14:paraId="0D427334" w14:textId="494A4A16" w:rsidR="00472478" w:rsidRDefault="00472478" w:rsidP="00E21FA4">
      <w:pPr>
        <w:pStyle w:val="ListParagraph"/>
        <w:numPr>
          <w:ilvl w:val="1"/>
          <w:numId w:val="10"/>
        </w:numPr>
        <w:ind w:left="1080"/>
        <w:rPr>
          <w:lang w:bidi="en-US"/>
        </w:rPr>
      </w:pPr>
      <w:r>
        <w:rPr>
          <w:lang w:bidi="en-US"/>
        </w:rPr>
        <w:t xml:space="preserve">Healthy food choice fact sheet and worksheet </w:t>
      </w:r>
    </w:p>
    <w:p w14:paraId="7C862418" w14:textId="0D496FD7" w:rsidR="00DD364B" w:rsidRDefault="00DD364B" w:rsidP="00DD364B">
      <w:pPr>
        <w:spacing w:after="0"/>
        <w:rPr>
          <w:lang w:bidi="en-US"/>
        </w:rPr>
      </w:pPr>
      <w:r>
        <w:rPr>
          <w:lang w:bidi="en-US"/>
        </w:rPr>
        <w:t>If time allows, we encourage you to provide an opportunity for educators to try out these extension activities, for example, trying out the ‘oral hygiene’ quiz in small groups</w:t>
      </w:r>
      <w:r w:rsidR="00C80E59">
        <w:rPr>
          <w:lang w:bidi="en-US"/>
        </w:rPr>
        <w:t>.</w:t>
      </w:r>
    </w:p>
    <w:p w14:paraId="623A5661" w14:textId="6A42B8FC" w:rsidR="00DD364B" w:rsidRDefault="00DD364B" w:rsidP="00DD364B">
      <w:pPr>
        <w:spacing w:after="0"/>
        <w:rPr>
          <w:lang w:bidi="en-US"/>
        </w:rPr>
      </w:pPr>
    </w:p>
    <w:p w14:paraId="7308B335" w14:textId="2404A71F" w:rsidR="00686F5E" w:rsidRPr="006A6170" w:rsidRDefault="005E00B7" w:rsidP="00525025">
      <w:pPr>
        <w:pStyle w:val="Heading2"/>
      </w:pPr>
      <w:bookmarkStart w:id="60" w:name="_Toc109228106"/>
      <w:bookmarkStart w:id="61" w:name="_Toc109369532"/>
      <w:r w:rsidRPr="006A6170">
        <w:t>Discussion</w:t>
      </w:r>
      <w:bookmarkEnd w:id="60"/>
      <w:bookmarkEnd w:id="61"/>
    </w:p>
    <w:p w14:paraId="436C12E2" w14:textId="5554391C" w:rsidR="005E00B7" w:rsidRDefault="005E00B7" w:rsidP="00686F5E">
      <w:pPr>
        <w:spacing w:after="0"/>
        <w:rPr>
          <w:lang w:bidi="en-US"/>
        </w:rPr>
      </w:pPr>
      <w:r>
        <w:rPr>
          <w:lang w:bidi="en-US"/>
        </w:rPr>
        <w:t xml:space="preserve">To round off the session and consolidate learning, open the floor to discussion. This may take the form of questions and answers, or could be facilitated through asking participants questions such as: </w:t>
      </w:r>
    </w:p>
    <w:p w14:paraId="1B1FD53E" w14:textId="77777777" w:rsidR="00C80E59" w:rsidRDefault="00C80E59" w:rsidP="00686F5E">
      <w:pPr>
        <w:spacing w:after="0"/>
        <w:rPr>
          <w:lang w:bidi="en-US"/>
        </w:rPr>
      </w:pPr>
    </w:p>
    <w:p w14:paraId="448D9EB8" w14:textId="1C86F5BF" w:rsidR="00472478" w:rsidRPr="00472478" w:rsidRDefault="00472478" w:rsidP="00E21FA4">
      <w:pPr>
        <w:pStyle w:val="ListParagraph"/>
        <w:numPr>
          <w:ilvl w:val="1"/>
          <w:numId w:val="10"/>
        </w:numPr>
        <w:rPr>
          <w:lang w:bidi="en-US"/>
        </w:rPr>
      </w:pPr>
      <w:r w:rsidRPr="00472478">
        <w:rPr>
          <w:lang w:bidi="en-US"/>
        </w:rPr>
        <w:t>What are the challenges faced around encouraging good oral hygiene?</w:t>
      </w:r>
    </w:p>
    <w:p w14:paraId="49F08940" w14:textId="6D959B94" w:rsidR="005E00B7" w:rsidRPr="00686F5E" w:rsidRDefault="003F7D02" w:rsidP="00E21FA4">
      <w:pPr>
        <w:pStyle w:val="ListParagraph"/>
        <w:numPr>
          <w:ilvl w:val="1"/>
          <w:numId w:val="10"/>
        </w:numPr>
        <w:rPr>
          <w:b/>
          <w:bCs/>
          <w:lang w:bidi="en-US"/>
        </w:rPr>
      </w:pPr>
      <w:r>
        <w:rPr>
          <w:lang w:bidi="en-US"/>
        </w:rPr>
        <w:t xml:space="preserve">Does your setting provide parents or caregivers with any information or support regarding their child’s oral hygiene? </w:t>
      </w:r>
    </w:p>
    <w:p w14:paraId="0AFC7383" w14:textId="63609B54" w:rsidR="00AD735C" w:rsidRDefault="005C4964">
      <w:pPr>
        <w:rPr>
          <w:lang w:bidi="en-US"/>
        </w:rPr>
      </w:pPr>
      <w:r>
        <w:rPr>
          <w:lang w:bidi="en-US"/>
        </w:rPr>
        <w:t>T</w:t>
      </w:r>
      <w:r w:rsidR="005E00B7">
        <w:rPr>
          <w:lang w:bidi="en-US"/>
        </w:rPr>
        <w:t xml:space="preserve">his may provide an opportunity to discuss and address concerns around hygiene anxiety, the resource/logistical barriers of good </w:t>
      </w:r>
      <w:r>
        <w:rPr>
          <w:lang w:bidi="en-US"/>
        </w:rPr>
        <w:t>oral</w:t>
      </w:r>
      <w:r w:rsidR="005E00B7">
        <w:rPr>
          <w:lang w:bidi="en-US"/>
        </w:rPr>
        <w:t xml:space="preserve"> hygiene within a classroom, </w:t>
      </w:r>
      <w:r>
        <w:rPr>
          <w:lang w:bidi="en-US"/>
        </w:rPr>
        <w:t>and the roles and relationship between educators and parents/ caregivers</w:t>
      </w:r>
      <w:r w:rsidR="005E00B7">
        <w:rPr>
          <w:lang w:bidi="en-US"/>
        </w:rPr>
        <w:t xml:space="preserve">. Information regarding some pre-empted discussion points </w:t>
      </w:r>
      <w:proofErr w:type="gramStart"/>
      <w:r w:rsidR="005E00B7">
        <w:rPr>
          <w:lang w:bidi="en-US"/>
        </w:rPr>
        <w:t>are</w:t>
      </w:r>
      <w:proofErr w:type="gramEnd"/>
      <w:r w:rsidR="005E00B7">
        <w:rPr>
          <w:lang w:bidi="en-US"/>
        </w:rPr>
        <w:t xml:space="preserve"> included in the </w:t>
      </w:r>
      <w:r w:rsidR="00380F19">
        <w:rPr>
          <w:lang w:bidi="en-US"/>
        </w:rPr>
        <w:t>slide deck in folder D</w:t>
      </w:r>
      <w:r w:rsidR="005E00B7">
        <w:rPr>
          <w:lang w:bidi="en-US"/>
        </w:rPr>
        <w:t>.</w:t>
      </w:r>
    </w:p>
    <w:p w14:paraId="3037CD37" w14:textId="77777777" w:rsidR="005351F4" w:rsidRDefault="005351F4">
      <w:pPr>
        <w:rPr>
          <w:lang w:bidi="en-US"/>
        </w:rPr>
        <w:sectPr w:rsidR="005351F4" w:rsidSect="00232529">
          <w:pgSz w:w="11906" w:h="16838"/>
          <w:pgMar w:top="1440" w:right="1440" w:bottom="1440" w:left="1440" w:header="708" w:footer="708" w:gutter="0"/>
          <w:cols w:space="708"/>
          <w:titlePg/>
          <w:docGrid w:linePitch="360"/>
        </w:sectPr>
      </w:pPr>
    </w:p>
    <w:p w14:paraId="42B83EB2" w14:textId="1FF9F8C1" w:rsidR="008569C8" w:rsidRPr="00BF18C9" w:rsidRDefault="00BF18C9">
      <w:pPr>
        <w:rPr>
          <w:lang w:bidi="en-US"/>
        </w:rPr>
      </w:pPr>
      <w:r>
        <w:rPr>
          <w:noProof/>
          <w:lang w:bidi="en-US"/>
        </w:rPr>
        <w:lastRenderedPageBreak/>
        <w:drawing>
          <wp:anchor distT="0" distB="0" distL="114300" distR="114300" simplePos="0" relativeHeight="251724800" behindDoc="0" locked="0" layoutInCell="1" allowOverlap="1" wp14:anchorId="1C6630D7" wp14:editId="3EA6B604">
            <wp:simplePos x="0" y="0"/>
            <wp:positionH relativeFrom="page">
              <wp:posOffset>-161925</wp:posOffset>
            </wp:positionH>
            <wp:positionV relativeFrom="page">
              <wp:posOffset>9524</wp:posOffset>
            </wp:positionV>
            <wp:extent cx="7867650" cy="11126989"/>
            <wp:effectExtent l="0" t="0" r="0" b="0"/>
            <wp:wrapSquare wrapText="bothSides"/>
            <wp:docPr id="157" name="Picture 1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a:extLst>
                        <a:ext uri="{C183D7F6-B498-43B3-948B-1728B52AA6E4}">
                          <adec:decorative xmlns:adec="http://schemas.microsoft.com/office/drawing/2017/decorative" val="1"/>
                        </a:ext>
                      </a:extLs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881254" cy="11146229"/>
                    </a:xfrm>
                    <a:prstGeom prst="rect">
                      <a:avLst/>
                    </a:prstGeom>
                    <a:noFill/>
                  </pic:spPr>
                </pic:pic>
              </a:graphicData>
            </a:graphic>
            <wp14:sizeRelH relativeFrom="margin">
              <wp14:pctWidth>0</wp14:pctWidth>
            </wp14:sizeRelH>
            <wp14:sizeRelV relativeFrom="margin">
              <wp14:pctHeight>0</wp14:pctHeight>
            </wp14:sizeRelV>
          </wp:anchor>
        </w:drawing>
      </w:r>
      <w:r w:rsidR="008569C8">
        <w:br w:type="page"/>
      </w:r>
    </w:p>
    <w:p w14:paraId="5FE983D3" w14:textId="7AFA621A" w:rsidR="003F7D02" w:rsidRDefault="003F7D02" w:rsidP="003772D2">
      <w:pPr>
        <w:pStyle w:val="Heading1"/>
      </w:pPr>
      <w:bookmarkStart w:id="62" w:name="_Toc109369533"/>
      <w:r>
        <w:lastRenderedPageBreak/>
        <w:t>Microbes</w:t>
      </w:r>
      <w:bookmarkEnd w:id="62"/>
    </w:p>
    <w:p w14:paraId="70EA198A" w14:textId="3D097F1F" w:rsidR="003772D2" w:rsidRDefault="003772D2" w:rsidP="003772D2">
      <w:pPr>
        <w:rPr>
          <w:rFonts w:cs="Arial"/>
          <w:szCs w:val="24"/>
        </w:rPr>
      </w:pPr>
      <w:r w:rsidRPr="00686F5E">
        <w:rPr>
          <w:rStyle w:val="Heading5Char"/>
        </w:rPr>
        <w:t>Suggested outcome:</w:t>
      </w:r>
      <w:r w:rsidRPr="00AB5307">
        <w:rPr>
          <w:rFonts w:cs="Arial"/>
          <w:szCs w:val="24"/>
        </w:rPr>
        <w:t xml:space="preserve"> </w:t>
      </w:r>
      <w:r w:rsidR="009E38FC">
        <w:rPr>
          <w:rFonts w:cs="Arial"/>
          <w:szCs w:val="24"/>
        </w:rPr>
        <w:t>To be able to e</w:t>
      </w:r>
      <w:r w:rsidRPr="001264D3">
        <w:rPr>
          <w:rFonts w:cs="Arial"/>
          <w:szCs w:val="24"/>
        </w:rPr>
        <w:t xml:space="preserve">xplain to children and young people that microbes live everywhere, come in different shapes and sizes, and there </w:t>
      </w:r>
      <w:r>
        <w:rPr>
          <w:rFonts w:cs="Arial"/>
          <w:szCs w:val="24"/>
        </w:rPr>
        <w:t>are useful and harmful microbes.</w:t>
      </w:r>
    </w:p>
    <w:p w14:paraId="305EA3E6" w14:textId="77777777" w:rsidR="009E38FC" w:rsidRDefault="009E38FC" w:rsidP="003772D2">
      <w:pPr>
        <w:rPr>
          <w:rFonts w:cs="Arial"/>
          <w:szCs w:val="24"/>
        </w:rPr>
      </w:pPr>
    </w:p>
    <w:p w14:paraId="32627F0F" w14:textId="698B9AC9" w:rsidR="00686F5E" w:rsidRPr="003772D2" w:rsidRDefault="003F7D02" w:rsidP="00525025">
      <w:pPr>
        <w:pStyle w:val="Heading2"/>
      </w:pPr>
      <w:bookmarkStart w:id="63" w:name="_Toc109228108"/>
      <w:bookmarkStart w:id="64" w:name="_Toc109369534"/>
      <w:r w:rsidRPr="009E38FC">
        <w:t>Background information</w:t>
      </w:r>
      <w:bookmarkEnd w:id="63"/>
      <w:bookmarkEnd w:id="64"/>
    </w:p>
    <w:p w14:paraId="41FEF47F" w14:textId="70945054" w:rsidR="00B63C45" w:rsidRDefault="00012E11" w:rsidP="00686F5E">
      <w:pPr>
        <w:spacing w:after="0" w:line="240" w:lineRule="auto"/>
      </w:pPr>
      <w:r>
        <w:t xml:space="preserve">Micro-organisms, more commonly known as ‘germs’, ‘bugs’ or ‘microbes’, are tiny living things too small to be seen with the naked eye. They are found almost everywhere on Earth. </w:t>
      </w:r>
      <w:r w:rsidR="001E38E0">
        <w:t>The three groups of microbes covered in this resource are:</w:t>
      </w:r>
      <w:r w:rsidR="0089652C">
        <w:t xml:space="preserve"> </w:t>
      </w:r>
    </w:p>
    <w:p w14:paraId="010BA2F9" w14:textId="57ACEA97" w:rsidR="0089652C" w:rsidRDefault="00012E11" w:rsidP="00E21FA4">
      <w:pPr>
        <w:pStyle w:val="ListParagraph"/>
        <w:numPr>
          <w:ilvl w:val="0"/>
          <w:numId w:val="10"/>
        </w:numPr>
        <w:spacing w:before="240" w:line="240" w:lineRule="auto"/>
      </w:pPr>
      <w:r>
        <w:t>Viruses are the smallest of the three and often cause illnesses like coughs and colds.</w:t>
      </w:r>
      <w:r w:rsidR="00B63C45">
        <w:t xml:space="preserve"> </w:t>
      </w:r>
      <w:r w:rsidR="0089652C">
        <w:t xml:space="preserve">They need a ‘host’ cell to survive and reproduce. Once inside the host cell, they rapidly multiply and destroy the </w:t>
      </w:r>
      <w:r w:rsidR="001E38E0">
        <w:t xml:space="preserve">host </w:t>
      </w:r>
      <w:r w:rsidR="0089652C">
        <w:t>cell in the process.</w:t>
      </w:r>
    </w:p>
    <w:p w14:paraId="78F15D28" w14:textId="77777777" w:rsidR="004117C3" w:rsidRDefault="004117C3" w:rsidP="004117C3">
      <w:pPr>
        <w:pStyle w:val="ListParagraph"/>
        <w:spacing w:before="240" w:line="240" w:lineRule="auto"/>
      </w:pPr>
    </w:p>
    <w:p w14:paraId="49819090" w14:textId="4DC8602F" w:rsidR="004117C3" w:rsidRDefault="00B63C45" w:rsidP="00E21FA4">
      <w:pPr>
        <w:pStyle w:val="ListParagraph"/>
        <w:numPr>
          <w:ilvl w:val="0"/>
          <w:numId w:val="10"/>
        </w:numPr>
        <w:spacing w:before="240" w:line="240" w:lineRule="auto"/>
      </w:pPr>
      <w:r>
        <w:t>Bacteria</w:t>
      </w:r>
      <w:r w:rsidR="00012E11">
        <w:t xml:space="preserve"> are single-celled organisms that can be divided into three main groups by their shapes – cocci (balls), bacilli (rods)</w:t>
      </w:r>
      <w:r>
        <w:t>,</w:t>
      </w:r>
      <w:r w:rsidR="00012E11">
        <w:t xml:space="preserve"> and spirals. These shapes can be used to help </w:t>
      </w:r>
      <w:r w:rsidR="000F667A">
        <w:t xml:space="preserve">to </w:t>
      </w:r>
      <w:r w:rsidR="00012E11">
        <w:t>identify the type of infection a patient has.</w:t>
      </w:r>
    </w:p>
    <w:p w14:paraId="5CD569B8" w14:textId="77777777" w:rsidR="004117C3" w:rsidRDefault="004117C3" w:rsidP="004117C3">
      <w:pPr>
        <w:pStyle w:val="ListParagraph"/>
        <w:spacing w:before="240" w:line="240" w:lineRule="auto"/>
      </w:pPr>
    </w:p>
    <w:p w14:paraId="5C5818F7" w14:textId="1B32E297" w:rsidR="00B63C45" w:rsidRDefault="00B63C45" w:rsidP="00E21FA4">
      <w:pPr>
        <w:pStyle w:val="ListParagraph"/>
        <w:numPr>
          <w:ilvl w:val="0"/>
          <w:numId w:val="10"/>
        </w:numPr>
        <w:spacing w:before="240" w:line="240" w:lineRule="auto"/>
      </w:pPr>
      <w:r>
        <w:t>Fungi are the largest of the three microbes and are multi-cellular organisms (made up of more than one cell).</w:t>
      </w:r>
      <w:r w:rsidR="0089652C">
        <w:t xml:space="preserve"> </w:t>
      </w:r>
      <w:r>
        <w:t xml:space="preserve">Fungi obtain their food by either decomposing dead organic matter or by living as parasites on a host. Fungi secrete secondary products while feeding that </w:t>
      </w:r>
      <w:r w:rsidR="000F667A">
        <w:t xml:space="preserve">can </w:t>
      </w:r>
      <w:r>
        <w:t>cause swelling and itching, such as athlete’s foot.</w:t>
      </w:r>
    </w:p>
    <w:p w14:paraId="6473B2F0" w14:textId="799A5572" w:rsidR="00012E11" w:rsidRDefault="00012E11" w:rsidP="00012E11">
      <w:pPr>
        <w:spacing w:before="240" w:line="240" w:lineRule="auto"/>
      </w:pPr>
      <w:r>
        <w:t xml:space="preserve">It is important to clarify that microbes are not innately ‘useful’ or ‘harmful’. Rather that some microbes can be useful to humans whilst others can be harmful depending on the situation. One of the main ways in which microbes are beneficial is in the food industry. Cheese, bread, yoghurt, chocolate, vinegar, and alcohol are all produced through the growth of microbes. </w:t>
      </w:r>
    </w:p>
    <w:p w14:paraId="1C30731B" w14:textId="2A8A959D" w:rsidR="00B239D1" w:rsidRPr="00C20696" w:rsidRDefault="00012E11" w:rsidP="00C20696">
      <w:pPr>
        <w:spacing w:before="240" w:line="240" w:lineRule="auto"/>
        <w:rPr>
          <w:rStyle w:val="Heading3Char"/>
          <w:rFonts w:eastAsiaTheme="minorEastAsia" w:cstheme="minorBidi"/>
          <w:color w:val="auto"/>
          <w:szCs w:val="20"/>
        </w:rPr>
      </w:pPr>
      <w:r>
        <w:t>Some microbes can be harmful to humans and can cause disease. Microbes like these are known as pathogens and each microbe can make us ill in different ways. When harmful bacteria reproduce in our bodies, they can produce harmful substances called toxins which can make us very unwell</w:t>
      </w:r>
      <w:r w:rsidR="000F667A">
        <w:t>.</w:t>
      </w:r>
      <w:r w:rsidR="00B239D1">
        <w:rPr>
          <w:rStyle w:val="Heading3Char"/>
          <w:color w:val="503EA8" w:themeColor="text1" w:themeTint="BF"/>
          <w:sz w:val="28"/>
          <w:szCs w:val="28"/>
        </w:rPr>
        <w:br w:type="page"/>
      </w:r>
    </w:p>
    <w:p w14:paraId="2B64A68B" w14:textId="4FDBAB27" w:rsidR="00686F5E" w:rsidRPr="003772D2" w:rsidRDefault="003F7D02" w:rsidP="00525025">
      <w:pPr>
        <w:pStyle w:val="Heading2"/>
      </w:pPr>
      <w:bookmarkStart w:id="65" w:name="_Toc109228109"/>
      <w:bookmarkStart w:id="66" w:name="_Toc109369535"/>
      <w:r w:rsidRPr="003772D2">
        <w:rPr>
          <w:rStyle w:val="Heading3Char"/>
          <w:color w:val="503EA8" w:themeColor="text1" w:themeTint="BF"/>
          <w:sz w:val="28"/>
          <w:szCs w:val="28"/>
        </w:rPr>
        <w:lastRenderedPageBreak/>
        <w:t>Lesson plan</w:t>
      </w:r>
      <w:bookmarkEnd w:id="65"/>
      <w:bookmarkEnd w:id="66"/>
    </w:p>
    <w:p w14:paraId="58CACE9A" w14:textId="3556C9C9" w:rsidR="00DA0C27" w:rsidRDefault="00C20696" w:rsidP="00686F5E">
      <w:pPr>
        <w:spacing w:after="0"/>
        <w:rPr>
          <w:lang w:bidi="en-US"/>
        </w:rPr>
      </w:pPr>
      <w:r>
        <w:rPr>
          <w:lang w:bidi="en-US"/>
        </w:rPr>
        <w:t xml:space="preserve">Throughout </w:t>
      </w:r>
      <w:r w:rsidR="00B239D1">
        <w:rPr>
          <w:lang w:bidi="en-US"/>
        </w:rPr>
        <w:t xml:space="preserve">the learning journey, children and young people will: </w:t>
      </w:r>
    </w:p>
    <w:p w14:paraId="0AA3E4CE" w14:textId="22C2D223" w:rsidR="00B52715" w:rsidRDefault="00B239D1" w:rsidP="009E38FC">
      <w:pPr>
        <w:spacing w:after="0"/>
        <w:rPr>
          <w:noProof/>
        </w:rPr>
      </w:pPr>
      <w:r>
        <w:rPr>
          <w:noProof/>
        </w:rPr>
        <w:drawing>
          <wp:inline distT="0" distB="0" distL="0" distR="0" wp14:anchorId="2B48B409" wp14:editId="2A4048B2">
            <wp:extent cx="5486400" cy="3495675"/>
            <wp:effectExtent l="19050" t="57150" r="19050" b="28575"/>
            <wp:docPr id="230" name="Diagram 2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inline>
        </w:drawing>
      </w:r>
      <w:r w:rsidR="00A90E47">
        <w:rPr>
          <w:lang w:bidi="en-US"/>
        </w:rPr>
        <w:t xml:space="preserve">. </w:t>
      </w:r>
    </w:p>
    <w:p w14:paraId="33200369" w14:textId="27044CC0" w:rsidR="00C20696" w:rsidRPr="00C20696" w:rsidRDefault="00E67575" w:rsidP="00C20696">
      <w:pPr>
        <w:spacing w:after="0"/>
        <w:rPr>
          <w:lang w:bidi="en-US"/>
        </w:rPr>
      </w:pPr>
      <w:r>
        <w:rPr>
          <w:noProof/>
          <w:lang w:bidi="en-US"/>
        </w:rPr>
        <w:drawing>
          <wp:anchor distT="0" distB="0" distL="114300" distR="114300" simplePos="0" relativeHeight="251758592" behindDoc="0" locked="0" layoutInCell="1" allowOverlap="1" wp14:anchorId="4E14FAA5" wp14:editId="1AF9B36F">
            <wp:simplePos x="0" y="0"/>
            <wp:positionH relativeFrom="margin">
              <wp:align>center</wp:align>
            </wp:positionH>
            <wp:positionV relativeFrom="page">
              <wp:posOffset>5967730</wp:posOffset>
            </wp:positionV>
            <wp:extent cx="7543800" cy="5452816"/>
            <wp:effectExtent l="0" t="0" r="0" b="0"/>
            <wp:wrapSquare wrapText="bothSides"/>
            <wp:docPr id="242" name="Picture 2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a:extLst>
                        <a:ext uri="{C183D7F6-B498-43B3-948B-1728B52AA6E4}">
                          <adec:decorative xmlns:adec="http://schemas.microsoft.com/office/drawing/2017/decorative" val="1"/>
                        </a:ext>
                      </a:extLs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543800" cy="5452816"/>
                    </a:xfrm>
                    <a:prstGeom prst="rect">
                      <a:avLst/>
                    </a:prstGeom>
                    <a:noFill/>
                  </pic:spPr>
                </pic:pic>
              </a:graphicData>
            </a:graphic>
            <wp14:sizeRelH relativeFrom="margin">
              <wp14:pctWidth>0</wp14:pctWidth>
            </wp14:sizeRelH>
            <wp14:sizeRelV relativeFrom="margin">
              <wp14:pctHeight>0</wp14:pctHeight>
            </wp14:sizeRelV>
          </wp:anchor>
        </w:drawing>
      </w:r>
      <w:r w:rsidR="00C20696">
        <w:rPr>
          <w:lang w:bidi="en-US"/>
        </w:rPr>
        <w:t>By the end of the learning journey, children and young people will understand that microbes can be useful and harmful to humans, and that harmful microbes can cause disease.</w:t>
      </w:r>
    </w:p>
    <w:p w14:paraId="591E17CF" w14:textId="1EEDD049" w:rsidR="009E38FC" w:rsidRDefault="009E38FC" w:rsidP="00B239D1">
      <w:pPr>
        <w:spacing w:after="0"/>
        <w:rPr>
          <w:lang w:bidi="en-US"/>
        </w:rPr>
      </w:pPr>
      <w:r>
        <w:rPr>
          <w:noProof/>
          <w:lang w:bidi="en-US"/>
        </w:rPr>
        <w:lastRenderedPageBreak/>
        <w:drawing>
          <wp:anchor distT="0" distB="0" distL="114300" distR="114300" simplePos="0" relativeHeight="251759616" behindDoc="0" locked="0" layoutInCell="1" allowOverlap="1" wp14:anchorId="7ADD3F55" wp14:editId="78656F14">
            <wp:simplePos x="0" y="0"/>
            <wp:positionH relativeFrom="page">
              <wp:align>left</wp:align>
            </wp:positionH>
            <wp:positionV relativeFrom="page">
              <wp:align>top</wp:align>
            </wp:positionV>
            <wp:extent cx="7552706" cy="10899792"/>
            <wp:effectExtent l="0" t="0" r="0" b="0"/>
            <wp:wrapSquare wrapText="bothSides"/>
            <wp:docPr id="243" name="Picture 2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a:extLst>
                        <a:ext uri="{C183D7F6-B498-43B3-948B-1728B52AA6E4}">
                          <adec:decorative xmlns:adec="http://schemas.microsoft.com/office/drawing/2017/decorative" val="1"/>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558716" cy="10908465"/>
                    </a:xfrm>
                    <a:prstGeom prst="rect">
                      <a:avLst/>
                    </a:prstGeom>
                    <a:noFill/>
                  </pic:spPr>
                </pic:pic>
              </a:graphicData>
            </a:graphic>
            <wp14:sizeRelH relativeFrom="margin">
              <wp14:pctWidth>0</wp14:pctWidth>
            </wp14:sizeRelH>
            <wp14:sizeRelV relativeFrom="margin">
              <wp14:pctHeight>0</wp14:pctHeight>
            </wp14:sizeRelV>
          </wp:anchor>
        </w:drawing>
      </w:r>
      <w:r>
        <w:rPr>
          <w:lang w:bidi="en-US"/>
        </w:rPr>
        <w:br w:type="page"/>
      </w:r>
    </w:p>
    <w:p w14:paraId="15A3D0AF" w14:textId="63CE577F" w:rsidR="009E38FC" w:rsidRDefault="00444C0B">
      <w:pPr>
        <w:rPr>
          <w:lang w:bidi="en-US"/>
        </w:rPr>
      </w:pPr>
      <w:r>
        <w:rPr>
          <w:noProof/>
          <w:lang w:bidi="en-US"/>
        </w:rPr>
        <w:lastRenderedPageBreak/>
        <w:drawing>
          <wp:anchor distT="0" distB="0" distL="114300" distR="114300" simplePos="0" relativeHeight="251784192" behindDoc="0" locked="0" layoutInCell="1" allowOverlap="1" wp14:anchorId="58CB1D2F" wp14:editId="66635696">
            <wp:simplePos x="0" y="0"/>
            <wp:positionH relativeFrom="page">
              <wp:align>left</wp:align>
            </wp:positionH>
            <wp:positionV relativeFrom="page">
              <wp:posOffset>-7620</wp:posOffset>
            </wp:positionV>
            <wp:extent cx="7543800" cy="10914602"/>
            <wp:effectExtent l="0" t="0" r="0" b="1270"/>
            <wp:wrapSquare wrapText="bothSides"/>
            <wp:docPr id="247" name="Picture 2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a:extLst>
                        <a:ext uri="{C183D7F6-B498-43B3-948B-1728B52AA6E4}">
                          <adec:decorative xmlns:adec="http://schemas.microsoft.com/office/drawing/2017/decorative" val="1"/>
                        </a:ext>
                      </a:extLs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546738" cy="10918852"/>
                    </a:xfrm>
                    <a:prstGeom prst="rect">
                      <a:avLst/>
                    </a:prstGeom>
                    <a:noFill/>
                  </pic:spPr>
                </pic:pic>
              </a:graphicData>
            </a:graphic>
            <wp14:sizeRelH relativeFrom="margin">
              <wp14:pctWidth>0</wp14:pctWidth>
            </wp14:sizeRelH>
            <wp14:sizeRelV relativeFrom="margin">
              <wp14:pctHeight>0</wp14:pctHeight>
            </wp14:sizeRelV>
          </wp:anchor>
        </w:drawing>
      </w:r>
      <w:r w:rsidR="009E38FC">
        <w:rPr>
          <w:lang w:bidi="en-US"/>
        </w:rPr>
        <w:br w:type="page"/>
      </w:r>
    </w:p>
    <w:p w14:paraId="5C41634F" w14:textId="7EE1DD78" w:rsidR="00DD073F" w:rsidRDefault="00DD073F" w:rsidP="00525025">
      <w:pPr>
        <w:pStyle w:val="Heading2"/>
      </w:pPr>
      <w:bookmarkStart w:id="67" w:name="_Toc109228110"/>
      <w:bookmarkStart w:id="68" w:name="_Toc109369536"/>
      <w:r>
        <w:lastRenderedPageBreak/>
        <w:t>Available training resources</w:t>
      </w:r>
      <w:bookmarkEnd w:id="67"/>
      <w:bookmarkEnd w:id="68"/>
    </w:p>
    <w:p w14:paraId="3F858F8C" w14:textId="77777777" w:rsidR="000F667A" w:rsidRDefault="00DD073F" w:rsidP="000F667A">
      <w:pPr>
        <w:spacing w:after="0"/>
        <w:rPr>
          <w:rFonts w:cs="Arial"/>
          <w:szCs w:val="24"/>
        </w:rPr>
      </w:pPr>
      <w:r w:rsidRPr="00380F19">
        <w:rPr>
          <w:rFonts w:cs="Arial"/>
          <w:szCs w:val="24"/>
        </w:rPr>
        <w:t>Folder E</w:t>
      </w:r>
      <w:r>
        <w:rPr>
          <w:rFonts w:cs="Arial"/>
          <w:szCs w:val="24"/>
        </w:rPr>
        <w:t xml:space="preserve"> contains the resources available to support training on hand hygiene: </w:t>
      </w:r>
    </w:p>
    <w:p w14:paraId="5DF994E8" w14:textId="085DCA6E" w:rsidR="00DD073F" w:rsidRPr="000F667A" w:rsidRDefault="000F667A" w:rsidP="00D253D5">
      <w:pPr>
        <w:pStyle w:val="ListParagraph"/>
        <w:numPr>
          <w:ilvl w:val="0"/>
          <w:numId w:val="18"/>
        </w:numPr>
        <w:spacing w:after="0"/>
        <w:rPr>
          <w:rFonts w:cs="Arial"/>
          <w:szCs w:val="24"/>
        </w:rPr>
      </w:pPr>
      <w:r w:rsidRPr="000F667A">
        <w:rPr>
          <w:rFonts w:cs="Arial"/>
          <w:szCs w:val="24"/>
        </w:rPr>
        <w:t>Slid</w:t>
      </w:r>
      <w:r>
        <w:rPr>
          <w:rFonts w:cs="Arial"/>
          <w:szCs w:val="24"/>
        </w:rPr>
        <w:t>e</w:t>
      </w:r>
      <w:r w:rsidRPr="000F667A">
        <w:rPr>
          <w:rFonts w:cs="Arial"/>
          <w:szCs w:val="24"/>
        </w:rPr>
        <w:t xml:space="preserve"> deck</w:t>
      </w:r>
    </w:p>
    <w:p w14:paraId="4AD282CA" w14:textId="77777777" w:rsidR="00DD073F" w:rsidRDefault="00DD073F" w:rsidP="00D253D5">
      <w:pPr>
        <w:pStyle w:val="ListParagraph"/>
        <w:numPr>
          <w:ilvl w:val="0"/>
          <w:numId w:val="18"/>
        </w:numPr>
        <w:rPr>
          <w:rFonts w:cs="Arial"/>
          <w:szCs w:val="24"/>
        </w:rPr>
      </w:pPr>
      <w:r>
        <w:rPr>
          <w:rFonts w:cs="Arial"/>
          <w:szCs w:val="24"/>
        </w:rPr>
        <w:t>Training video(s)</w:t>
      </w:r>
    </w:p>
    <w:p w14:paraId="08F0588D" w14:textId="0781D28C" w:rsidR="00DD073F" w:rsidRDefault="00DD073F" w:rsidP="00D253D5">
      <w:pPr>
        <w:pStyle w:val="ListParagraph"/>
        <w:numPr>
          <w:ilvl w:val="0"/>
          <w:numId w:val="18"/>
        </w:numPr>
        <w:rPr>
          <w:rFonts w:cs="Arial"/>
          <w:szCs w:val="24"/>
        </w:rPr>
      </w:pPr>
      <w:r>
        <w:rPr>
          <w:rFonts w:cs="Arial"/>
          <w:szCs w:val="24"/>
        </w:rPr>
        <w:t>Reference list/ further reading</w:t>
      </w:r>
    </w:p>
    <w:p w14:paraId="1A76F69D" w14:textId="77777777" w:rsidR="00DD073F" w:rsidRPr="00DD073F" w:rsidRDefault="00DD073F" w:rsidP="00DD073F">
      <w:pPr>
        <w:rPr>
          <w:rFonts w:cs="Arial"/>
          <w:szCs w:val="24"/>
        </w:rPr>
      </w:pPr>
    </w:p>
    <w:p w14:paraId="7CE12E8C" w14:textId="39E9C8CB" w:rsidR="00483510" w:rsidRDefault="00483510" w:rsidP="00525025">
      <w:pPr>
        <w:pStyle w:val="Heading2"/>
      </w:pPr>
      <w:bookmarkStart w:id="69" w:name="_Toc109228111"/>
      <w:bookmarkStart w:id="70" w:name="_Toc109369537"/>
      <w:r>
        <w:t>Demonstrations</w:t>
      </w:r>
      <w:bookmarkEnd w:id="69"/>
      <w:bookmarkEnd w:id="70"/>
    </w:p>
    <w:p w14:paraId="1F8D32A0" w14:textId="21FFFEA5" w:rsidR="004117C3" w:rsidRDefault="001E38E0" w:rsidP="001B1B40">
      <w:pPr>
        <w:pStyle w:val="Heading3"/>
      </w:pPr>
      <w:r>
        <w:t xml:space="preserve">KS1 </w:t>
      </w:r>
      <w:r w:rsidR="004117C3" w:rsidRPr="001B1B40">
        <w:t>Make Your Own Microbe</w:t>
      </w:r>
    </w:p>
    <w:p w14:paraId="06E3CEBC" w14:textId="77777777" w:rsidR="00621C94" w:rsidRDefault="00621C94" w:rsidP="00621C94">
      <w:pPr>
        <w:pStyle w:val="Heading5"/>
      </w:pPr>
      <w:r>
        <w:t>Resources required:</w:t>
      </w:r>
    </w:p>
    <w:p w14:paraId="6C7EB4DF" w14:textId="77777777" w:rsidR="00621C94" w:rsidRDefault="00621C94" w:rsidP="00E21FA4">
      <w:pPr>
        <w:pStyle w:val="ListParagraph"/>
        <w:numPr>
          <w:ilvl w:val="1"/>
          <w:numId w:val="10"/>
        </w:numPr>
      </w:pPr>
      <w:r>
        <w:t>Modelling clay</w:t>
      </w:r>
    </w:p>
    <w:p w14:paraId="53EDC027" w14:textId="77777777" w:rsidR="00621C94" w:rsidRDefault="00621C94" w:rsidP="00E21FA4">
      <w:pPr>
        <w:pStyle w:val="ListParagraph"/>
        <w:numPr>
          <w:ilvl w:val="1"/>
          <w:numId w:val="10"/>
        </w:numPr>
      </w:pPr>
      <w:r>
        <w:t>Petri dishes or paper plates</w:t>
      </w:r>
    </w:p>
    <w:p w14:paraId="62F17CCB" w14:textId="77777777" w:rsidR="00621C94" w:rsidRDefault="00621C94" w:rsidP="00E21FA4">
      <w:pPr>
        <w:pStyle w:val="ListParagraph"/>
        <w:numPr>
          <w:ilvl w:val="1"/>
          <w:numId w:val="10"/>
        </w:numPr>
      </w:pPr>
      <w:r>
        <w:t>Laminated sheet of microbe types and examples</w:t>
      </w:r>
    </w:p>
    <w:p w14:paraId="1007DF72" w14:textId="77777777" w:rsidR="00621C94" w:rsidRPr="0000507F" w:rsidRDefault="00621C94" w:rsidP="00621C94">
      <w:pPr>
        <w:pStyle w:val="Heading5"/>
        <w:rPr>
          <w:lang w:bidi="en-US"/>
        </w:rPr>
      </w:pPr>
      <w:r>
        <w:rPr>
          <w:lang w:bidi="en-US"/>
        </w:rPr>
        <w:t xml:space="preserve">Demonstration instructions: </w:t>
      </w:r>
    </w:p>
    <w:p w14:paraId="6CF1975A" w14:textId="77777777" w:rsidR="00894FA0" w:rsidRDefault="00894FA0" w:rsidP="002670A3">
      <w:pPr>
        <w:pStyle w:val="ListParagraph"/>
        <w:numPr>
          <w:ilvl w:val="0"/>
          <w:numId w:val="13"/>
        </w:numPr>
      </w:pPr>
      <w:r w:rsidRPr="00621C94">
        <w:rPr>
          <w:rFonts w:cstheme="majorBidi"/>
          <w:szCs w:val="22"/>
          <w:lang w:bidi="en-US"/>
        </w:rPr>
        <w:t>This is an ideal activity to set up</w:t>
      </w:r>
      <w:r>
        <w:t xml:space="preserve"> at the start of the topic, as participants may wish to undertake this whilst listening to the presentation about microbes. </w:t>
      </w:r>
    </w:p>
    <w:p w14:paraId="6AC28B5F" w14:textId="52EFD942" w:rsidR="004117C3" w:rsidRPr="004117C3" w:rsidRDefault="004117C3" w:rsidP="002670A3">
      <w:pPr>
        <w:numPr>
          <w:ilvl w:val="0"/>
          <w:numId w:val="13"/>
        </w:numPr>
        <w:tabs>
          <w:tab w:val="left" w:pos="834"/>
        </w:tabs>
        <w:kinsoku w:val="0"/>
        <w:overflowPunct w:val="0"/>
        <w:autoSpaceDE w:val="0"/>
        <w:autoSpaceDN w:val="0"/>
        <w:adjustRightInd w:val="0"/>
        <w:spacing w:before="6" w:line="276" w:lineRule="auto"/>
        <w:ind w:right="115"/>
        <w:jc w:val="both"/>
        <w:rPr>
          <w:rFonts w:cs="Arial"/>
          <w:szCs w:val="24"/>
        </w:rPr>
      </w:pPr>
      <w:r w:rsidRPr="004117C3">
        <w:rPr>
          <w:rFonts w:cs="Arial"/>
          <w:szCs w:val="24"/>
        </w:rPr>
        <w:t>Encourage participants to take some play dough and to make a microbe in a Petri dish or on a paper plate (can be done individually or in</w:t>
      </w:r>
      <w:r w:rsidRPr="004117C3">
        <w:rPr>
          <w:rFonts w:cs="Arial"/>
          <w:spacing w:val="-36"/>
          <w:szCs w:val="24"/>
        </w:rPr>
        <w:t xml:space="preserve"> </w:t>
      </w:r>
      <w:r w:rsidRPr="004117C3">
        <w:rPr>
          <w:rFonts w:cs="Arial"/>
          <w:szCs w:val="24"/>
        </w:rPr>
        <w:t>groups).</w:t>
      </w:r>
    </w:p>
    <w:p w14:paraId="4469A071" w14:textId="0435840B" w:rsidR="004117C3" w:rsidRPr="00C60B22" w:rsidRDefault="004117C3" w:rsidP="002670A3">
      <w:pPr>
        <w:numPr>
          <w:ilvl w:val="0"/>
          <w:numId w:val="13"/>
        </w:numPr>
        <w:tabs>
          <w:tab w:val="left" w:pos="834"/>
        </w:tabs>
        <w:kinsoku w:val="0"/>
        <w:overflowPunct w:val="0"/>
        <w:autoSpaceDE w:val="0"/>
        <w:autoSpaceDN w:val="0"/>
        <w:adjustRightInd w:val="0"/>
        <w:spacing w:before="8" w:line="276" w:lineRule="auto"/>
        <w:rPr>
          <w:rFonts w:cs="Arial"/>
          <w:szCs w:val="24"/>
        </w:rPr>
      </w:pPr>
      <w:r w:rsidRPr="004117C3">
        <w:rPr>
          <w:rFonts w:cs="Arial"/>
          <w:szCs w:val="24"/>
        </w:rPr>
        <w:t xml:space="preserve">Explain they can make any microbe using the </w:t>
      </w:r>
      <w:r w:rsidR="00894FA0">
        <w:rPr>
          <w:rFonts w:cs="Arial"/>
          <w:szCs w:val="24"/>
        </w:rPr>
        <w:t>sheets</w:t>
      </w:r>
      <w:r w:rsidRPr="004117C3">
        <w:rPr>
          <w:rFonts w:cs="Arial"/>
          <w:spacing w:val="-4"/>
          <w:szCs w:val="24"/>
        </w:rPr>
        <w:t xml:space="preserve"> </w:t>
      </w:r>
      <w:r w:rsidRPr="004117C3">
        <w:rPr>
          <w:rFonts w:cs="Arial"/>
          <w:szCs w:val="24"/>
        </w:rPr>
        <w:t>provided</w:t>
      </w:r>
      <w:r w:rsidR="00CB0595">
        <w:rPr>
          <w:rFonts w:cs="Arial"/>
          <w:szCs w:val="24"/>
        </w:rPr>
        <w:t xml:space="preserve"> – you may </w:t>
      </w:r>
      <w:r w:rsidR="00CB0595" w:rsidRPr="00C60B22">
        <w:rPr>
          <w:rFonts w:cs="Arial"/>
          <w:szCs w:val="24"/>
        </w:rPr>
        <w:t xml:space="preserve">wish to laminate these sheets in advance. </w:t>
      </w:r>
    </w:p>
    <w:p w14:paraId="233CDC3B" w14:textId="462FEA67" w:rsidR="004117C3" w:rsidRPr="00C60B22" w:rsidRDefault="004117C3" w:rsidP="002670A3">
      <w:pPr>
        <w:numPr>
          <w:ilvl w:val="0"/>
          <w:numId w:val="13"/>
        </w:numPr>
        <w:tabs>
          <w:tab w:val="left" w:pos="834"/>
        </w:tabs>
        <w:kinsoku w:val="0"/>
        <w:overflowPunct w:val="0"/>
        <w:autoSpaceDE w:val="0"/>
        <w:autoSpaceDN w:val="0"/>
        <w:adjustRightInd w:val="0"/>
        <w:spacing w:before="21" w:line="276" w:lineRule="auto"/>
        <w:rPr>
          <w:rFonts w:cs="Arial"/>
          <w:szCs w:val="24"/>
        </w:rPr>
      </w:pPr>
      <w:r w:rsidRPr="00C60B22">
        <w:rPr>
          <w:rFonts w:cs="Arial"/>
          <w:szCs w:val="24"/>
        </w:rPr>
        <w:t>Point out common microbes that they might have heard of to get them</w:t>
      </w:r>
      <w:r w:rsidRPr="00C60B22">
        <w:rPr>
          <w:rFonts w:cs="Arial"/>
          <w:spacing w:val="-8"/>
          <w:szCs w:val="24"/>
        </w:rPr>
        <w:t xml:space="preserve"> </w:t>
      </w:r>
      <w:r w:rsidRPr="00C60B22">
        <w:rPr>
          <w:rFonts w:cs="Arial"/>
          <w:szCs w:val="24"/>
        </w:rPr>
        <w:t>started.</w:t>
      </w:r>
      <w:r w:rsidR="00CB0595" w:rsidRPr="00C60B22">
        <w:rPr>
          <w:rFonts w:cs="Arial"/>
          <w:szCs w:val="24"/>
        </w:rPr>
        <w:t xml:space="preserve"> You may wish to use </w:t>
      </w:r>
      <w:r w:rsidR="001E38E0">
        <w:rPr>
          <w:rFonts w:cs="Arial"/>
          <w:szCs w:val="24"/>
        </w:rPr>
        <w:t>toy</w:t>
      </w:r>
      <w:r w:rsidR="00CB0595" w:rsidRPr="00C60B22">
        <w:rPr>
          <w:rFonts w:cs="Arial"/>
          <w:szCs w:val="24"/>
        </w:rPr>
        <w:t xml:space="preserve"> microbes</w:t>
      </w:r>
      <w:r w:rsidR="008F6E8A" w:rsidRPr="00C60B22">
        <w:rPr>
          <w:rFonts w:cs="Arial"/>
          <w:szCs w:val="24"/>
        </w:rPr>
        <w:t xml:space="preserve"> </w:t>
      </w:r>
      <w:r w:rsidR="000F667A">
        <w:rPr>
          <w:rFonts w:cs="Arial"/>
          <w:szCs w:val="24"/>
        </w:rPr>
        <w:t xml:space="preserve">at this stage </w:t>
      </w:r>
      <w:r w:rsidR="008F6E8A" w:rsidRPr="00C60B22">
        <w:rPr>
          <w:rFonts w:cs="Arial"/>
          <w:szCs w:val="24"/>
        </w:rPr>
        <w:t xml:space="preserve">if you have </w:t>
      </w:r>
      <w:r w:rsidR="000F667A">
        <w:rPr>
          <w:rFonts w:cs="Arial"/>
          <w:szCs w:val="24"/>
        </w:rPr>
        <w:t>any</w:t>
      </w:r>
      <w:r w:rsidR="00CB0595" w:rsidRPr="00C60B22">
        <w:rPr>
          <w:rFonts w:cs="Arial"/>
          <w:szCs w:val="24"/>
        </w:rPr>
        <w:t xml:space="preserve">. </w:t>
      </w:r>
    </w:p>
    <w:p w14:paraId="55BB19F6" w14:textId="77777777" w:rsidR="003F7D02" w:rsidRDefault="003F7D02" w:rsidP="003F7D02">
      <w:pPr>
        <w:rPr>
          <w:lang w:bidi="en-US"/>
        </w:rPr>
      </w:pPr>
    </w:p>
    <w:p w14:paraId="05DFC504" w14:textId="1E20A8ED" w:rsidR="003F7D02" w:rsidRDefault="001E38E0" w:rsidP="001B1B40">
      <w:pPr>
        <w:pStyle w:val="Heading3"/>
      </w:pPr>
      <w:r>
        <w:t xml:space="preserve">KS2 </w:t>
      </w:r>
      <w:r w:rsidR="0089652C" w:rsidRPr="001B1B40">
        <w:t>Yeast Races</w:t>
      </w:r>
      <w:r w:rsidR="005874FC">
        <w:t xml:space="preserve"> </w:t>
      </w:r>
    </w:p>
    <w:p w14:paraId="783DE1B0" w14:textId="30472422" w:rsidR="00621C94" w:rsidRDefault="00621C94" w:rsidP="00621C94">
      <w:pPr>
        <w:pStyle w:val="Heading5"/>
      </w:pPr>
      <w:r>
        <w:t>Resources required: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C20696" w14:paraId="30851E26" w14:textId="77777777" w:rsidTr="009A5509">
        <w:tc>
          <w:tcPr>
            <w:tcW w:w="4508" w:type="dxa"/>
          </w:tcPr>
          <w:p w14:paraId="668D145B" w14:textId="77777777" w:rsidR="007749CB" w:rsidRDefault="007749CB" w:rsidP="00D253D5">
            <w:pPr>
              <w:pStyle w:val="ListParagraph"/>
              <w:numPr>
                <w:ilvl w:val="0"/>
                <w:numId w:val="35"/>
              </w:numPr>
            </w:pPr>
            <w:r>
              <w:t>Yeast</w:t>
            </w:r>
          </w:p>
          <w:p w14:paraId="4D52D43B" w14:textId="77777777" w:rsidR="007749CB" w:rsidRDefault="007749CB" w:rsidP="00D253D5">
            <w:pPr>
              <w:pStyle w:val="ListParagraph"/>
              <w:numPr>
                <w:ilvl w:val="0"/>
                <w:numId w:val="35"/>
              </w:numPr>
            </w:pPr>
            <w:r>
              <w:t>Flour</w:t>
            </w:r>
          </w:p>
          <w:p w14:paraId="7DA4A7DB" w14:textId="77777777" w:rsidR="007749CB" w:rsidRDefault="007749CB" w:rsidP="00D253D5">
            <w:pPr>
              <w:pStyle w:val="ListParagraph"/>
              <w:numPr>
                <w:ilvl w:val="0"/>
                <w:numId w:val="35"/>
              </w:numPr>
            </w:pPr>
            <w:r>
              <w:t>Sugar</w:t>
            </w:r>
          </w:p>
          <w:p w14:paraId="126ABB5F" w14:textId="765759F8" w:rsidR="00C20696" w:rsidRDefault="007749CB" w:rsidP="00D253D5">
            <w:pPr>
              <w:pStyle w:val="ListParagraph"/>
              <w:numPr>
                <w:ilvl w:val="0"/>
                <w:numId w:val="35"/>
              </w:numPr>
            </w:pPr>
            <w:r>
              <w:t>Warm water</w:t>
            </w:r>
          </w:p>
          <w:p w14:paraId="7E67E2FE" w14:textId="3A5A7871" w:rsidR="007749CB" w:rsidRPr="00C20696" w:rsidRDefault="007749CB" w:rsidP="00D253D5">
            <w:pPr>
              <w:pStyle w:val="ListParagraph"/>
              <w:numPr>
                <w:ilvl w:val="0"/>
                <w:numId w:val="35"/>
              </w:numPr>
            </w:pPr>
            <w:r>
              <w:t>Plastic bowls</w:t>
            </w:r>
          </w:p>
        </w:tc>
        <w:tc>
          <w:tcPr>
            <w:tcW w:w="4508" w:type="dxa"/>
          </w:tcPr>
          <w:p w14:paraId="61BFB45E" w14:textId="77777777" w:rsidR="007749CB" w:rsidRDefault="007749CB" w:rsidP="00D253D5">
            <w:pPr>
              <w:pStyle w:val="ListParagraph"/>
              <w:numPr>
                <w:ilvl w:val="0"/>
                <w:numId w:val="35"/>
              </w:numPr>
            </w:pPr>
            <w:r>
              <w:t>Teaspoon</w:t>
            </w:r>
          </w:p>
          <w:p w14:paraId="1461761B" w14:textId="77777777" w:rsidR="00C20696" w:rsidRDefault="007749CB" w:rsidP="00D253D5">
            <w:pPr>
              <w:pStyle w:val="ListParagraph"/>
              <w:numPr>
                <w:ilvl w:val="0"/>
                <w:numId w:val="35"/>
              </w:numPr>
            </w:pPr>
            <w:r>
              <w:t>Tape and pen for marking and labelling</w:t>
            </w:r>
          </w:p>
          <w:p w14:paraId="63F04929" w14:textId="77777777" w:rsidR="000F667A" w:rsidRDefault="007749CB" w:rsidP="00D253D5">
            <w:pPr>
              <w:pStyle w:val="ListParagraph"/>
              <w:numPr>
                <w:ilvl w:val="0"/>
                <w:numId w:val="35"/>
              </w:numPr>
            </w:pPr>
            <w:r>
              <w:t xml:space="preserve">Graduated cylinder or </w:t>
            </w:r>
          </w:p>
          <w:p w14:paraId="559782E3" w14:textId="5A149DA2" w:rsidR="007749CB" w:rsidRPr="00C20696" w:rsidRDefault="007749CB" w:rsidP="000F667A">
            <w:pPr>
              <w:pStyle w:val="ListParagraph"/>
              <w:ind w:left="1080"/>
            </w:pPr>
            <w:r>
              <w:t>tall glasses and ruler</w:t>
            </w:r>
          </w:p>
        </w:tc>
      </w:tr>
    </w:tbl>
    <w:p w14:paraId="50D115DE" w14:textId="77777777" w:rsidR="00621C94" w:rsidRPr="0000507F" w:rsidRDefault="00621C94" w:rsidP="00621C94">
      <w:pPr>
        <w:pStyle w:val="Heading5"/>
        <w:rPr>
          <w:lang w:bidi="en-US"/>
        </w:rPr>
      </w:pPr>
      <w:r>
        <w:rPr>
          <w:lang w:bidi="en-US"/>
        </w:rPr>
        <w:t xml:space="preserve">Demonstration instructions: </w:t>
      </w:r>
    </w:p>
    <w:p w14:paraId="635A8770" w14:textId="41E0C79D" w:rsidR="00483510" w:rsidRDefault="00483510" w:rsidP="00D253D5">
      <w:pPr>
        <w:numPr>
          <w:ilvl w:val="0"/>
          <w:numId w:val="48"/>
        </w:numPr>
        <w:tabs>
          <w:tab w:val="left" w:pos="834"/>
        </w:tabs>
        <w:kinsoku w:val="0"/>
        <w:overflowPunct w:val="0"/>
        <w:autoSpaceDE w:val="0"/>
        <w:autoSpaceDN w:val="0"/>
        <w:adjustRightInd w:val="0"/>
        <w:spacing w:line="252" w:lineRule="auto"/>
        <w:ind w:right="116"/>
        <w:jc w:val="both"/>
        <w:rPr>
          <w:rFonts w:cs="Arial"/>
          <w:szCs w:val="24"/>
        </w:rPr>
      </w:pPr>
      <w:r>
        <w:rPr>
          <w:rFonts w:cs="Arial"/>
          <w:szCs w:val="24"/>
        </w:rPr>
        <w:t xml:space="preserve">Explain that this activity is used to demonstrate that microbes can be useful. </w:t>
      </w:r>
    </w:p>
    <w:p w14:paraId="2D1165FE" w14:textId="0B330032" w:rsidR="0089652C" w:rsidRPr="0089652C" w:rsidRDefault="0089652C" w:rsidP="00D253D5">
      <w:pPr>
        <w:numPr>
          <w:ilvl w:val="0"/>
          <w:numId w:val="48"/>
        </w:numPr>
        <w:tabs>
          <w:tab w:val="left" w:pos="834"/>
        </w:tabs>
        <w:kinsoku w:val="0"/>
        <w:overflowPunct w:val="0"/>
        <w:autoSpaceDE w:val="0"/>
        <w:autoSpaceDN w:val="0"/>
        <w:adjustRightInd w:val="0"/>
        <w:spacing w:before="120" w:line="252" w:lineRule="auto"/>
        <w:ind w:right="116"/>
        <w:jc w:val="both"/>
        <w:rPr>
          <w:rFonts w:cs="Arial"/>
          <w:szCs w:val="24"/>
        </w:rPr>
      </w:pPr>
      <w:r w:rsidRPr="0089652C">
        <w:rPr>
          <w:rFonts w:cs="Arial"/>
          <w:szCs w:val="24"/>
        </w:rPr>
        <w:t>Divide</w:t>
      </w:r>
      <w:r w:rsidRPr="0089652C">
        <w:rPr>
          <w:rFonts w:cs="Arial"/>
          <w:spacing w:val="-6"/>
          <w:szCs w:val="24"/>
        </w:rPr>
        <w:t xml:space="preserve"> </w:t>
      </w:r>
      <w:r w:rsidRPr="0089652C">
        <w:rPr>
          <w:rFonts w:cs="Arial"/>
          <w:szCs w:val="24"/>
        </w:rPr>
        <w:t>the</w:t>
      </w:r>
      <w:r w:rsidRPr="0089652C">
        <w:rPr>
          <w:rFonts w:cs="Arial"/>
          <w:spacing w:val="-6"/>
          <w:szCs w:val="24"/>
        </w:rPr>
        <w:t xml:space="preserve"> </w:t>
      </w:r>
      <w:r w:rsidRPr="0089652C">
        <w:rPr>
          <w:rFonts w:cs="Arial"/>
          <w:szCs w:val="24"/>
        </w:rPr>
        <w:t>participants</w:t>
      </w:r>
      <w:r w:rsidRPr="0089652C">
        <w:rPr>
          <w:rFonts w:cs="Arial"/>
          <w:spacing w:val="-5"/>
          <w:szCs w:val="24"/>
        </w:rPr>
        <w:t xml:space="preserve"> </w:t>
      </w:r>
      <w:r w:rsidRPr="0089652C">
        <w:rPr>
          <w:rFonts w:cs="Arial"/>
          <w:szCs w:val="24"/>
        </w:rPr>
        <w:t>into</w:t>
      </w:r>
      <w:r w:rsidRPr="0089652C">
        <w:rPr>
          <w:rFonts w:cs="Arial"/>
          <w:spacing w:val="-4"/>
          <w:szCs w:val="24"/>
        </w:rPr>
        <w:t xml:space="preserve"> </w:t>
      </w:r>
      <w:r w:rsidRPr="0089652C">
        <w:rPr>
          <w:rFonts w:cs="Arial"/>
          <w:szCs w:val="24"/>
        </w:rPr>
        <w:t>groups</w:t>
      </w:r>
      <w:r w:rsidRPr="0089652C">
        <w:rPr>
          <w:rFonts w:cs="Arial"/>
          <w:spacing w:val="-5"/>
          <w:szCs w:val="24"/>
        </w:rPr>
        <w:t xml:space="preserve"> </w:t>
      </w:r>
      <w:r w:rsidR="00894FA0">
        <w:rPr>
          <w:rFonts w:cs="Arial"/>
          <w:spacing w:val="-5"/>
          <w:szCs w:val="24"/>
        </w:rPr>
        <w:t xml:space="preserve">of twos or threes </w:t>
      </w:r>
      <w:r w:rsidRPr="0089652C">
        <w:rPr>
          <w:rFonts w:cs="Arial"/>
          <w:szCs w:val="24"/>
        </w:rPr>
        <w:t>and</w:t>
      </w:r>
      <w:r w:rsidRPr="0089652C">
        <w:rPr>
          <w:rFonts w:cs="Arial"/>
          <w:spacing w:val="-6"/>
          <w:szCs w:val="24"/>
        </w:rPr>
        <w:t xml:space="preserve"> </w:t>
      </w:r>
      <w:r w:rsidRPr="0089652C">
        <w:rPr>
          <w:rFonts w:cs="Arial"/>
          <w:szCs w:val="24"/>
        </w:rPr>
        <w:t>have</w:t>
      </w:r>
      <w:r w:rsidRPr="0089652C">
        <w:rPr>
          <w:rFonts w:cs="Arial"/>
          <w:spacing w:val="-7"/>
          <w:szCs w:val="24"/>
        </w:rPr>
        <w:t xml:space="preserve"> </w:t>
      </w:r>
      <w:r w:rsidRPr="0089652C">
        <w:rPr>
          <w:rFonts w:cs="Arial"/>
          <w:szCs w:val="24"/>
        </w:rPr>
        <w:t>each</w:t>
      </w:r>
      <w:r w:rsidRPr="0089652C">
        <w:rPr>
          <w:rFonts w:cs="Arial"/>
          <w:spacing w:val="-6"/>
          <w:szCs w:val="24"/>
        </w:rPr>
        <w:t xml:space="preserve"> </w:t>
      </w:r>
      <w:r w:rsidRPr="0089652C">
        <w:rPr>
          <w:rFonts w:cs="Arial"/>
          <w:szCs w:val="24"/>
        </w:rPr>
        <w:t>group</w:t>
      </w:r>
      <w:r w:rsidRPr="0089652C">
        <w:rPr>
          <w:rFonts w:cs="Arial"/>
          <w:spacing w:val="-3"/>
          <w:szCs w:val="24"/>
        </w:rPr>
        <w:t xml:space="preserve"> </w:t>
      </w:r>
      <w:r w:rsidRPr="0089652C">
        <w:rPr>
          <w:rFonts w:cs="Arial"/>
          <w:szCs w:val="24"/>
        </w:rPr>
        <w:t>label</w:t>
      </w:r>
      <w:r w:rsidRPr="0089652C">
        <w:rPr>
          <w:rFonts w:cs="Arial"/>
          <w:spacing w:val="-6"/>
          <w:szCs w:val="24"/>
        </w:rPr>
        <w:t xml:space="preserve"> </w:t>
      </w:r>
      <w:r w:rsidRPr="0089652C">
        <w:rPr>
          <w:rFonts w:cs="Arial"/>
          <w:szCs w:val="24"/>
        </w:rPr>
        <w:t>two</w:t>
      </w:r>
      <w:r w:rsidRPr="0089652C">
        <w:rPr>
          <w:rFonts w:cs="Arial"/>
          <w:spacing w:val="-4"/>
          <w:szCs w:val="24"/>
        </w:rPr>
        <w:t xml:space="preserve"> </w:t>
      </w:r>
      <w:r w:rsidRPr="0089652C">
        <w:rPr>
          <w:rFonts w:cs="Arial"/>
          <w:szCs w:val="24"/>
        </w:rPr>
        <w:t>cups</w:t>
      </w:r>
      <w:r w:rsidRPr="0089652C">
        <w:rPr>
          <w:rFonts w:cs="Arial"/>
          <w:spacing w:val="-5"/>
          <w:szCs w:val="24"/>
        </w:rPr>
        <w:t xml:space="preserve"> </w:t>
      </w:r>
      <w:r w:rsidRPr="0089652C">
        <w:rPr>
          <w:rFonts w:cs="Arial"/>
          <w:szCs w:val="24"/>
        </w:rPr>
        <w:t>A</w:t>
      </w:r>
      <w:r w:rsidRPr="0089652C">
        <w:rPr>
          <w:rFonts w:cs="Arial"/>
          <w:spacing w:val="-4"/>
          <w:szCs w:val="24"/>
        </w:rPr>
        <w:t xml:space="preserve"> </w:t>
      </w:r>
      <w:r w:rsidRPr="0089652C">
        <w:rPr>
          <w:rFonts w:cs="Arial"/>
          <w:szCs w:val="24"/>
        </w:rPr>
        <w:t>and</w:t>
      </w:r>
      <w:r w:rsidRPr="0089652C">
        <w:rPr>
          <w:rFonts w:cs="Arial"/>
          <w:spacing w:val="-3"/>
          <w:szCs w:val="24"/>
        </w:rPr>
        <w:t xml:space="preserve"> </w:t>
      </w:r>
      <w:r w:rsidRPr="0089652C">
        <w:rPr>
          <w:rFonts w:cs="Arial"/>
          <w:szCs w:val="24"/>
        </w:rPr>
        <w:t>B</w:t>
      </w:r>
      <w:r w:rsidR="00894FA0">
        <w:rPr>
          <w:rFonts w:cs="Arial"/>
          <w:szCs w:val="24"/>
        </w:rPr>
        <w:t>.</w:t>
      </w:r>
      <w:r w:rsidRPr="0089652C">
        <w:rPr>
          <w:rFonts w:cs="Arial"/>
          <w:spacing w:val="-5"/>
          <w:szCs w:val="24"/>
        </w:rPr>
        <w:t xml:space="preserve"> </w:t>
      </w:r>
      <w:r w:rsidR="00894FA0">
        <w:rPr>
          <w:rFonts w:cs="Arial"/>
          <w:spacing w:val="-5"/>
          <w:szCs w:val="24"/>
        </w:rPr>
        <w:t>P</w:t>
      </w:r>
      <w:r w:rsidRPr="0089652C">
        <w:rPr>
          <w:rFonts w:cs="Arial"/>
          <w:szCs w:val="24"/>
        </w:rPr>
        <w:t>ut</w:t>
      </w:r>
      <w:r w:rsidRPr="0089652C">
        <w:rPr>
          <w:rFonts w:cs="Arial"/>
          <w:spacing w:val="-3"/>
          <w:szCs w:val="24"/>
        </w:rPr>
        <w:t xml:space="preserve"> </w:t>
      </w:r>
      <w:r w:rsidRPr="0089652C">
        <w:rPr>
          <w:rFonts w:cs="Arial"/>
          <w:szCs w:val="24"/>
        </w:rPr>
        <w:t>four dessert spoons</w:t>
      </w:r>
      <w:r w:rsidRPr="0089652C">
        <w:rPr>
          <w:rFonts w:cs="Arial"/>
          <w:spacing w:val="-2"/>
          <w:szCs w:val="24"/>
        </w:rPr>
        <w:t xml:space="preserve"> </w:t>
      </w:r>
      <w:r w:rsidRPr="0089652C">
        <w:rPr>
          <w:rFonts w:cs="Arial"/>
          <w:szCs w:val="24"/>
        </w:rPr>
        <w:t>of flour into</w:t>
      </w:r>
      <w:r w:rsidRPr="0089652C">
        <w:rPr>
          <w:rFonts w:cs="Arial"/>
          <w:spacing w:val="-2"/>
          <w:szCs w:val="24"/>
        </w:rPr>
        <w:t xml:space="preserve"> </w:t>
      </w:r>
      <w:r w:rsidRPr="0089652C">
        <w:rPr>
          <w:rFonts w:cs="Arial"/>
          <w:szCs w:val="24"/>
        </w:rPr>
        <w:t>each</w:t>
      </w:r>
      <w:r w:rsidRPr="0089652C">
        <w:rPr>
          <w:rFonts w:cs="Arial"/>
          <w:spacing w:val="-1"/>
          <w:szCs w:val="24"/>
        </w:rPr>
        <w:t xml:space="preserve"> </w:t>
      </w:r>
      <w:r w:rsidRPr="0089652C">
        <w:rPr>
          <w:rFonts w:cs="Arial"/>
          <w:szCs w:val="24"/>
        </w:rPr>
        <w:t>cup.</w:t>
      </w:r>
    </w:p>
    <w:p w14:paraId="1E1F6DB8" w14:textId="160FC751" w:rsidR="0089652C" w:rsidRPr="0089652C" w:rsidRDefault="0089652C" w:rsidP="00D253D5">
      <w:pPr>
        <w:numPr>
          <w:ilvl w:val="0"/>
          <w:numId w:val="48"/>
        </w:numPr>
        <w:tabs>
          <w:tab w:val="left" w:pos="834"/>
        </w:tabs>
        <w:kinsoku w:val="0"/>
        <w:overflowPunct w:val="0"/>
        <w:autoSpaceDE w:val="0"/>
        <w:autoSpaceDN w:val="0"/>
        <w:adjustRightInd w:val="0"/>
        <w:spacing w:before="120" w:line="252" w:lineRule="auto"/>
        <w:ind w:right="110"/>
        <w:jc w:val="both"/>
        <w:rPr>
          <w:rFonts w:cs="Arial"/>
          <w:szCs w:val="24"/>
        </w:rPr>
      </w:pPr>
      <w:r>
        <w:rPr>
          <w:rFonts w:cs="Arial"/>
          <w:szCs w:val="24"/>
        </w:rPr>
        <w:t xml:space="preserve">Mix a </w:t>
      </w:r>
      <w:r w:rsidRPr="0089652C">
        <w:rPr>
          <w:rFonts w:cs="Arial"/>
          <w:szCs w:val="24"/>
        </w:rPr>
        <w:t>yeast solution as outlined on the yeast packaging, with water and dried yeast. This may vary between different brands. If made too far in advance the yeast will start to ferment</w:t>
      </w:r>
      <w:r w:rsidR="00225EAA">
        <w:rPr>
          <w:rFonts w:cs="Arial"/>
          <w:szCs w:val="24"/>
        </w:rPr>
        <w:t>,</w:t>
      </w:r>
      <w:r w:rsidR="00894FA0">
        <w:rPr>
          <w:rFonts w:cs="Arial"/>
          <w:szCs w:val="24"/>
        </w:rPr>
        <w:t xml:space="preserve"> so do not prepare this </w:t>
      </w:r>
      <w:proofErr w:type="gramStart"/>
      <w:r w:rsidR="00894FA0">
        <w:rPr>
          <w:rFonts w:cs="Arial"/>
          <w:szCs w:val="24"/>
        </w:rPr>
        <w:t>step in</w:t>
      </w:r>
      <w:proofErr w:type="gramEnd"/>
      <w:r w:rsidR="00894FA0">
        <w:rPr>
          <w:rFonts w:cs="Arial"/>
          <w:szCs w:val="24"/>
        </w:rPr>
        <w:t xml:space="preserve"> advance</w:t>
      </w:r>
      <w:r w:rsidRPr="0089652C">
        <w:rPr>
          <w:rFonts w:cs="Arial"/>
          <w:szCs w:val="24"/>
        </w:rPr>
        <w:t>.</w:t>
      </w:r>
    </w:p>
    <w:p w14:paraId="0F8290A0" w14:textId="63A8D45F" w:rsidR="0089652C" w:rsidRPr="0089652C" w:rsidRDefault="0089652C" w:rsidP="00D253D5">
      <w:pPr>
        <w:numPr>
          <w:ilvl w:val="0"/>
          <w:numId w:val="48"/>
        </w:numPr>
        <w:tabs>
          <w:tab w:val="left" w:pos="834"/>
        </w:tabs>
        <w:kinsoku w:val="0"/>
        <w:overflowPunct w:val="0"/>
        <w:autoSpaceDE w:val="0"/>
        <w:autoSpaceDN w:val="0"/>
        <w:adjustRightInd w:val="0"/>
        <w:spacing w:before="120" w:line="252" w:lineRule="auto"/>
        <w:ind w:right="120"/>
        <w:jc w:val="both"/>
        <w:rPr>
          <w:rFonts w:cs="Arial"/>
          <w:szCs w:val="24"/>
        </w:rPr>
      </w:pPr>
      <w:r w:rsidRPr="0089652C">
        <w:rPr>
          <w:rFonts w:cs="Arial"/>
          <w:szCs w:val="24"/>
        </w:rPr>
        <w:t>Add</w:t>
      </w:r>
      <w:r w:rsidRPr="0089652C">
        <w:rPr>
          <w:rFonts w:cs="Arial"/>
          <w:spacing w:val="10"/>
          <w:szCs w:val="24"/>
        </w:rPr>
        <w:t xml:space="preserve"> </w:t>
      </w:r>
      <w:r w:rsidRPr="0089652C">
        <w:rPr>
          <w:rFonts w:cs="Arial"/>
          <w:szCs w:val="24"/>
        </w:rPr>
        <w:t>the</w:t>
      </w:r>
      <w:r w:rsidRPr="0089652C">
        <w:rPr>
          <w:rFonts w:cs="Arial"/>
          <w:spacing w:val="11"/>
          <w:szCs w:val="24"/>
        </w:rPr>
        <w:t xml:space="preserve"> </w:t>
      </w:r>
      <w:r w:rsidRPr="0089652C">
        <w:rPr>
          <w:rFonts w:cs="Arial"/>
          <w:szCs w:val="24"/>
        </w:rPr>
        <w:t>yeast</w:t>
      </w:r>
      <w:r w:rsidRPr="0089652C">
        <w:rPr>
          <w:rFonts w:cs="Arial"/>
          <w:spacing w:val="10"/>
          <w:szCs w:val="24"/>
        </w:rPr>
        <w:t xml:space="preserve"> </w:t>
      </w:r>
      <w:r w:rsidRPr="0089652C">
        <w:rPr>
          <w:rFonts w:cs="Arial"/>
          <w:szCs w:val="24"/>
        </w:rPr>
        <w:t>solution</w:t>
      </w:r>
      <w:r w:rsidRPr="0089652C">
        <w:rPr>
          <w:rFonts w:cs="Arial"/>
          <w:spacing w:val="10"/>
          <w:szCs w:val="24"/>
        </w:rPr>
        <w:t xml:space="preserve"> </w:t>
      </w:r>
      <w:r w:rsidRPr="0089652C">
        <w:rPr>
          <w:rFonts w:cs="Arial"/>
          <w:szCs w:val="24"/>
        </w:rPr>
        <w:t>to</w:t>
      </w:r>
      <w:r w:rsidRPr="0089652C">
        <w:rPr>
          <w:rFonts w:cs="Arial"/>
          <w:spacing w:val="11"/>
          <w:szCs w:val="24"/>
        </w:rPr>
        <w:t xml:space="preserve"> </w:t>
      </w:r>
      <w:r w:rsidRPr="0089652C">
        <w:rPr>
          <w:rFonts w:cs="Arial"/>
          <w:szCs w:val="24"/>
        </w:rPr>
        <w:t>cup</w:t>
      </w:r>
      <w:r w:rsidRPr="0089652C">
        <w:rPr>
          <w:rFonts w:cs="Arial"/>
          <w:spacing w:val="10"/>
          <w:szCs w:val="24"/>
        </w:rPr>
        <w:t xml:space="preserve"> </w:t>
      </w:r>
      <w:r w:rsidRPr="0089652C">
        <w:rPr>
          <w:rFonts w:cs="Arial"/>
          <w:szCs w:val="24"/>
        </w:rPr>
        <w:t>A</w:t>
      </w:r>
      <w:r w:rsidRPr="0089652C">
        <w:rPr>
          <w:rFonts w:cs="Arial"/>
          <w:spacing w:val="11"/>
          <w:szCs w:val="24"/>
        </w:rPr>
        <w:t xml:space="preserve"> </w:t>
      </w:r>
      <w:r w:rsidRPr="0089652C">
        <w:rPr>
          <w:rFonts w:cs="Arial"/>
          <w:szCs w:val="24"/>
        </w:rPr>
        <w:t>and</w:t>
      </w:r>
      <w:r w:rsidRPr="0089652C">
        <w:rPr>
          <w:rFonts w:cs="Arial"/>
          <w:spacing w:val="10"/>
          <w:szCs w:val="24"/>
        </w:rPr>
        <w:t xml:space="preserve"> </w:t>
      </w:r>
      <w:r w:rsidRPr="0089652C">
        <w:rPr>
          <w:rFonts w:cs="Arial"/>
          <w:szCs w:val="24"/>
        </w:rPr>
        <w:t>mix</w:t>
      </w:r>
      <w:r w:rsidRPr="0089652C">
        <w:rPr>
          <w:rFonts w:cs="Arial"/>
          <w:spacing w:val="10"/>
          <w:szCs w:val="24"/>
        </w:rPr>
        <w:t xml:space="preserve"> </w:t>
      </w:r>
      <w:r w:rsidRPr="0089652C">
        <w:rPr>
          <w:rFonts w:cs="Arial"/>
          <w:szCs w:val="24"/>
        </w:rPr>
        <w:t>until</w:t>
      </w:r>
      <w:r w:rsidRPr="0089652C">
        <w:rPr>
          <w:rFonts w:cs="Arial"/>
          <w:spacing w:val="8"/>
          <w:szCs w:val="24"/>
        </w:rPr>
        <w:t xml:space="preserve"> </w:t>
      </w:r>
      <w:r w:rsidRPr="0089652C">
        <w:rPr>
          <w:rFonts w:cs="Arial"/>
          <w:szCs w:val="24"/>
        </w:rPr>
        <w:t>it</w:t>
      </w:r>
      <w:r w:rsidRPr="0089652C">
        <w:rPr>
          <w:rFonts w:cs="Arial"/>
          <w:spacing w:val="11"/>
          <w:szCs w:val="24"/>
        </w:rPr>
        <w:t xml:space="preserve"> </w:t>
      </w:r>
      <w:r w:rsidRPr="0089652C">
        <w:rPr>
          <w:rFonts w:cs="Arial"/>
          <w:szCs w:val="24"/>
        </w:rPr>
        <w:t>is</w:t>
      </w:r>
      <w:r w:rsidRPr="0089652C">
        <w:rPr>
          <w:rFonts w:cs="Arial"/>
          <w:spacing w:val="10"/>
          <w:szCs w:val="24"/>
        </w:rPr>
        <w:t xml:space="preserve"> </w:t>
      </w:r>
      <w:r w:rsidRPr="0089652C">
        <w:rPr>
          <w:rFonts w:cs="Arial"/>
          <w:szCs w:val="24"/>
        </w:rPr>
        <w:t>the</w:t>
      </w:r>
      <w:r w:rsidRPr="0089652C">
        <w:rPr>
          <w:rFonts w:cs="Arial"/>
          <w:spacing w:val="8"/>
          <w:szCs w:val="24"/>
        </w:rPr>
        <w:t xml:space="preserve"> </w:t>
      </w:r>
      <w:r w:rsidRPr="0089652C">
        <w:rPr>
          <w:rFonts w:cs="Arial"/>
          <w:szCs w:val="24"/>
        </w:rPr>
        <w:t>consistency</w:t>
      </w:r>
      <w:r w:rsidRPr="0089652C">
        <w:rPr>
          <w:rFonts w:cs="Arial"/>
          <w:spacing w:val="10"/>
          <w:szCs w:val="24"/>
        </w:rPr>
        <w:t xml:space="preserve"> </w:t>
      </w:r>
      <w:r w:rsidRPr="0089652C">
        <w:rPr>
          <w:rFonts w:cs="Arial"/>
          <w:szCs w:val="24"/>
        </w:rPr>
        <w:t>of</w:t>
      </w:r>
      <w:r w:rsidRPr="0089652C">
        <w:rPr>
          <w:rFonts w:cs="Arial"/>
          <w:spacing w:val="11"/>
          <w:szCs w:val="24"/>
        </w:rPr>
        <w:t xml:space="preserve"> </w:t>
      </w:r>
      <w:r w:rsidRPr="0089652C">
        <w:rPr>
          <w:rFonts w:cs="Arial"/>
          <w:szCs w:val="24"/>
        </w:rPr>
        <w:t>a</w:t>
      </w:r>
      <w:r w:rsidRPr="0089652C">
        <w:rPr>
          <w:rFonts w:cs="Arial"/>
          <w:spacing w:val="8"/>
          <w:szCs w:val="24"/>
        </w:rPr>
        <w:t xml:space="preserve"> </w:t>
      </w:r>
      <w:r w:rsidRPr="0089652C">
        <w:rPr>
          <w:rFonts w:cs="Arial"/>
          <w:szCs w:val="24"/>
        </w:rPr>
        <w:t>thick</w:t>
      </w:r>
      <w:r w:rsidRPr="0089652C">
        <w:rPr>
          <w:rFonts w:cs="Arial"/>
          <w:spacing w:val="10"/>
          <w:szCs w:val="24"/>
        </w:rPr>
        <w:t xml:space="preserve"> </w:t>
      </w:r>
      <w:r w:rsidRPr="0089652C">
        <w:rPr>
          <w:rFonts w:cs="Arial"/>
          <w:szCs w:val="24"/>
        </w:rPr>
        <w:t>milkshake.</w:t>
      </w:r>
      <w:r w:rsidRPr="0089652C">
        <w:rPr>
          <w:rFonts w:cs="Arial"/>
          <w:spacing w:val="10"/>
          <w:szCs w:val="24"/>
        </w:rPr>
        <w:t xml:space="preserve"> </w:t>
      </w:r>
      <w:r w:rsidRPr="0089652C">
        <w:rPr>
          <w:rFonts w:cs="Arial"/>
          <w:szCs w:val="24"/>
        </w:rPr>
        <w:t>Do</w:t>
      </w:r>
      <w:r w:rsidRPr="0089652C">
        <w:rPr>
          <w:rFonts w:cs="Arial"/>
          <w:spacing w:val="-1"/>
          <w:szCs w:val="24"/>
        </w:rPr>
        <w:t xml:space="preserve"> </w:t>
      </w:r>
      <w:r w:rsidRPr="0089652C">
        <w:rPr>
          <w:rFonts w:cs="Arial"/>
          <w:szCs w:val="24"/>
        </w:rPr>
        <w:t>the</w:t>
      </w:r>
      <w:r w:rsidRPr="0089652C">
        <w:rPr>
          <w:rFonts w:cs="Arial"/>
          <w:spacing w:val="-2"/>
          <w:szCs w:val="24"/>
        </w:rPr>
        <w:t xml:space="preserve"> </w:t>
      </w:r>
      <w:r w:rsidRPr="0089652C">
        <w:rPr>
          <w:rFonts w:cs="Arial"/>
          <w:szCs w:val="24"/>
        </w:rPr>
        <w:t>same</w:t>
      </w:r>
      <w:r w:rsidRPr="0089652C">
        <w:rPr>
          <w:rFonts w:cs="Arial"/>
          <w:spacing w:val="-2"/>
          <w:szCs w:val="24"/>
        </w:rPr>
        <w:t xml:space="preserve"> </w:t>
      </w:r>
      <w:r w:rsidRPr="0089652C">
        <w:rPr>
          <w:rFonts w:cs="Arial"/>
          <w:szCs w:val="24"/>
        </w:rPr>
        <w:t>for</w:t>
      </w:r>
      <w:r w:rsidRPr="0089652C">
        <w:rPr>
          <w:rFonts w:cs="Arial"/>
          <w:spacing w:val="-1"/>
          <w:szCs w:val="24"/>
        </w:rPr>
        <w:t xml:space="preserve"> </w:t>
      </w:r>
      <w:r w:rsidRPr="0089652C">
        <w:rPr>
          <w:rFonts w:cs="Arial"/>
          <w:szCs w:val="24"/>
        </w:rPr>
        <w:t>cup</w:t>
      </w:r>
      <w:r w:rsidRPr="0089652C">
        <w:rPr>
          <w:rFonts w:cs="Arial"/>
          <w:spacing w:val="-1"/>
          <w:szCs w:val="24"/>
        </w:rPr>
        <w:t xml:space="preserve"> </w:t>
      </w:r>
      <w:r w:rsidRPr="0089652C">
        <w:rPr>
          <w:rFonts w:cs="Arial"/>
          <w:szCs w:val="24"/>
        </w:rPr>
        <w:t>B</w:t>
      </w:r>
      <w:r w:rsidRPr="0089652C">
        <w:rPr>
          <w:rFonts w:cs="Arial"/>
          <w:spacing w:val="-1"/>
          <w:szCs w:val="24"/>
        </w:rPr>
        <w:t xml:space="preserve"> </w:t>
      </w:r>
      <w:r w:rsidRPr="0089652C">
        <w:rPr>
          <w:rFonts w:cs="Arial"/>
          <w:szCs w:val="24"/>
        </w:rPr>
        <w:t>but</w:t>
      </w:r>
      <w:r w:rsidRPr="0089652C">
        <w:rPr>
          <w:rFonts w:cs="Arial"/>
          <w:spacing w:val="-1"/>
          <w:szCs w:val="24"/>
        </w:rPr>
        <w:t xml:space="preserve"> </w:t>
      </w:r>
      <w:r w:rsidR="004117C3">
        <w:rPr>
          <w:rFonts w:cs="Arial"/>
          <w:spacing w:val="-1"/>
          <w:szCs w:val="24"/>
        </w:rPr>
        <w:t>also add a heaped teaspoon of sugar.</w:t>
      </w:r>
    </w:p>
    <w:p w14:paraId="1248DB96" w14:textId="77777777" w:rsidR="004117C3" w:rsidRDefault="0089652C" w:rsidP="00D253D5">
      <w:pPr>
        <w:numPr>
          <w:ilvl w:val="0"/>
          <w:numId w:val="48"/>
        </w:numPr>
        <w:tabs>
          <w:tab w:val="left" w:pos="834"/>
        </w:tabs>
        <w:kinsoku w:val="0"/>
        <w:overflowPunct w:val="0"/>
        <w:autoSpaceDE w:val="0"/>
        <w:autoSpaceDN w:val="0"/>
        <w:adjustRightInd w:val="0"/>
        <w:spacing w:before="120" w:line="252" w:lineRule="auto"/>
        <w:ind w:right="119"/>
        <w:jc w:val="both"/>
        <w:rPr>
          <w:rFonts w:cs="Arial"/>
          <w:szCs w:val="24"/>
        </w:rPr>
      </w:pPr>
      <w:r w:rsidRPr="0089652C">
        <w:rPr>
          <w:rFonts w:cs="Arial"/>
          <w:szCs w:val="24"/>
        </w:rPr>
        <w:lastRenderedPageBreak/>
        <w:t>Pour</w:t>
      </w:r>
      <w:r w:rsidRPr="0089652C">
        <w:rPr>
          <w:rFonts w:cs="Arial"/>
          <w:spacing w:val="6"/>
          <w:szCs w:val="24"/>
        </w:rPr>
        <w:t xml:space="preserve"> </w:t>
      </w:r>
      <w:r w:rsidRPr="0089652C">
        <w:rPr>
          <w:rFonts w:cs="Arial"/>
          <w:szCs w:val="24"/>
        </w:rPr>
        <w:t>30</w:t>
      </w:r>
      <w:r w:rsidRPr="0089652C">
        <w:rPr>
          <w:rFonts w:cs="Arial"/>
          <w:spacing w:val="6"/>
          <w:szCs w:val="24"/>
        </w:rPr>
        <w:t xml:space="preserve"> </w:t>
      </w:r>
      <w:r w:rsidRPr="0089652C">
        <w:rPr>
          <w:rFonts w:cs="Arial"/>
          <w:szCs w:val="24"/>
        </w:rPr>
        <w:t>ml</w:t>
      </w:r>
      <w:r w:rsidRPr="0089652C">
        <w:rPr>
          <w:rFonts w:cs="Arial"/>
          <w:spacing w:val="6"/>
          <w:szCs w:val="24"/>
        </w:rPr>
        <w:t xml:space="preserve"> </w:t>
      </w:r>
      <w:r w:rsidRPr="0089652C">
        <w:rPr>
          <w:rFonts w:cs="Arial"/>
          <w:szCs w:val="24"/>
        </w:rPr>
        <w:t>of</w:t>
      </w:r>
      <w:r w:rsidRPr="0089652C">
        <w:rPr>
          <w:rFonts w:cs="Arial"/>
          <w:spacing w:val="5"/>
          <w:szCs w:val="24"/>
        </w:rPr>
        <w:t xml:space="preserve"> </w:t>
      </w:r>
      <w:r w:rsidRPr="0089652C">
        <w:rPr>
          <w:rFonts w:cs="Arial"/>
          <w:szCs w:val="24"/>
        </w:rPr>
        <w:t>the</w:t>
      </w:r>
      <w:r w:rsidRPr="0089652C">
        <w:rPr>
          <w:rFonts w:cs="Arial"/>
          <w:spacing w:val="6"/>
          <w:szCs w:val="24"/>
        </w:rPr>
        <w:t xml:space="preserve"> </w:t>
      </w:r>
      <w:r w:rsidRPr="0089652C">
        <w:rPr>
          <w:rFonts w:cs="Arial"/>
          <w:szCs w:val="24"/>
        </w:rPr>
        <w:t>contents</w:t>
      </w:r>
      <w:r w:rsidRPr="0089652C">
        <w:rPr>
          <w:rFonts w:cs="Arial"/>
          <w:spacing w:val="5"/>
          <w:szCs w:val="24"/>
        </w:rPr>
        <w:t xml:space="preserve"> </w:t>
      </w:r>
      <w:r w:rsidRPr="0089652C">
        <w:rPr>
          <w:rFonts w:cs="Arial"/>
          <w:szCs w:val="24"/>
        </w:rPr>
        <w:t>into</w:t>
      </w:r>
      <w:r w:rsidRPr="0089652C">
        <w:rPr>
          <w:rFonts w:cs="Arial"/>
          <w:spacing w:val="6"/>
          <w:szCs w:val="24"/>
        </w:rPr>
        <w:t xml:space="preserve"> </w:t>
      </w:r>
      <w:r w:rsidRPr="0089652C">
        <w:rPr>
          <w:rFonts w:cs="Arial"/>
          <w:szCs w:val="24"/>
        </w:rPr>
        <w:t>the</w:t>
      </w:r>
      <w:r w:rsidRPr="0089652C">
        <w:rPr>
          <w:rFonts w:cs="Arial"/>
          <w:spacing w:val="6"/>
          <w:szCs w:val="24"/>
        </w:rPr>
        <w:t xml:space="preserve"> </w:t>
      </w:r>
      <w:r w:rsidRPr="0089652C">
        <w:rPr>
          <w:rFonts w:cs="Arial"/>
          <w:szCs w:val="24"/>
        </w:rPr>
        <w:t>corresponding</w:t>
      </w:r>
      <w:r w:rsidRPr="0089652C">
        <w:rPr>
          <w:rFonts w:cs="Arial"/>
          <w:spacing w:val="5"/>
          <w:szCs w:val="24"/>
        </w:rPr>
        <w:t xml:space="preserve"> </w:t>
      </w:r>
      <w:r w:rsidRPr="0089652C">
        <w:rPr>
          <w:rFonts w:cs="Arial"/>
          <w:szCs w:val="24"/>
        </w:rPr>
        <w:t>A</w:t>
      </w:r>
      <w:r w:rsidRPr="0089652C">
        <w:rPr>
          <w:rFonts w:cs="Arial"/>
          <w:spacing w:val="6"/>
          <w:szCs w:val="24"/>
        </w:rPr>
        <w:t xml:space="preserve"> </w:t>
      </w:r>
      <w:r w:rsidRPr="0089652C">
        <w:rPr>
          <w:rFonts w:cs="Arial"/>
          <w:szCs w:val="24"/>
        </w:rPr>
        <w:t>and</w:t>
      </w:r>
      <w:r w:rsidRPr="0089652C">
        <w:rPr>
          <w:rFonts w:cs="Arial"/>
          <w:spacing w:val="6"/>
          <w:szCs w:val="24"/>
        </w:rPr>
        <w:t xml:space="preserve"> </w:t>
      </w:r>
      <w:r w:rsidRPr="0089652C">
        <w:rPr>
          <w:rFonts w:cs="Arial"/>
          <w:szCs w:val="24"/>
        </w:rPr>
        <w:t>B</w:t>
      </w:r>
      <w:r w:rsidRPr="0089652C">
        <w:rPr>
          <w:rFonts w:cs="Arial"/>
          <w:spacing w:val="5"/>
          <w:szCs w:val="24"/>
        </w:rPr>
        <w:t xml:space="preserve"> </w:t>
      </w:r>
      <w:r w:rsidRPr="0089652C">
        <w:rPr>
          <w:rFonts w:cs="Arial"/>
          <w:szCs w:val="24"/>
        </w:rPr>
        <w:t>graduated</w:t>
      </w:r>
      <w:r w:rsidRPr="0089652C">
        <w:rPr>
          <w:rFonts w:cs="Arial"/>
          <w:spacing w:val="7"/>
          <w:szCs w:val="24"/>
        </w:rPr>
        <w:t xml:space="preserve"> </w:t>
      </w:r>
      <w:r w:rsidRPr="0089652C">
        <w:rPr>
          <w:rFonts w:cs="Arial"/>
          <w:szCs w:val="24"/>
        </w:rPr>
        <w:t>cylinder</w:t>
      </w:r>
      <w:r w:rsidRPr="0089652C">
        <w:rPr>
          <w:rFonts w:cs="Arial"/>
          <w:spacing w:val="6"/>
          <w:szCs w:val="24"/>
        </w:rPr>
        <w:t xml:space="preserve"> </w:t>
      </w:r>
      <w:r w:rsidRPr="0089652C">
        <w:rPr>
          <w:rFonts w:cs="Arial"/>
          <w:szCs w:val="24"/>
        </w:rPr>
        <w:t>(or</w:t>
      </w:r>
      <w:r w:rsidRPr="0089652C">
        <w:rPr>
          <w:rFonts w:cs="Arial"/>
          <w:spacing w:val="5"/>
          <w:szCs w:val="24"/>
        </w:rPr>
        <w:t xml:space="preserve"> </w:t>
      </w:r>
      <w:r w:rsidRPr="0089652C">
        <w:rPr>
          <w:rFonts w:cs="Arial"/>
          <w:szCs w:val="24"/>
        </w:rPr>
        <w:t>tall</w:t>
      </w:r>
      <w:r w:rsidRPr="0089652C">
        <w:rPr>
          <w:rFonts w:cs="Arial"/>
          <w:spacing w:val="6"/>
          <w:szCs w:val="24"/>
        </w:rPr>
        <w:t xml:space="preserve"> </w:t>
      </w:r>
      <w:r w:rsidRPr="0089652C">
        <w:rPr>
          <w:rFonts w:cs="Arial"/>
          <w:szCs w:val="24"/>
        </w:rPr>
        <w:t>class with 30ml marking)</w:t>
      </w:r>
      <w:r w:rsidR="004117C3">
        <w:rPr>
          <w:rFonts w:cs="Arial"/>
          <w:szCs w:val="24"/>
        </w:rPr>
        <w:t xml:space="preserve"> and place </w:t>
      </w:r>
      <w:r w:rsidRPr="0089652C">
        <w:rPr>
          <w:rFonts w:cs="Arial"/>
          <w:szCs w:val="24"/>
        </w:rPr>
        <w:t>both</w:t>
      </w:r>
      <w:r w:rsidRPr="0089652C">
        <w:rPr>
          <w:rFonts w:cs="Arial"/>
          <w:spacing w:val="11"/>
          <w:szCs w:val="24"/>
        </w:rPr>
        <w:t xml:space="preserve"> </w:t>
      </w:r>
      <w:r w:rsidRPr="0089652C">
        <w:rPr>
          <w:rFonts w:cs="Arial"/>
          <w:szCs w:val="24"/>
        </w:rPr>
        <w:t>cylinders/glasses</w:t>
      </w:r>
      <w:r w:rsidRPr="0089652C">
        <w:rPr>
          <w:rFonts w:cs="Arial"/>
          <w:spacing w:val="10"/>
          <w:szCs w:val="24"/>
        </w:rPr>
        <w:t xml:space="preserve"> </w:t>
      </w:r>
      <w:r w:rsidRPr="0089652C">
        <w:rPr>
          <w:rFonts w:cs="Arial"/>
          <w:szCs w:val="24"/>
        </w:rPr>
        <w:t>into</w:t>
      </w:r>
      <w:r w:rsidRPr="0089652C">
        <w:rPr>
          <w:rFonts w:cs="Arial"/>
          <w:spacing w:val="11"/>
          <w:szCs w:val="24"/>
        </w:rPr>
        <w:t xml:space="preserve"> </w:t>
      </w:r>
      <w:r w:rsidRPr="0089652C">
        <w:rPr>
          <w:rFonts w:cs="Arial"/>
          <w:szCs w:val="24"/>
        </w:rPr>
        <w:t>a</w:t>
      </w:r>
      <w:r w:rsidRPr="0089652C">
        <w:rPr>
          <w:rFonts w:cs="Arial"/>
          <w:spacing w:val="8"/>
          <w:szCs w:val="24"/>
        </w:rPr>
        <w:t xml:space="preserve"> </w:t>
      </w:r>
      <w:r w:rsidRPr="0089652C">
        <w:rPr>
          <w:rFonts w:cs="Arial"/>
          <w:szCs w:val="24"/>
        </w:rPr>
        <w:t>basin</w:t>
      </w:r>
      <w:r w:rsidRPr="0089652C">
        <w:rPr>
          <w:rFonts w:cs="Arial"/>
          <w:spacing w:val="10"/>
          <w:szCs w:val="24"/>
        </w:rPr>
        <w:t xml:space="preserve"> </w:t>
      </w:r>
      <w:r w:rsidRPr="0089652C">
        <w:rPr>
          <w:rFonts w:cs="Arial"/>
          <w:szCs w:val="24"/>
        </w:rPr>
        <w:t>of</w:t>
      </w:r>
      <w:r w:rsidRPr="0089652C">
        <w:rPr>
          <w:rFonts w:cs="Arial"/>
          <w:spacing w:val="10"/>
          <w:szCs w:val="24"/>
        </w:rPr>
        <w:t xml:space="preserve"> </w:t>
      </w:r>
      <w:r w:rsidRPr="0089652C">
        <w:rPr>
          <w:rFonts w:cs="Arial"/>
          <w:szCs w:val="24"/>
        </w:rPr>
        <w:t>hot</w:t>
      </w:r>
      <w:r w:rsidRPr="0089652C">
        <w:rPr>
          <w:rFonts w:cs="Arial"/>
          <w:spacing w:val="10"/>
          <w:szCs w:val="24"/>
        </w:rPr>
        <w:t xml:space="preserve"> </w:t>
      </w:r>
      <w:r w:rsidRPr="0089652C">
        <w:rPr>
          <w:rFonts w:cs="Arial"/>
          <w:szCs w:val="24"/>
        </w:rPr>
        <w:t>water</w:t>
      </w:r>
      <w:r w:rsidR="004117C3">
        <w:rPr>
          <w:rFonts w:cs="Arial"/>
          <w:szCs w:val="24"/>
        </w:rPr>
        <w:t xml:space="preserve">. </w:t>
      </w:r>
    </w:p>
    <w:p w14:paraId="6D05D6F3" w14:textId="13E8349C" w:rsidR="0089652C" w:rsidRDefault="004117C3" w:rsidP="00D253D5">
      <w:pPr>
        <w:numPr>
          <w:ilvl w:val="0"/>
          <w:numId w:val="48"/>
        </w:numPr>
        <w:tabs>
          <w:tab w:val="left" w:pos="834"/>
        </w:tabs>
        <w:kinsoku w:val="0"/>
        <w:overflowPunct w:val="0"/>
        <w:autoSpaceDE w:val="0"/>
        <w:autoSpaceDN w:val="0"/>
        <w:adjustRightInd w:val="0"/>
        <w:spacing w:before="120" w:line="252" w:lineRule="auto"/>
        <w:ind w:right="119"/>
        <w:jc w:val="both"/>
        <w:rPr>
          <w:rFonts w:cs="Arial"/>
          <w:szCs w:val="24"/>
        </w:rPr>
      </w:pPr>
      <w:r>
        <w:rPr>
          <w:rFonts w:cs="Arial"/>
          <w:szCs w:val="24"/>
        </w:rPr>
        <w:t xml:space="preserve">Explain that the </w:t>
      </w:r>
      <w:r w:rsidR="0089652C" w:rsidRPr="0089652C">
        <w:rPr>
          <w:rFonts w:cs="Arial"/>
          <w:szCs w:val="24"/>
        </w:rPr>
        <w:t>worksheet</w:t>
      </w:r>
      <w:r w:rsidR="0089652C" w:rsidRPr="0089652C">
        <w:rPr>
          <w:rFonts w:cs="Arial"/>
          <w:spacing w:val="10"/>
          <w:szCs w:val="24"/>
        </w:rPr>
        <w:t xml:space="preserve"> </w:t>
      </w:r>
      <w:r w:rsidR="00894FA0">
        <w:rPr>
          <w:rFonts w:cs="Arial"/>
          <w:spacing w:val="10"/>
          <w:szCs w:val="24"/>
        </w:rPr>
        <w:t xml:space="preserve">can be used </w:t>
      </w:r>
      <w:r>
        <w:rPr>
          <w:rFonts w:cs="Arial"/>
          <w:szCs w:val="24"/>
        </w:rPr>
        <w:t xml:space="preserve">to </w:t>
      </w:r>
      <w:r w:rsidR="0089652C" w:rsidRPr="0089652C">
        <w:rPr>
          <w:rFonts w:cs="Arial"/>
          <w:szCs w:val="24"/>
        </w:rPr>
        <w:t>record</w:t>
      </w:r>
      <w:r w:rsidR="0089652C" w:rsidRPr="0089652C">
        <w:rPr>
          <w:rFonts w:cs="Arial"/>
          <w:spacing w:val="-1"/>
          <w:szCs w:val="24"/>
        </w:rPr>
        <w:t xml:space="preserve"> </w:t>
      </w:r>
      <w:r w:rsidR="0089652C" w:rsidRPr="0089652C">
        <w:rPr>
          <w:rFonts w:cs="Arial"/>
          <w:szCs w:val="24"/>
        </w:rPr>
        <w:t>the</w:t>
      </w:r>
      <w:r w:rsidR="0089652C" w:rsidRPr="0089652C">
        <w:rPr>
          <w:rFonts w:cs="Arial"/>
          <w:spacing w:val="-2"/>
          <w:szCs w:val="24"/>
        </w:rPr>
        <w:t xml:space="preserve"> </w:t>
      </w:r>
      <w:r w:rsidR="0089652C" w:rsidRPr="0089652C">
        <w:rPr>
          <w:rFonts w:cs="Arial"/>
          <w:szCs w:val="24"/>
        </w:rPr>
        <w:t>height</w:t>
      </w:r>
      <w:r w:rsidR="0089652C" w:rsidRPr="0089652C">
        <w:rPr>
          <w:rFonts w:cs="Arial"/>
          <w:spacing w:val="-1"/>
          <w:szCs w:val="24"/>
        </w:rPr>
        <w:t xml:space="preserve"> </w:t>
      </w:r>
      <w:r w:rsidR="0089652C" w:rsidRPr="0089652C">
        <w:rPr>
          <w:rFonts w:cs="Arial"/>
          <w:szCs w:val="24"/>
        </w:rPr>
        <w:t>of</w:t>
      </w:r>
      <w:r w:rsidR="0089652C" w:rsidRPr="0089652C">
        <w:rPr>
          <w:rFonts w:cs="Arial"/>
          <w:spacing w:val="-1"/>
          <w:szCs w:val="24"/>
        </w:rPr>
        <w:t xml:space="preserve"> </w:t>
      </w:r>
      <w:r w:rsidR="0089652C" w:rsidRPr="0089652C">
        <w:rPr>
          <w:rFonts w:cs="Arial"/>
          <w:szCs w:val="24"/>
        </w:rPr>
        <w:t>the</w:t>
      </w:r>
      <w:r w:rsidR="0089652C" w:rsidRPr="0089652C">
        <w:rPr>
          <w:rFonts w:cs="Arial"/>
          <w:spacing w:val="-1"/>
          <w:szCs w:val="24"/>
        </w:rPr>
        <w:t xml:space="preserve"> </w:t>
      </w:r>
      <w:r w:rsidR="0089652C" w:rsidRPr="0089652C">
        <w:rPr>
          <w:rFonts w:cs="Arial"/>
          <w:szCs w:val="24"/>
        </w:rPr>
        <w:t>dough</w:t>
      </w:r>
      <w:r w:rsidR="0089652C" w:rsidRPr="0089652C">
        <w:rPr>
          <w:rFonts w:cs="Arial"/>
          <w:spacing w:val="-1"/>
          <w:szCs w:val="24"/>
        </w:rPr>
        <w:t xml:space="preserve"> </w:t>
      </w:r>
      <w:r w:rsidR="0089652C" w:rsidRPr="0089652C">
        <w:rPr>
          <w:rFonts w:cs="Arial"/>
          <w:szCs w:val="24"/>
        </w:rPr>
        <w:t>every</w:t>
      </w:r>
      <w:r w:rsidR="0089652C" w:rsidRPr="0089652C">
        <w:rPr>
          <w:rFonts w:cs="Arial"/>
          <w:spacing w:val="-1"/>
          <w:szCs w:val="24"/>
        </w:rPr>
        <w:t xml:space="preserve"> </w:t>
      </w:r>
      <w:r w:rsidR="0089652C" w:rsidRPr="0089652C">
        <w:rPr>
          <w:rFonts w:cs="Arial"/>
          <w:szCs w:val="24"/>
        </w:rPr>
        <w:t>5 minutes.</w:t>
      </w:r>
      <w:r>
        <w:rPr>
          <w:rFonts w:cs="Arial"/>
          <w:szCs w:val="24"/>
        </w:rPr>
        <w:t xml:space="preserve"> However, you may wish to continue to another demonstration or discussion and </w:t>
      </w:r>
      <w:r w:rsidR="00894FA0">
        <w:rPr>
          <w:rFonts w:cs="Arial"/>
          <w:szCs w:val="24"/>
        </w:rPr>
        <w:t xml:space="preserve">return to the experiment at a later point in the training to </w:t>
      </w:r>
      <w:r>
        <w:rPr>
          <w:rFonts w:cs="Arial"/>
          <w:szCs w:val="24"/>
        </w:rPr>
        <w:t xml:space="preserve">observe the accelerated growth in cylinder B. </w:t>
      </w:r>
    </w:p>
    <w:p w14:paraId="1E2F8D68" w14:textId="77777777" w:rsidR="0054365B" w:rsidRDefault="0054365B" w:rsidP="0054365B"/>
    <w:p w14:paraId="064D27EA" w14:textId="6CA52899" w:rsidR="0054365B" w:rsidRDefault="001E38E0" w:rsidP="005874FC">
      <w:pPr>
        <w:pStyle w:val="Heading3"/>
      </w:pPr>
      <w:r>
        <w:t xml:space="preserve">KS3/4 </w:t>
      </w:r>
      <w:r w:rsidR="0054365B" w:rsidRPr="005874FC">
        <w:t>Microbe Mayhem Card Game</w:t>
      </w:r>
      <w:r w:rsidR="005874FC">
        <w:t xml:space="preserve"> </w:t>
      </w:r>
    </w:p>
    <w:p w14:paraId="76FA2AE4" w14:textId="77777777" w:rsidR="00621C94" w:rsidRDefault="00621C94" w:rsidP="00621C94">
      <w:pPr>
        <w:pStyle w:val="Heading5"/>
      </w:pPr>
      <w:r>
        <w:t>Resources required:</w:t>
      </w:r>
    </w:p>
    <w:p w14:paraId="68F4CC35" w14:textId="4FB08D36" w:rsidR="00621C94" w:rsidRPr="00942E28" w:rsidRDefault="00621C94" w:rsidP="00E21FA4">
      <w:pPr>
        <w:pStyle w:val="ListParagraph"/>
        <w:numPr>
          <w:ilvl w:val="1"/>
          <w:numId w:val="10"/>
        </w:numPr>
      </w:pPr>
      <w:r w:rsidRPr="00942E28">
        <w:t xml:space="preserve">Pack of </w:t>
      </w:r>
      <w:r w:rsidR="000F667A">
        <w:t>m</w:t>
      </w:r>
      <w:r w:rsidRPr="00942E28">
        <w:t xml:space="preserve">icrobe </w:t>
      </w:r>
      <w:r w:rsidR="000F667A">
        <w:t>m</w:t>
      </w:r>
      <w:r w:rsidRPr="00942E28">
        <w:t xml:space="preserve">ayhem playing </w:t>
      </w:r>
      <w:r w:rsidRPr="00C60B22">
        <w:t xml:space="preserve">cards </w:t>
      </w:r>
      <w:r w:rsidR="00894FA0" w:rsidRPr="00C60B22">
        <w:rPr>
          <w:rFonts w:cs="Arial"/>
          <w:szCs w:val="24"/>
        </w:rPr>
        <w:t xml:space="preserve">Additional packs of cards can be purchased through e-Bug, or you can </w:t>
      </w:r>
      <w:r w:rsidRPr="00C60B22">
        <w:rPr>
          <w:rFonts w:cs="Arial"/>
          <w:szCs w:val="24"/>
        </w:rPr>
        <w:t>download</w:t>
      </w:r>
      <w:r w:rsidR="00894FA0" w:rsidRPr="00C60B22">
        <w:rPr>
          <w:rFonts w:cs="Arial"/>
          <w:szCs w:val="24"/>
        </w:rPr>
        <w:t xml:space="preserve"> the cards </w:t>
      </w:r>
      <w:r w:rsidR="000F667A">
        <w:rPr>
          <w:rFonts w:cs="Arial"/>
          <w:szCs w:val="24"/>
        </w:rPr>
        <w:t xml:space="preserve">for free </w:t>
      </w:r>
      <w:r w:rsidRPr="00C60B22">
        <w:rPr>
          <w:rFonts w:cs="Arial"/>
          <w:szCs w:val="24"/>
        </w:rPr>
        <w:t>from the e-Bug website</w:t>
      </w:r>
      <w:r w:rsidR="000F667A">
        <w:rPr>
          <w:rFonts w:cs="Arial"/>
          <w:szCs w:val="24"/>
        </w:rPr>
        <w:t xml:space="preserve"> and laminate them yourself</w:t>
      </w:r>
    </w:p>
    <w:p w14:paraId="26466E17" w14:textId="02F01B32" w:rsidR="00621C94" w:rsidRPr="00621C94" w:rsidRDefault="00621C94" w:rsidP="00621C94">
      <w:pPr>
        <w:pStyle w:val="Heading5"/>
      </w:pPr>
      <w:r>
        <w:t>Demonstration instructions:</w:t>
      </w:r>
    </w:p>
    <w:p w14:paraId="0159C931" w14:textId="0AE312C7" w:rsidR="0054365B" w:rsidRPr="0054365B" w:rsidRDefault="0054365B" w:rsidP="00D253D5">
      <w:pPr>
        <w:numPr>
          <w:ilvl w:val="0"/>
          <w:numId w:val="49"/>
        </w:numPr>
        <w:tabs>
          <w:tab w:val="left" w:pos="834"/>
        </w:tabs>
        <w:kinsoku w:val="0"/>
        <w:overflowPunct w:val="0"/>
        <w:autoSpaceDE w:val="0"/>
        <w:autoSpaceDN w:val="0"/>
        <w:adjustRightInd w:val="0"/>
        <w:spacing w:line="252" w:lineRule="auto"/>
        <w:ind w:right="116"/>
        <w:jc w:val="both"/>
        <w:rPr>
          <w:rFonts w:cs="Arial"/>
          <w:szCs w:val="24"/>
        </w:rPr>
      </w:pPr>
      <w:r w:rsidRPr="0089652C">
        <w:rPr>
          <w:rFonts w:cs="Arial"/>
          <w:szCs w:val="24"/>
        </w:rPr>
        <w:t>Divide</w:t>
      </w:r>
      <w:r w:rsidRPr="0089652C">
        <w:rPr>
          <w:rFonts w:cs="Arial"/>
          <w:spacing w:val="-6"/>
          <w:szCs w:val="24"/>
        </w:rPr>
        <w:t xml:space="preserve"> </w:t>
      </w:r>
      <w:r w:rsidRPr="0089652C">
        <w:rPr>
          <w:rFonts w:cs="Arial"/>
          <w:szCs w:val="24"/>
        </w:rPr>
        <w:t>the</w:t>
      </w:r>
      <w:r w:rsidRPr="0089652C">
        <w:rPr>
          <w:rFonts w:cs="Arial"/>
          <w:spacing w:val="-6"/>
          <w:szCs w:val="24"/>
        </w:rPr>
        <w:t xml:space="preserve"> </w:t>
      </w:r>
      <w:r w:rsidRPr="0089652C">
        <w:rPr>
          <w:rFonts w:cs="Arial"/>
          <w:szCs w:val="24"/>
        </w:rPr>
        <w:t>participants</w:t>
      </w:r>
      <w:r w:rsidRPr="0089652C">
        <w:rPr>
          <w:rFonts w:cs="Arial"/>
          <w:spacing w:val="-5"/>
          <w:szCs w:val="24"/>
        </w:rPr>
        <w:t xml:space="preserve"> </w:t>
      </w:r>
      <w:r w:rsidRPr="0089652C">
        <w:rPr>
          <w:rFonts w:cs="Arial"/>
          <w:szCs w:val="24"/>
        </w:rPr>
        <w:t>into</w:t>
      </w:r>
      <w:r w:rsidRPr="0089652C">
        <w:rPr>
          <w:rFonts w:cs="Arial"/>
          <w:spacing w:val="-4"/>
          <w:szCs w:val="24"/>
        </w:rPr>
        <w:t xml:space="preserve"> </w:t>
      </w:r>
      <w:r>
        <w:rPr>
          <w:rFonts w:cs="Arial"/>
          <w:szCs w:val="24"/>
        </w:rPr>
        <w:t xml:space="preserve">groups of </w:t>
      </w:r>
      <w:r w:rsidR="00894FA0">
        <w:rPr>
          <w:rFonts w:cs="Arial"/>
          <w:szCs w:val="24"/>
        </w:rPr>
        <w:t xml:space="preserve">threes and fours. </w:t>
      </w:r>
      <w:r w:rsidRPr="0054365B">
        <w:rPr>
          <w:rFonts w:cs="Arial"/>
          <w:szCs w:val="24"/>
        </w:rPr>
        <w:t>The dealer should shuffle the cards well and deal all the cards face down to each player. Each player holds their cards face up so that they can see the top card only.</w:t>
      </w:r>
    </w:p>
    <w:p w14:paraId="6C880961" w14:textId="0469D0A0" w:rsidR="0054365B" w:rsidRPr="0054365B" w:rsidRDefault="0054365B" w:rsidP="00D253D5">
      <w:pPr>
        <w:numPr>
          <w:ilvl w:val="0"/>
          <w:numId w:val="49"/>
        </w:numPr>
        <w:tabs>
          <w:tab w:val="left" w:pos="834"/>
        </w:tabs>
        <w:kinsoku w:val="0"/>
        <w:overflowPunct w:val="0"/>
        <w:autoSpaceDE w:val="0"/>
        <w:autoSpaceDN w:val="0"/>
        <w:adjustRightInd w:val="0"/>
        <w:spacing w:before="120" w:line="252" w:lineRule="auto"/>
        <w:ind w:right="116"/>
        <w:jc w:val="both"/>
        <w:rPr>
          <w:rFonts w:cs="Arial"/>
          <w:szCs w:val="24"/>
        </w:rPr>
      </w:pPr>
      <w:r w:rsidRPr="0054365B">
        <w:rPr>
          <w:rFonts w:cs="Arial"/>
          <w:szCs w:val="24"/>
        </w:rPr>
        <w:t>The player to the dealer’s left starts by reading out the name of the microbe on the top card and chooses an item to read (e.g.</w:t>
      </w:r>
      <w:r>
        <w:rPr>
          <w:rFonts w:cs="Arial"/>
          <w:szCs w:val="24"/>
        </w:rPr>
        <w:t>,</w:t>
      </w:r>
      <w:r w:rsidRPr="0054365B">
        <w:rPr>
          <w:rFonts w:cs="Arial"/>
          <w:szCs w:val="24"/>
        </w:rPr>
        <w:t xml:space="preserve"> </w:t>
      </w:r>
      <w:r>
        <w:rPr>
          <w:rFonts w:cs="Arial"/>
          <w:szCs w:val="24"/>
        </w:rPr>
        <w:t>s</w:t>
      </w:r>
      <w:r w:rsidRPr="0054365B">
        <w:rPr>
          <w:rFonts w:cs="Arial"/>
          <w:szCs w:val="24"/>
        </w:rPr>
        <w:t>ize 50). In a clockwise direction, the other players then read out the same item. The player with the highest value wins, taking the other players top cards and placing them to the bottom of their pile. The winner then reads out the name of the microbe on their next card and selects the item to compare.</w:t>
      </w:r>
    </w:p>
    <w:p w14:paraId="6758BD37" w14:textId="62A9F750" w:rsidR="0054365B" w:rsidRPr="0054365B" w:rsidRDefault="0054365B" w:rsidP="00D253D5">
      <w:pPr>
        <w:numPr>
          <w:ilvl w:val="0"/>
          <w:numId w:val="49"/>
        </w:numPr>
        <w:tabs>
          <w:tab w:val="left" w:pos="834"/>
        </w:tabs>
        <w:kinsoku w:val="0"/>
        <w:overflowPunct w:val="0"/>
        <w:autoSpaceDE w:val="0"/>
        <w:autoSpaceDN w:val="0"/>
        <w:adjustRightInd w:val="0"/>
        <w:spacing w:before="120" w:line="252" w:lineRule="auto"/>
        <w:ind w:right="116"/>
        <w:jc w:val="both"/>
        <w:rPr>
          <w:rFonts w:cs="Arial"/>
          <w:szCs w:val="24"/>
        </w:rPr>
      </w:pPr>
      <w:r w:rsidRPr="0054365B">
        <w:rPr>
          <w:rFonts w:cs="Arial"/>
          <w:szCs w:val="24"/>
        </w:rPr>
        <w:t xml:space="preserve">If </w:t>
      </w:r>
      <w:r w:rsidR="00894FA0">
        <w:rPr>
          <w:rFonts w:cs="Arial"/>
          <w:szCs w:val="24"/>
        </w:rPr>
        <w:t>two</w:t>
      </w:r>
      <w:r w:rsidRPr="0054365B">
        <w:rPr>
          <w:rFonts w:cs="Arial"/>
          <w:szCs w:val="24"/>
        </w:rPr>
        <w:t xml:space="preserve"> or more players have the same top value, then all the cards are placed in the middle and the same player chooses again from the next card. The winner then takes the cards in the middle as well. The</w:t>
      </w:r>
      <w:r>
        <w:rPr>
          <w:rFonts w:cs="Arial"/>
          <w:szCs w:val="24"/>
        </w:rPr>
        <w:t xml:space="preserve"> </w:t>
      </w:r>
      <w:r w:rsidRPr="0054365B">
        <w:rPr>
          <w:rFonts w:cs="Arial"/>
          <w:szCs w:val="24"/>
        </w:rPr>
        <w:t>person with all the cards at the end is the winner.</w:t>
      </w:r>
    </w:p>
    <w:p w14:paraId="576E1B5B" w14:textId="6E5568DA" w:rsidR="0054365B" w:rsidRDefault="0054365B" w:rsidP="00D253D5">
      <w:pPr>
        <w:numPr>
          <w:ilvl w:val="0"/>
          <w:numId w:val="49"/>
        </w:numPr>
        <w:tabs>
          <w:tab w:val="left" w:pos="834"/>
        </w:tabs>
        <w:kinsoku w:val="0"/>
        <w:overflowPunct w:val="0"/>
        <w:autoSpaceDE w:val="0"/>
        <w:autoSpaceDN w:val="0"/>
        <w:adjustRightInd w:val="0"/>
        <w:spacing w:before="120" w:line="252" w:lineRule="auto"/>
        <w:ind w:right="116"/>
        <w:jc w:val="both"/>
        <w:rPr>
          <w:rFonts w:cs="Arial"/>
          <w:szCs w:val="24"/>
        </w:rPr>
      </w:pPr>
      <w:r>
        <w:rPr>
          <w:rFonts w:cs="Arial"/>
          <w:szCs w:val="24"/>
        </w:rPr>
        <w:t xml:space="preserve">Explain </w:t>
      </w:r>
      <w:r w:rsidRPr="0054365B">
        <w:rPr>
          <w:rFonts w:cs="Arial"/>
          <w:szCs w:val="24"/>
        </w:rPr>
        <w:t>that ‘nm’ on the playing cards stands for nanometres. There are ten million nanometres in a centimetre</w:t>
      </w:r>
      <w:r>
        <w:rPr>
          <w:rFonts w:cs="Arial"/>
          <w:szCs w:val="24"/>
        </w:rPr>
        <w:t xml:space="preserve">. </w:t>
      </w:r>
    </w:p>
    <w:p w14:paraId="2A15C6AC" w14:textId="77B93923" w:rsidR="001B1B40" w:rsidRDefault="001B1B40" w:rsidP="00483510">
      <w:pPr>
        <w:tabs>
          <w:tab w:val="left" w:pos="834"/>
        </w:tabs>
        <w:kinsoku w:val="0"/>
        <w:overflowPunct w:val="0"/>
        <w:autoSpaceDE w:val="0"/>
        <w:autoSpaceDN w:val="0"/>
        <w:adjustRightInd w:val="0"/>
        <w:spacing w:before="120" w:line="252" w:lineRule="auto"/>
        <w:ind w:right="116"/>
        <w:jc w:val="both"/>
        <w:rPr>
          <w:rFonts w:cs="Arial"/>
          <w:szCs w:val="24"/>
        </w:rPr>
      </w:pPr>
    </w:p>
    <w:p w14:paraId="17D1DBDE" w14:textId="058B0974" w:rsidR="00483510" w:rsidRPr="007D5D24" w:rsidRDefault="001E38E0" w:rsidP="007D5D24">
      <w:pPr>
        <w:pStyle w:val="Heading3"/>
      </w:pPr>
      <w:r w:rsidRPr="007D5D24">
        <w:t>KS3</w:t>
      </w:r>
      <w:r>
        <w:t xml:space="preserve"> </w:t>
      </w:r>
      <w:r w:rsidR="00483510" w:rsidRPr="007D5D24">
        <w:t xml:space="preserve">Yoghurt Making </w:t>
      </w:r>
    </w:p>
    <w:p w14:paraId="087060AE" w14:textId="43263FBC" w:rsidR="00483510" w:rsidRDefault="00483510" w:rsidP="00483510">
      <w:pPr>
        <w:spacing w:after="0"/>
      </w:pPr>
      <w:r>
        <w:t xml:space="preserve">This experiment is best suited to a lab environment, with support from a laboratory technician, therefore, we do not suggest demonstrating this activity, but instead, outlining the concept and key steps of the experiment so that educators understand the premise and are aware of the range of activities on offer. </w:t>
      </w:r>
      <w:r w:rsidR="00032875">
        <w:t xml:space="preserve">The key steps with discussion points are outlined below. </w:t>
      </w:r>
      <w:r w:rsidR="00225EAA">
        <w:t>Encourage educators to see the lesson packs for a complete explanation of the experiment.</w:t>
      </w:r>
    </w:p>
    <w:p w14:paraId="3DAA9183" w14:textId="6011EECB" w:rsidR="00483510" w:rsidRPr="00032875"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 xml:space="preserve">Add two tablespoons of powdered, skimmed milk to 500ml (one pint) of whole milk. </w:t>
      </w:r>
      <w:r w:rsidR="00AF5D2B" w:rsidRPr="00032875">
        <w:rPr>
          <w:rFonts w:cs="Arial"/>
          <w:szCs w:val="24"/>
        </w:rPr>
        <w:t>Explain that t</w:t>
      </w:r>
      <w:r w:rsidRPr="00032875">
        <w:rPr>
          <w:rFonts w:cs="Arial"/>
          <w:szCs w:val="24"/>
        </w:rPr>
        <w:t xml:space="preserve">his helps to thicken the mixture. </w:t>
      </w:r>
    </w:p>
    <w:p w14:paraId="34FFA660" w14:textId="0F95AF02" w:rsidR="00CB3207" w:rsidRPr="00CB3207"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Bring the mixture to a boil over medium heat for 30 seconds, stirring constantly to kill any unwanted bacteria present. Explain that boiling the milk helps eliminate any unwanted microbes</w:t>
      </w:r>
      <w:r w:rsidR="00AF5D2B" w:rsidRPr="00032875">
        <w:rPr>
          <w:rFonts w:cs="Arial"/>
          <w:szCs w:val="24"/>
        </w:rPr>
        <w:t>. L</w:t>
      </w:r>
      <w:r w:rsidRPr="00032875">
        <w:rPr>
          <w:rFonts w:cs="Arial"/>
          <w:szCs w:val="24"/>
        </w:rPr>
        <w:t xml:space="preserve">ater the mixture </w:t>
      </w:r>
      <w:r w:rsidR="00032875" w:rsidRPr="00032875">
        <w:rPr>
          <w:rFonts w:cs="Arial"/>
          <w:szCs w:val="24"/>
        </w:rPr>
        <w:t xml:space="preserve">will be incubated </w:t>
      </w:r>
      <w:r w:rsidRPr="00032875">
        <w:rPr>
          <w:rFonts w:cs="Arial"/>
          <w:szCs w:val="24"/>
        </w:rPr>
        <w:t xml:space="preserve">at a temperature </w:t>
      </w:r>
      <w:r w:rsidRPr="00032875">
        <w:rPr>
          <w:rFonts w:cs="Arial"/>
          <w:szCs w:val="24"/>
        </w:rPr>
        <w:lastRenderedPageBreak/>
        <w:t>favourable for microbial growth</w:t>
      </w:r>
      <w:r w:rsidR="00AF5D2B" w:rsidRPr="00032875">
        <w:rPr>
          <w:rFonts w:cs="Arial"/>
          <w:szCs w:val="24"/>
        </w:rPr>
        <w:t xml:space="preserve"> and any </w:t>
      </w:r>
      <w:r w:rsidRPr="00032875">
        <w:rPr>
          <w:rFonts w:cs="Arial"/>
          <w:szCs w:val="24"/>
        </w:rPr>
        <w:t xml:space="preserve">unwanted organisms </w:t>
      </w:r>
      <w:r w:rsidR="00AF5D2B" w:rsidRPr="00032875">
        <w:rPr>
          <w:rFonts w:cs="Arial"/>
          <w:szCs w:val="24"/>
        </w:rPr>
        <w:t xml:space="preserve">introduced at this stage </w:t>
      </w:r>
      <w:r w:rsidRPr="00032875">
        <w:rPr>
          <w:rFonts w:cs="Arial"/>
          <w:szCs w:val="24"/>
        </w:rPr>
        <w:t xml:space="preserve">may interfere with the fermentation process, or if found in </w:t>
      </w:r>
      <w:r w:rsidR="00AF5D2B" w:rsidRPr="00032875">
        <w:rPr>
          <w:rFonts w:cs="Arial"/>
          <w:szCs w:val="24"/>
        </w:rPr>
        <w:t xml:space="preserve">the </w:t>
      </w:r>
      <w:r w:rsidRPr="00032875">
        <w:rPr>
          <w:rFonts w:cs="Arial"/>
          <w:szCs w:val="24"/>
        </w:rPr>
        <w:t>yoghurt, may cause food poisoning.</w:t>
      </w:r>
    </w:p>
    <w:p w14:paraId="7221BF4E" w14:textId="40E81017" w:rsidR="00CB3207" w:rsidRPr="00AF5D2B"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 xml:space="preserve">Cool </w:t>
      </w:r>
      <w:r w:rsidR="00AF5D2B" w:rsidRPr="00032875">
        <w:rPr>
          <w:rFonts w:cs="Arial"/>
          <w:szCs w:val="24"/>
        </w:rPr>
        <w:t xml:space="preserve">the milk </w:t>
      </w:r>
      <w:r w:rsidRPr="00032875">
        <w:rPr>
          <w:rFonts w:cs="Arial"/>
          <w:szCs w:val="24"/>
        </w:rPr>
        <w:t xml:space="preserve">to 46-60°C. Explain that this is important as not cooling the mixture before adding the yoghurt in step </w:t>
      </w:r>
      <w:r w:rsidR="00F6440B">
        <w:rPr>
          <w:rFonts w:cs="Arial"/>
          <w:szCs w:val="24"/>
        </w:rPr>
        <w:t>four</w:t>
      </w:r>
      <w:r w:rsidRPr="00032875">
        <w:rPr>
          <w:rFonts w:cs="Arial"/>
          <w:szCs w:val="24"/>
        </w:rPr>
        <w:t xml:space="preserve"> would result in killing the ‘yoghurt-making’ microbes.</w:t>
      </w:r>
    </w:p>
    <w:p w14:paraId="1C39918A" w14:textId="2E4FB3A8" w:rsidR="00AF5D2B" w:rsidRPr="00032875" w:rsidRDefault="00032875"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 xml:space="preserve">Once cooled, add the one to two teaspoons of live yoghurt to the mixture. Explain </w:t>
      </w:r>
      <w:r w:rsidR="00AF5D2B" w:rsidRPr="00032875">
        <w:rPr>
          <w:rFonts w:cs="Arial"/>
          <w:szCs w:val="24"/>
        </w:rPr>
        <w:t xml:space="preserve">that Lactobacillus or Streptococcus </w:t>
      </w:r>
      <w:r w:rsidR="001E38E0">
        <w:rPr>
          <w:rFonts w:cs="Arial"/>
          <w:szCs w:val="24"/>
        </w:rPr>
        <w:t xml:space="preserve">bacteria </w:t>
      </w:r>
      <w:r w:rsidR="00AF5D2B" w:rsidRPr="00032875">
        <w:rPr>
          <w:rFonts w:cs="Arial"/>
          <w:szCs w:val="24"/>
        </w:rPr>
        <w:t xml:space="preserve">which are typically found in live yoghurt will convert the milk mixture to yoghurt through </w:t>
      </w:r>
      <w:r w:rsidRPr="00032875">
        <w:rPr>
          <w:rFonts w:cs="Arial"/>
          <w:szCs w:val="24"/>
        </w:rPr>
        <w:t xml:space="preserve">a process called </w:t>
      </w:r>
      <w:r w:rsidR="00AF5D2B" w:rsidRPr="00032875">
        <w:rPr>
          <w:rFonts w:cs="Arial"/>
          <w:szCs w:val="24"/>
        </w:rPr>
        <w:t xml:space="preserve">fermentation. </w:t>
      </w:r>
    </w:p>
    <w:p w14:paraId="2D8D228E" w14:textId="2AB4ADC9" w:rsidR="00CB3207" w:rsidRPr="00AF5D2B"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Stir both mixtures well using a spoon previously sterilised by standing it in boiling water.</w:t>
      </w:r>
      <w:r w:rsidR="00AF5D2B" w:rsidRPr="00032875">
        <w:rPr>
          <w:rFonts w:cs="Arial"/>
          <w:szCs w:val="24"/>
        </w:rPr>
        <w:t xml:space="preserve"> Explain that stirring the mixture helps to evenly distribute the Lactobacillus through the mixture, and that it is important to use a sterile spoon to prevent contaminating the mixture with unwanted microbes such as moulds.</w:t>
      </w:r>
    </w:p>
    <w:p w14:paraId="2E40B140" w14:textId="7F88E660" w:rsidR="00CB3207" w:rsidRPr="00AF5D2B"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Cover each container with aluminium foil.</w:t>
      </w:r>
      <w:r w:rsidR="00AF5D2B" w:rsidRPr="00032875">
        <w:rPr>
          <w:rFonts w:cs="Arial"/>
          <w:szCs w:val="24"/>
        </w:rPr>
        <w:t xml:space="preserve"> Explain that this helps to prevent contamination with unwanted microbes which may disrupt the fermentation process.</w:t>
      </w:r>
    </w:p>
    <w:p w14:paraId="14F09884" w14:textId="33311C37" w:rsidR="00CB3207" w:rsidRPr="00032875" w:rsidRDefault="00CB3207"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Incubate the mixtures at 32-43°C in a hot water bath for 9-15 hours</w:t>
      </w:r>
      <w:r w:rsidR="00032875" w:rsidRPr="00032875">
        <w:rPr>
          <w:rFonts w:cs="Arial"/>
          <w:szCs w:val="24"/>
        </w:rPr>
        <w:t>, or</w:t>
      </w:r>
      <w:r w:rsidRPr="00032875">
        <w:rPr>
          <w:rFonts w:cs="Arial"/>
          <w:szCs w:val="24"/>
        </w:rPr>
        <w:t xml:space="preserve"> until desired firmness is reached.</w:t>
      </w:r>
      <w:r w:rsidR="00AF5D2B" w:rsidRPr="00032875">
        <w:rPr>
          <w:rFonts w:cs="Arial"/>
          <w:szCs w:val="24"/>
        </w:rPr>
        <w:t xml:space="preserve"> Explain that this temperature range is ideal for </w:t>
      </w:r>
      <w:r w:rsidR="00032875" w:rsidRPr="00032875">
        <w:rPr>
          <w:rFonts w:cs="Arial"/>
          <w:szCs w:val="24"/>
        </w:rPr>
        <w:t xml:space="preserve">the </w:t>
      </w:r>
      <w:r w:rsidR="00AF5D2B" w:rsidRPr="00032875">
        <w:rPr>
          <w:rFonts w:cs="Arial"/>
          <w:szCs w:val="24"/>
        </w:rPr>
        <w:t>growth of Lactobacill</w:t>
      </w:r>
      <w:r w:rsidR="001E38E0">
        <w:rPr>
          <w:rFonts w:cs="Arial"/>
          <w:szCs w:val="24"/>
        </w:rPr>
        <w:t>us</w:t>
      </w:r>
      <w:r w:rsidR="00AF5D2B" w:rsidRPr="00032875">
        <w:rPr>
          <w:rFonts w:cs="Arial"/>
          <w:szCs w:val="24"/>
        </w:rPr>
        <w:t xml:space="preserve"> or Streptococcus</w:t>
      </w:r>
      <w:r w:rsidR="00032875" w:rsidRPr="00032875">
        <w:rPr>
          <w:rFonts w:cs="Arial"/>
          <w:szCs w:val="24"/>
        </w:rPr>
        <w:t xml:space="preserve">. Explain that lactic acid fermentation will turn the mixture into live yoghurt. </w:t>
      </w:r>
    </w:p>
    <w:p w14:paraId="5ADD5271" w14:textId="7D678B69" w:rsidR="00032875" w:rsidRDefault="00032875" w:rsidP="00D253D5">
      <w:pPr>
        <w:numPr>
          <w:ilvl w:val="0"/>
          <w:numId w:val="19"/>
        </w:numPr>
        <w:tabs>
          <w:tab w:val="left" w:pos="834"/>
        </w:tabs>
        <w:kinsoku w:val="0"/>
        <w:overflowPunct w:val="0"/>
        <w:autoSpaceDE w:val="0"/>
        <w:autoSpaceDN w:val="0"/>
        <w:adjustRightInd w:val="0"/>
        <w:spacing w:before="120" w:line="252" w:lineRule="auto"/>
        <w:ind w:right="116"/>
        <w:jc w:val="both"/>
        <w:rPr>
          <w:rFonts w:cs="Arial"/>
          <w:szCs w:val="24"/>
        </w:rPr>
      </w:pPr>
      <w:r w:rsidRPr="00032875">
        <w:rPr>
          <w:rFonts w:cs="Arial"/>
          <w:szCs w:val="24"/>
        </w:rPr>
        <w:t xml:space="preserve">Explain that there are variations of the activities that educators can explore in the lesson packs, for example, </w:t>
      </w:r>
      <w:r>
        <w:rPr>
          <w:rFonts w:cs="Arial"/>
          <w:szCs w:val="24"/>
        </w:rPr>
        <w:t xml:space="preserve">what would happen if sterile instead of live yoghurt was added at step four? Or </w:t>
      </w:r>
      <w:r w:rsidR="00C60B22">
        <w:rPr>
          <w:rFonts w:cs="Arial"/>
          <w:szCs w:val="24"/>
        </w:rPr>
        <w:t xml:space="preserve">educators may wish to view </w:t>
      </w:r>
      <w:r w:rsidR="00225EAA">
        <w:rPr>
          <w:rFonts w:cs="Arial"/>
          <w:szCs w:val="24"/>
        </w:rPr>
        <w:t xml:space="preserve">the live microbes in the yoghurt under a microscope. </w:t>
      </w:r>
    </w:p>
    <w:p w14:paraId="23E39721" w14:textId="77777777" w:rsidR="00032875" w:rsidRPr="00032875" w:rsidRDefault="00032875" w:rsidP="00032875">
      <w:pPr>
        <w:tabs>
          <w:tab w:val="left" w:pos="834"/>
        </w:tabs>
        <w:kinsoku w:val="0"/>
        <w:overflowPunct w:val="0"/>
        <w:autoSpaceDE w:val="0"/>
        <w:autoSpaceDN w:val="0"/>
        <w:adjustRightInd w:val="0"/>
        <w:spacing w:before="120" w:line="252" w:lineRule="auto"/>
        <w:ind w:left="473" w:right="116"/>
        <w:jc w:val="both"/>
        <w:rPr>
          <w:rFonts w:cs="Arial"/>
          <w:szCs w:val="24"/>
        </w:rPr>
      </w:pPr>
    </w:p>
    <w:p w14:paraId="66539D55" w14:textId="7AC36069" w:rsidR="00077C72" w:rsidRPr="00CB3207" w:rsidRDefault="00DB18E7" w:rsidP="00525025">
      <w:pPr>
        <w:pStyle w:val="Heading2"/>
      </w:pPr>
      <w:bookmarkStart w:id="71" w:name="_Toc109228112"/>
      <w:bookmarkStart w:id="72" w:name="_Toc109369538"/>
      <w:r w:rsidRPr="00621C94">
        <w:t>Review resources</w:t>
      </w:r>
      <w:bookmarkEnd w:id="71"/>
      <w:bookmarkEnd w:id="72"/>
    </w:p>
    <w:p w14:paraId="44CE54D7" w14:textId="2E34B46A" w:rsidR="00DB18E7" w:rsidRDefault="00DB18E7" w:rsidP="00077C72">
      <w:pPr>
        <w:rPr>
          <w:lang w:bidi="en-US"/>
        </w:rPr>
      </w:pPr>
      <w:r>
        <w:rPr>
          <w:lang w:bidi="en-US"/>
        </w:rPr>
        <w:t xml:space="preserve">In addition, review the range of additional resources and activities available in the </w:t>
      </w:r>
      <w:r w:rsidR="0054365B">
        <w:rPr>
          <w:lang w:bidi="en-US"/>
        </w:rPr>
        <w:t xml:space="preserve">microbe </w:t>
      </w:r>
      <w:r>
        <w:rPr>
          <w:lang w:bidi="en-US"/>
        </w:rPr>
        <w:t xml:space="preserve">lessons. These include: </w:t>
      </w:r>
    </w:p>
    <w:p w14:paraId="58499207" w14:textId="629E4830" w:rsidR="0054365B" w:rsidRDefault="0054365B" w:rsidP="00E21FA4">
      <w:pPr>
        <w:pStyle w:val="ListParagraph"/>
        <w:numPr>
          <w:ilvl w:val="1"/>
          <w:numId w:val="10"/>
        </w:numPr>
      </w:pPr>
      <w:r>
        <w:t>Microbe profiles and fact sheets</w:t>
      </w:r>
    </w:p>
    <w:p w14:paraId="0704469C" w14:textId="77777777" w:rsidR="00C97E4A" w:rsidRDefault="00C97E4A" w:rsidP="00E21FA4">
      <w:pPr>
        <w:pStyle w:val="ListParagraph"/>
        <w:numPr>
          <w:ilvl w:val="1"/>
          <w:numId w:val="10"/>
        </w:numPr>
      </w:pPr>
      <w:r>
        <w:t>Microbe Mayhem Cards</w:t>
      </w:r>
    </w:p>
    <w:p w14:paraId="2ED590B6" w14:textId="20DBB0EA" w:rsidR="00DB18E7" w:rsidRDefault="007749CB" w:rsidP="00E21FA4">
      <w:pPr>
        <w:pStyle w:val="ListParagraph"/>
        <w:numPr>
          <w:ilvl w:val="1"/>
          <w:numId w:val="10"/>
        </w:numPr>
      </w:pPr>
      <w:proofErr w:type="gramStart"/>
      <w:r>
        <w:t>Microbe</w:t>
      </w:r>
      <w:proofErr w:type="gramEnd"/>
      <w:r>
        <w:t xml:space="preserve"> f</w:t>
      </w:r>
      <w:r w:rsidR="0054365B">
        <w:t>ill in the blanks</w:t>
      </w:r>
      <w:r>
        <w:t>, crossword, wordsearch and quiz</w:t>
      </w:r>
    </w:p>
    <w:p w14:paraId="271ECD70" w14:textId="77777777" w:rsidR="007749CB" w:rsidRDefault="007749CB" w:rsidP="007749CB"/>
    <w:p w14:paraId="0D56F710" w14:textId="2E654818" w:rsidR="00077C72" w:rsidRPr="00CB3207" w:rsidRDefault="00DB18E7" w:rsidP="00525025">
      <w:pPr>
        <w:pStyle w:val="Heading2"/>
      </w:pPr>
      <w:bookmarkStart w:id="73" w:name="_Toc109228113"/>
      <w:bookmarkStart w:id="74" w:name="_Toc109369539"/>
      <w:r w:rsidRPr="00621C94">
        <w:t>Discussion</w:t>
      </w:r>
      <w:bookmarkEnd w:id="73"/>
      <w:bookmarkEnd w:id="74"/>
    </w:p>
    <w:p w14:paraId="6F6226BA" w14:textId="4077D194" w:rsidR="00DB18E7" w:rsidRDefault="00077C72" w:rsidP="00077C72">
      <w:pPr>
        <w:rPr>
          <w:lang w:bidi="en-US"/>
        </w:rPr>
      </w:pPr>
      <w:r>
        <w:rPr>
          <w:lang w:bidi="en-US"/>
        </w:rPr>
        <w:t>T</w:t>
      </w:r>
      <w:r w:rsidR="00DB18E7">
        <w:rPr>
          <w:lang w:bidi="en-US"/>
        </w:rPr>
        <w:t xml:space="preserve">o round off the session and consolidate learning, open the floor to discussion. This may take the form of questions and answers, or could be facilitated through asking participants questions such as: </w:t>
      </w:r>
    </w:p>
    <w:p w14:paraId="2374B2F2" w14:textId="6B77F3B0" w:rsidR="00DB18E7" w:rsidRDefault="00C97E4A" w:rsidP="00E21FA4">
      <w:pPr>
        <w:pStyle w:val="ListParagraph"/>
        <w:numPr>
          <w:ilvl w:val="1"/>
          <w:numId w:val="10"/>
        </w:numPr>
        <w:spacing w:after="0"/>
        <w:rPr>
          <w:lang w:bidi="en-US"/>
        </w:rPr>
      </w:pPr>
      <w:r>
        <w:rPr>
          <w:lang w:bidi="en-US"/>
        </w:rPr>
        <w:t xml:space="preserve">Are we </w:t>
      </w:r>
      <w:proofErr w:type="spellStart"/>
      <w:r>
        <w:rPr>
          <w:lang w:bidi="en-US"/>
        </w:rPr>
        <w:t>too</w:t>
      </w:r>
      <w:proofErr w:type="spellEnd"/>
      <w:r>
        <w:rPr>
          <w:lang w:bidi="en-US"/>
        </w:rPr>
        <w:t xml:space="preserve"> clean? </w:t>
      </w:r>
    </w:p>
    <w:p w14:paraId="443C1425" w14:textId="637476A4" w:rsidR="004F5C78" w:rsidRDefault="00DB18E7" w:rsidP="00DB18E7">
      <w:pPr>
        <w:rPr>
          <w:highlight w:val="yellow"/>
          <w:lang w:bidi="en-US"/>
        </w:rPr>
        <w:sectPr w:rsidR="004F5C78" w:rsidSect="00232529">
          <w:pgSz w:w="11906" w:h="16838"/>
          <w:pgMar w:top="1440" w:right="1440" w:bottom="1440" w:left="1440" w:header="708" w:footer="708" w:gutter="0"/>
          <w:cols w:space="708"/>
          <w:titlePg/>
          <w:docGrid w:linePitch="360"/>
        </w:sectPr>
      </w:pPr>
      <w:r>
        <w:rPr>
          <w:lang w:bidi="en-US"/>
        </w:rPr>
        <w:t xml:space="preserve">Information regarding some pre-empted discussion points </w:t>
      </w:r>
      <w:proofErr w:type="gramStart"/>
      <w:r>
        <w:rPr>
          <w:lang w:bidi="en-US"/>
        </w:rPr>
        <w:t>are</w:t>
      </w:r>
      <w:proofErr w:type="gramEnd"/>
      <w:r>
        <w:rPr>
          <w:lang w:bidi="en-US"/>
        </w:rPr>
        <w:t xml:space="preserve"> included in the </w:t>
      </w:r>
      <w:r w:rsidR="00380F19">
        <w:rPr>
          <w:lang w:bidi="en-US"/>
        </w:rPr>
        <w:t xml:space="preserve">slide deck of folder E. </w:t>
      </w:r>
    </w:p>
    <w:p w14:paraId="0E70B5CB" w14:textId="2EE7096D" w:rsidR="00032875" w:rsidRDefault="00BF18C9">
      <w:pPr>
        <w:rPr>
          <w:b/>
          <w:bCs/>
          <w:lang w:bidi="en-US"/>
        </w:rPr>
      </w:pPr>
      <w:r>
        <w:rPr>
          <w:b/>
          <w:bCs/>
          <w:noProof/>
          <w:lang w:bidi="en-US"/>
        </w:rPr>
        <w:lastRenderedPageBreak/>
        <w:drawing>
          <wp:anchor distT="0" distB="0" distL="114300" distR="114300" simplePos="0" relativeHeight="251725824" behindDoc="0" locked="0" layoutInCell="1" allowOverlap="1" wp14:anchorId="5E6AAC8E" wp14:editId="0BFDB04E">
            <wp:simplePos x="0" y="0"/>
            <wp:positionH relativeFrom="page">
              <wp:posOffset>-213756</wp:posOffset>
            </wp:positionH>
            <wp:positionV relativeFrom="page">
              <wp:posOffset>23751</wp:posOffset>
            </wp:positionV>
            <wp:extent cx="8229600" cy="11251884"/>
            <wp:effectExtent l="0" t="0" r="0" b="6985"/>
            <wp:wrapSquare wrapText="bothSides"/>
            <wp:docPr id="158" name="Picture 1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a:extLst>
                        <a:ext uri="{C183D7F6-B498-43B3-948B-1728B52AA6E4}">
                          <adec:decorative xmlns:adec="http://schemas.microsoft.com/office/drawing/2017/decorative" val="1"/>
                        </a:ext>
                      </a:extLs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32769" cy="11256216"/>
                    </a:xfrm>
                    <a:prstGeom prst="rect">
                      <a:avLst/>
                    </a:prstGeom>
                    <a:noFill/>
                  </pic:spPr>
                </pic:pic>
              </a:graphicData>
            </a:graphic>
            <wp14:sizeRelH relativeFrom="margin">
              <wp14:pctWidth>0</wp14:pctWidth>
            </wp14:sizeRelH>
            <wp14:sizeRelV relativeFrom="margin">
              <wp14:pctHeight>0</wp14:pctHeight>
            </wp14:sizeRelV>
          </wp:anchor>
        </w:drawing>
      </w:r>
      <w:r w:rsidR="00032875">
        <w:rPr>
          <w:b/>
          <w:bCs/>
          <w:lang w:bidi="en-US"/>
        </w:rPr>
        <w:br w:type="page"/>
      </w:r>
    </w:p>
    <w:p w14:paraId="4B9116C5" w14:textId="524F95BC" w:rsidR="00153DD8" w:rsidRDefault="00153DD8" w:rsidP="001068E1">
      <w:pPr>
        <w:pStyle w:val="Heading1"/>
      </w:pPr>
      <w:bookmarkStart w:id="75" w:name="_Toc109369540"/>
      <w:r>
        <w:lastRenderedPageBreak/>
        <w:t>Antibiotics</w:t>
      </w:r>
      <w:r w:rsidR="003F5105">
        <w:t xml:space="preserve"> and Antimicrobial Resistance</w:t>
      </w:r>
      <w:bookmarkEnd w:id="75"/>
    </w:p>
    <w:p w14:paraId="1437963A" w14:textId="7FCF8E4B" w:rsidR="001068E1" w:rsidRDefault="001068E1" w:rsidP="00A722A7">
      <w:pPr>
        <w:spacing w:before="240" w:after="160" w:line="240" w:lineRule="auto"/>
        <w:contextualSpacing/>
        <w:rPr>
          <w:rFonts w:cs="Arial"/>
          <w:szCs w:val="24"/>
        </w:rPr>
      </w:pPr>
      <w:r w:rsidRPr="00077C72">
        <w:rPr>
          <w:rStyle w:val="Heading5Char"/>
        </w:rPr>
        <w:t>Suggested outcome:</w:t>
      </w:r>
      <w:r w:rsidRPr="00AB5307">
        <w:rPr>
          <w:rFonts w:cs="Arial"/>
          <w:szCs w:val="24"/>
        </w:rPr>
        <w:t xml:space="preserve"> </w:t>
      </w:r>
      <w:r w:rsidR="00A90E47">
        <w:rPr>
          <w:rFonts w:cs="Arial"/>
          <w:szCs w:val="24"/>
        </w:rPr>
        <w:t>To be able to e</w:t>
      </w:r>
      <w:r w:rsidRPr="001264D3">
        <w:rPr>
          <w:rFonts w:cs="Arial"/>
          <w:szCs w:val="24"/>
        </w:rPr>
        <w:t>xplain to children and young people</w:t>
      </w:r>
      <w:r w:rsidR="00A90E47">
        <w:rPr>
          <w:rFonts w:cs="Arial"/>
          <w:szCs w:val="24"/>
        </w:rPr>
        <w:t xml:space="preserve"> what antibiotics are, and when they should be used. To begin to introduce the notion of antimicrobial resistance, to explain what it is, and the global impact it has on the ability to provide safe healthcare, </w:t>
      </w:r>
      <w:r w:rsidRPr="001264D3">
        <w:rPr>
          <w:rFonts w:cs="Arial"/>
          <w:szCs w:val="24"/>
        </w:rPr>
        <w:t xml:space="preserve">and </w:t>
      </w:r>
      <w:r w:rsidR="00A90E47">
        <w:rPr>
          <w:rFonts w:cs="Arial"/>
          <w:szCs w:val="24"/>
        </w:rPr>
        <w:t>what actions and behaviours we can take to prevent it</w:t>
      </w:r>
      <w:r>
        <w:rPr>
          <w:rFonts w:cs="Arial"/>
          <w:szCs w:val="24"/>
        </w:rPr>
        <w:t>.</w:t>
      </w:r>
    </w:p>
    <w:p w14:paraId="5892E162" w14:textId="15DD5C79" w:rsidR="00A90E47" w:rsidRDefault="00A90E47" w:rsidP="001068E1">
      <w:pPr>
        <w:spacing w:after="160" w:line="240" w:lineRule="auto"/>
        <w:contextualSpacing/>
        <w:rPr>
          <w:rFonts w:cs="Arial"/>
          <w:szCs w:val="24"/>
        </w:rPr>
      </w:pPr>
    </w:p>
    <w:p w14:paraId="23470C57" w14:textId="1DEDC17F" w:rsidR="00077C72" w:rsidRPr="001068E1" w:rsidRDefault="00153DD8" w:rsidP="00525025">
      <w:pPr>
        <w:pStyle w:val="Heading2"/>
      </w:pPr>
      <w:bookmarkStart w:id="76" w:name="_Toc109228115"/>
      <w:bookmarkStart w:id="77" w:name="_Toc109369541"/>
      <w:r w:rsidRPr="00A90E47">
        <w:t>Background information:</w:t>
      </w:r>
      <w:bookmarkEnd w:id="76"/>
      <w:bookmarkEnd w:id="77"/>
    </w:p>
    <w:p w14:paraId="4E38A21B" w14:textId="7EBD50EA" w:rsidR="002F2920" w:rsidRDefault="002F2920" w:rsidP="002670A3">
      <w:r>
        <w:t>Antibiotics are medicines used to treat diseases caused by bacteria, such as meningitis, tuberculosis, and pneumonia. They do not harm viruses or fungi. Some antibiotics stop the bacteria reproducing and others kill the bacteria. However, through increased exposure to antibiotics, the bacteria are continually adapting to develop resistance to them. Antibiotic resistant bacteria can be carried by healthy or ill people and can spread to others just as other types of microbes would, for example by shaking hands or touching all types of surfaces on animals, vegetables, or food where bacteria are present. Antibiotic resistance arises in bacteria found in the body, animals, or the environment</w:t>
      </w:r>
      <w:r w:rsidR="006D0377">
        <w:t>. O</w:t>
      </w:r>
      <w:r>
        <w:t xml:space="preserve">veruse and misuse of </w:t>
      </w:r>
      <w:r w:rsidR="006D0377">
        <w:t>antibiotics has been cited as one of the main contributing factors of antibiotic resistance.</w:t>
      </w:r>
      <w:r>
        <w:t xml:space="preserve"> </w:t>
      </w:r>
    </w:p>
    <w:p w14:paraId="6DAFCC15" w14:textId="77777777" w:rsidR="002F2920" w:rsidRDefault="002F2920" w:rsidP="002F2920">
      <w:pPr>
        <w:spacing w:before="240" w:line="276" w:lineRule="auto"/>
      </w:pPr>
      <w:r>
        <w:t>The more often a person takes antibiotics, the more likely they are to develop antibiotic resistant bacteria in their body. We can help prevent this from happening through several ways:</w:t>
      </w:r>
    </w:p>
    <w:p w14:paraId="0C353F83" w14:textId="581A350B" w:rsidR="002F2920" w:rsidRDefault="002F2920" w:rsidP="00D253D5">
      <w:pPr>
        <w:pStyle w:val="ListParagraph"/>
        <w:numPr>
          <w:ilvl w:val="0"/>
          <w:numId w:val="37"/>
        </w:numPr>
        <w:spacing w:before="240" w:line="276" w:lineRule="auto"/>
      </w:pPr>
      <w:r>
        <w:t>Antibiotics do not need to be taken for colds and flu or most coughs, sore throats, ear infections, or sinusitis as these usually get better on their own.</w:t>
      </w:r>
    </w:p>
    <w:p w14:paraId="71D23E0F" w14:textId="2F4F85A1" w:rsidR="002F2920" w:rsidRDefault="002F2920" w:rsidP="00D253D5">
      <w:pPr>
        <w:pStyle w:val="ListParagraph"/>
        <w:numPr>
          <w:ilvl w:val="0"/>
          <w:numId w:val="32"/>
        </w:numPr>
        <w:spacing w:before="240" w:line="276" w:lineRule="auto"/>
      </w:pPr>
      <w:r>
        <w:t>It is important to take antibiotic</w:t>
      </w:r>
      <w:r w:rsidR="006D0377">
        <w:t>s</w:t>
      </w:r>
      <w:r>
        <w:t xml:space="preserve"> exactly as instructed by a doctor or </w:t>
      </w:r>
      <w:r w:rsidR="006D0377">
        <w:t xml:space="preserve">healthcare professional </w:t>
      </w:r>
      <w:r>
        <w:t xml:space="preserve">and complete the </w:t>
      </w:r>
      <w:r w:rsidR="006D0377">
        <w:t xml:space="preserve">entire </w:t>
      </w:r>
      <w:r>
        <w:t>course.</w:t>
      </w:r>
    </w:p>
    <w:p w14:paraId="29A3AB81" w14:textId="6C55B9A7" w:rsidR="002F2920" w:rsidRDefault="002F2920" w:rsidP="00D253D5">
      <w:pPr>
        <w:pStyle w:val="ListParagraph"/>
        <w:numPr>
          <w:ilvl w:val="0"/>
          <w:numId w:val="32"/>
        </w:numPr>
        <w:spacing w:before="240" w:line="276" w:lineRule="auto"/>
      </w:pPr>
      <w:r>
        <w:t xml:space="preserve">Antibiotics are personal and prescribed </w:t>
      </w:r>
      <w:r w:rsidR="006D0377">
        <w:t>to</w:t>
      </w:r>
      <w:r>
        <w:t xml:space="preserve"> individuals and for a particular infection. They should not be shared or taken for a different illness</w:t>
      </w:r>
      <w:r w:rsidR="006D0377">
        <w:t>, as this may harm the individual</w:t>
      </w:r>
      <w:r>
        <w:t>.</w:t>
      </w:r>
    </w:p>
    <w:p w14:paraId="57A192F2" w14:textId="18FF0182" w:rsidR="007749CB" w:rsidRDefault="002F2920" w:rsidP="00D253D5">
      <w:pPr>
        <w:pStyle w:val="ListParagraph"/>
        <w:numPr>
          <w:ilvl w:val="0"/>
          <w:numId w:val="32"/>
        </w:numPr>
        <w:spacing w:before="240" w:line="276" w:lineRule="auto"/>
      </w:pPr>
      <w:r>
        <w:t xml:space="preserve">When bacteria develop resistance to antibiotics, it reduces our ability to treat any illnesses caused by the bacteria. If we cannot treat bacterial infections, we are likely to see more people becoming ill or dying due to a lack of treatment. </w:t>
      </w:r>
      <w:proofErr w:type="gramStart"/>
      <w:r>
        <w:t>This is why</w:t>
      </w:r>
      <w:proofErr w:type="gramEnd"/>
      <w:r>
        <w:t xml:space="preserve"> the World Health Organisation have identified antimicrobial resistance as one of the top 10 global health threats facing the world. The best way to respond is by preventing microbes, including resistant microbes, from spreading between people through good hygiene practices and taking antimicrobials appropriately.</w:t>
      </w:r>
      <w:r w:rsidR="007749CB">
        <w:br w:type="page"/>
      </w:r>
    </w:p>
    <w:p w14:paraId="0B188021" w14:textId="5EDE32DD" w:rsidR="00077C72" w:rsidRDefault="005874FC" w:rsidP="00525025">
      <w:pPr>
        <w:pStyle w:val="Heading2"/>
      </w:pPr>
      <w:bookmarkStart w:id="78" w:name="_Toc109228116"/>
      <w:bookmarkStart w:id="79" w:name="_Toc109369542"/>
      <w:r>
        <w:lastRenderedPageBreak/>
        <w:t>Lesson plans</w:t>
      </w:r>
      <w:bookmarkEnd w:id="78"/>
      <w:bookmarkEnd w:id="79"/>
    </w:p>
    <w:p w14:paraId="705B4392" w14:textId="2333FC50" w:rsidR="007749CB" w:rsidRDefault="007749CB" w:rsidP="008955A2">
      <w:pPr>
        <w:spacing w:after="0" w:line="276" w:lineRule="auto"/>
      </w:pPr>
      <w:r>
        <w:t xml:space="preserve">Throughout </w:t>
      </w:r>
      <w:r w:rsidR="00CF4F10">
        <w:t>the learning journey, children and young people will</w:t>
      </w:r>
      <w:r>
        <w:t>…</w:t>
      </w:r>
      <w:r w:rsidR="00CF4F10">
        <w:t xml:space="preserve"> </w:t>
      </w:r>
    </w:p>
    <w:p w14:paraId="35302359" w14:textId="77777777" w:rsidR="007749CB" w:rsidRDefault="007749CB" w:rsidP="008955A2">
      <w:pPr>
        <w:spacing w:after="0" w:line="276" w:lineRule="auto"/>
      </w:pPr>
    </w:p>
    <w:p w14:paraId="0CFD01F5" w14:textId="3430578E" w:rsidR="007749CB" w:rsidRDefault="008955A2" w:rsidP="008955A2">
      <w:pPr>
        <w:spacing w:after="0" w:line="276" w:lineRule="auto"/>
      </w:pPr>
      <w:r>
        <w:rPr>
          <w:noProof/>
        </w:rPr>
        <w:drawing>
          <wp:inline distT="0" distB="0" distL="0" distR="0" wp14:anchorId="71E56101" wp14:editId="1AFA2EE0">
            <wp:extent cx="5486400" cy="3495675"/>
            <wp:effectExtent l="19050" t="57150" r="19050" b="28575"/>
            <wp:docPr id="231" name="Diagram 23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14:paraId="1FD77EA4" w14:textId="4DDAD433" w:rsidR="00A90E47" w:rsidRDefault="00E67575" w:rsidP="008955A2">
      <w:pPr>
        <w:spacing w:after="0" w:line="276" w:lineRule="auto"/>
      </w:pPr>
      <w:r>
        <w:rPr>
          <w:noProof/>
        </w:rPr>
        <w:drawing>
          <wp:anchor distT="0" distB="0" distL="114300" distR="114300" simplePos="0" relativeHeight="251793408" behindDoc="0" locked="0" layoutInCell="1" allowOverlap="1" wp14:anchorId="6BBFD05D" wp14:editId="29D6B00E">
            <wp:simplePos x="0" y="0"/>
            <wp:positionH relativeFrom="margin">
              <wp:align>center</wp:align>
            </wp:positionH>
            <wp:positionV relativeFrom="page">
              <wp:posOffset>5943600</wp:posOffset>
            </wp:positionV>
            <wp:extent cx="7286468" cy="4810125"/>
            <wp:effectExtent l="0" t="0" r="0" b="0"/>
            <wp:wrapNone/>
            <wp:docPr id="43" name="Picture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a:extLst>
                        <a:ext uri="{C183D7F6-B498-43B3-948B-1728B52AA6E4}">
                          <adec:decorative xmlns:adec="http://schemas.microsoft.com/office/drawing/2017/decorative" val="1"/>
                        </a:ext>
                      </a:extLst>
                    </pic:cNvPr>
                    <pic:cNvPicPr>
                      <a:picLocks noChangeAspect="1" noChangeArrowheads="1"/>
                    </pic:cNvPicPr>
                  </pic:nvPicPr>
                  <pic:blipFill rotWithShape="1">
                    <a:blip r:embed="rId89">
                      <a:extLst>
                        <a:ext uri="{28A0092B-C50C-407E-A947-70E740481C1C}">
                          <a14:useLocalDpi xmlns:a14="http://schemas.microsoft.com/office/drawing/2010/main" val="0"/>
                        </a:ext>
                      </a:extLst>
                    </a:blip>
                    <a:srcRect t="8680"/>
                    <a:stretch/>
                  </pic:blipFill>
                  <pic:spPr bwMode="auto">
                    <a:xfrm>
                      <a:off x="0" y="0"/>
                      <a:ext cx="7286468" cy="4810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49CB">
        <w:t>By the end of the learning journey, children and young people will understand the threat of antimicrobial resistance and the ways that they can take action to respond to this.</w:t>
      </w:r>
      <w:r w:rsidR="007749CB">
        <w:rPr>
          <w:noProof/>
        </w:rPr>
        <w:t xml:space="preserve"> </w:t>
      </w:r>
      <w:r w:rsidR="00A90E47">
        <w:br w:type="page"/>
      </w:r>
      <w:r w:rsidR="00FE614B">
        <w:rPr>
          <w:noProof/>
        </w:rPr>
        <w:lastRenderedPageBreak/>
        <w:drawing>
          <wp:anchor distT="0" distB="0" distL="114300" distR="114300" simplePos="0" relativeHeight="251791360" behindDoc="0" locked="0" layoutInCell="1" allowOverlap="0" wp14:anchorId="365EAE74" wp14:editId="2C2CC7BA">
            <wp:simplePos x="0" y="0"/>
            <wp:positionH relativeFrom="page">
              <wp:align>left</wp:align>
            </wp:positionH>
            <wp:positionV relativeFrom="page">
              <wp:align>top</wp:align>
            </wp:positionV>
            <wp:extent cx="7362825" cy="10641192"/>
            <wp:effectExtent l="0" t="0" r="0" b="8255"/>
            <wp:wrapNone/>
            <wp:docPr id="238" name="Picture 2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a:extLst>
                        <a:ext uri="{C183D7F6-B498-43B3-948B-1728B52AA6E4}">
                          <adec:decorative xmlns:adec="http://schemas.microsoft.com/office/drawing/2017/decorative" val="1"/>
                        </a:ext>
                      </a:extLs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369701" cy="10651129"/>
                    </a:xfrm>
                    <a:prstGeom prst="rect">
                      <a:avLst/>
                    </a:prstGeom>
                    <a:noFill/>
                  </pic:spPr>
                </pic:pic>
              </a:graphicData>
            </a:graphic>
            <wp14:sizeRelH relativeFrom="margin">
              <wp14:pctWidth>0</wp14:pctWidth>
            </wp14:sizeRelH>
            <wp14:sizeRelV relativeFrom="margin">
              <wp14:pctHeight>0</wp14:pctHeight>
            </wp14:sizeRelV>
          </wp:anchor>
        </w:drawing>
      </w:r>
      <w:r w:rsidR="00A90E47">
        <w:br w:type="page"/>
      </w:r>
    </w:p>
    <w:p w14:paraId="5A238422" w14:textId="7E8F06F4" w:rsidR="008955A2" w:rsidRDefault="008955A2" w:rsidP="00525025">
      <w:pPr>
        <w:pStyle w:val="Heading2"/>
      </w:pPr>
      <w:bookmarkStart w:id="80" w:name="_Toc109228117"/>
      <w:bookmarkStart w:id="81" w:name="_Toc109369543"/>
      <w:r>
        <w:lastRenderedPageBreak/>
        <w:t>Available training resources</w:t>
      </w:r>
      <w:bookmarkEnd w:id="80"/>
      <w:bookmarkEnd w:id="81"/>
    </w:p>
    <w:p w14:paraId="1F90F554" w14:textId="26BFE42D" w:rsidR="008955A2" w:rsidRDefault="008955A2" w:rsidP="008955A2">
      <w:pPr>
        <w:spacing w:after="0"/>
        <w:rPr>
          <w:rFonts w:cs="Arial"/>
          <w:szCs w:val="24"/>
        </w:rPr>
      </w:pPr>
      <w:r w:rsidRPr="00380F19">
        <w:rPr>
          <w:rFonts w:cs="Arial"/>
          <w:szCs w:val="24"/>
        </w:rPr>
        <w:t xml:space="preserve">Folder </w:t>
      </w:r>
      <w:r w:rsidR="00380F19" w:rsidRPr="00380F19">
        <w:rPr>
          <w:rFonts w:cs="Arial"/>
          <w:szCs w:val="24"/>
        </w:rPr>
        <w:t>F</w:t>
      </w:r>
      <w:r w:rsidRPr="00380F19">
        <w:rPr>
          <w:rFonts w:cs="Arial"/>
          <w:szCs w:val="24"/>
        </w:rPr>
        <w:t xml:space="preserve"> contains</w:t>
      </w:r>
      <w:r>
        <w:rPr>
          <w:rFonts w:cs="Arial"/>
          <w:szCs w:val="24"/>
        </w:rPr>
        <w:t xml:space="preserve"> the resources available to support training on hand hygiene: </w:t>
      </w:r>
    </w:p>
    <w:p w14:paraId="17205D5A" w14:textId="0A195646" w:rsidR="008955A2" w:rsidRDefault="005301A7" w:rsidP="00D253D5">
      <w:pPr>
        <w:pStyle w:val="ListParagraph"/>
        <w:numPr>
          <w:ilvl w:val="0"/>
          <w:numId w:val="18"/>
        </w:numPr>
        <w:rPr>
          <w:rFonts w:cs="Arial"/>
          <w:szCs w:val="24"/>
        </w:rPr>
      </w:pPr>
      <w:r>
        <w:rPr>
          <w:rFonts w:cs="Arial"/>
          <w:szCs w:val="24"/>
        </w:rPr>
        <w:t>Slide deck</w:t>
      </w:r>
    </w:p>
    <w:p w14:paraId="48724B84" w14:textId="7A526802" w:rsidR="008955A2" w:rsidRPr="00FA4000" w:rsidRDefault="008955A2" w:rsidP="00D253D5">
      <w:pPr>
        <w:pStyle w:val="ListParagraph"/>
        <w:numPr>
          <w:ilvl w:val="0"/>
          <w:numId w:val="18"/>
        </w:numPr>
        <w:rPr>
          <w:rFonts w:cs="Arial"/>
          <w:szCs w:val="24"/>
        </w:rPr>
      </w:pPr>
      <w:r w:rsidRPr="00FA4000">
        <w:rPr>
          <w:rFonts w:cs="Arial"/>
          <w:szCs w:val="24"/>
        </w:rPr>
        <w:t xml:space="preserve">How to take antibiotic correctly </w:t>
      </w:r>
      <w:hyperlink r:id="rId91" w:history="1">
        <w:r w:rsidRPr="00883862">
          <w:rPr>
            <w:rStyle w:val="Hyperlink"/>
            <w:rFonts w:cs="Arial"/>
            <w:szCs w:val="24"/>
          </w:rPr>
          <w:t>YouTube</w:t>
        </w:r>
      </w:hyperlink>
      <w:r w:rsidRPr="00FA4000">
        <w:rPr>
          <w:rFonts w:cs="Arial"/>
          <w:szCs w:val="24"/>
        </w:rPr>
        <w:t xml:space="preserve"> video</w:t>
      </w:r>
    </w:p>
    <w:p w14:paraId="63C7E43D" w14:textId="37B2B162" w:rsidR="008955A2" w:rsidRPr="00FA4000" w:rsidRDefault="008955A2" w:rsidP="00D253D5">
      <w:pPr>
        <w:pStyle w:val="ListParagraph"/>
        <w:numPr>
          <w:ilvl w:val="0"/>
          <w:numId w:val="18"/>
        </w:numPr>
        <w:rPr>
          <w:rFonts w:cs="Arial"/>
          <w:szCs w:val="24"/>
        </w:rPr>
      </w:pPr>
      <w:r w:rsidRPr="00FA4000">
        <w:rPr>
          <w:rFonts w:cs="Arial"/>
          <w:szCs w:val="24"/>
        </w:rPr>
        <w:t xml:space="preserve">How antibiotic resistance spreads between bacteria </w:t>
      </w:r>
      <w:hyperlink r:id="rId92" w:history="1">
        <w:r w:rsidRPr="00883862">
          <w:rPr>
            <w:rStyle w:val="Hyperlink"/>
            <w:rFonts w:cs="Arial"/>
            <w:szCs w:val="24"/>
          </w:rPr>
          <w:t>YouTube</w:t>
        </w:r>
      </w:hyperlink>
      <w:r w:rsidRPr="00FA4000">
        <w:rPr>
          <w:rFonts w:cs="Arial"/>
          <w:szCs w:val="24"/>
        </w:rPr>
        <w:t xml:space="preserve"> video</w:t>
      </w:r>
    </w:p>
    <w:p w14:paraId="53BAA0E4" w14:textId="2465DABF" w:rsidR="008955A2" w:rsidRDefault="008955A2" w:rsidP="00D253D5">
      <w:pPr>
        <w:pStyle w:val="ListParagraph"/>
        <w:numPr>
          <w:ilvl w:val="0"/>
          <w:numId w:val="18"/>
        </w:numPr>
        <w:rPr>
          <w:rFonts w:cs="Arial"/>
          <w:szCs w:val="24"/>
        </w:rPr>
      </w:pPr>
      <w:r>
        <w:rPr>
          <w:rFonts w:cs="Arial"/>
          <w:szCs w:val="24"/>
        </w:rPr>
        <w:t>Reference list/ further reading</w:t>
      </w:r>
    </w:p>
    <w:p w14:paraId="72858A8E" w14:textId="77777777" w:rsidR="008955A2" w:rsidRPr="008955A2" w:rsidRDefault="008955A2" w:rsidP="008955A2">
      <w:pPr>
        <w:rPr>
          <w:rFonts w:cs="Arial"/>
          <w:szCs w:val="24"/>
        </w:rPr>
      </w:pPr>
    </w:p>
    <w:p w14:paraId="4CA77EB4" w14:textId="1151E25F" w:rsidR="00ED0596" w:rsidRDefault="007D5D24" w:rsidP="00525025">
      <w:pPr>
        <w:pStyle w:val="Heading2"/>
      </w:pPr>
      <w:bookmarkStart w:id="82" w:name="_Toc109228118"/>
      <w:bookmarkStart w:id="83" w:name="_Toc109369544"/>
      <w:r>
        <w:t>Demonstrations</w:t>
      </w:r>
      <w:bookmarkEnd w:id="82"/>
      <w:bookmarkEnd w:id="83"/>
    </w:p>
    <w:p w14:paraId="6168FD09" w14:textId="6AE881E2" w:rsidR="003F5105" w:rsidRDefault="006D0377" w:rsidP="00ED0596">
      <w:pPr>
        <w:pStyle w:val="Heading3"/>
      </w:pPr>
      <w:r>
        <w:t xml:space="preserve">KS2 </w:t>
      </w:r>
      <w:r w:rsidR="00ED0596" w:rsidRPr="00ED0596">
        <w:t>Comic Strip Scenarios</w:t>
      </w:r>
    </w:p>
    <w:p w14:paraId="1ACC7017" w14:textId="77777777" w:rsidR="00FA4000" w:rsidRDefault="00FA4000" w:rsidP="00FA4000">
      <w:pPr>
        <w:pStyle w:val="Heading5"/>
      </w:pPr>
      <w:r>
        <w:t xml:space="preserve">Resources required: </w:t>
      </w:r>
    </w:p>
    <w:p w14:paraId="2FF4EA5D" w14:textId="77777777" w:rsidR="00FA4000" w:rsidRDefault="00FA4000" w:rsidP="00E21FA4">
      <w:pPr>
        <w:pStyle w:val="ListParagraph"/>
        <w:numPr>
          <w:ilvl w:val="1"/>
          <w:numId w:val="10"/>
        </w:numPr>
      </w:pPr>
      <w:r>
        <w:t>Comic strips</w:t>
      </w:r>
    </w:p>
    <w:p w14:paraId="61CFBA9D" w14:textId="77777777" w:rsidR="00FA4000" w:rsidRDefault="00FA4000" w:rsidP="00E21FA4">
      <w:pPr>
        <w:pStyle w:val="ListParagraph"/>
        <w:numPr>
          <w:ilvl w:val="1"/>
          <w:numId w:val="10"/>
        </w:numPr>
      </w:pPr>
      <w:r>
        <w:t>Trainer discussion points</w:t>
      </w:r>
    </w:p>
    <w:p w14:paraId="3D2DA2D4" w14:textId="4ED576A3" w:rsidR="00FA4000" w:rsidRPr="00FA4000" w:rsidRDefault="00FA4000" w:rsidP="00FA4000">
      <w:pPr>
        <w:pStyle w:val="Heading5"/>
      </w:pPr>
      <w:r>
        <w:t xml:space="preserve">Demonstration instructions: </w:t>
      </w:r>
    </w:p>
    <w:p w14:paraId="2D863FCE" w14:textId="433F6289" w:rsidR="00AA687A" w:rsidRDefault="003F5105" w:rsidP="00D253D5">
      <w:pPr>
        <w:numPr>
          <w:ilvl w:val="0"/>
          <w:numId w:val="50"/>
        </w:numPr>
        <w:tabs>
          <w:tab w:val="left" w:pos="834"/>
        </w:tabs>
        <w:kinsoku w:val="0"/>
        <w:overflowPunct w:val="0"/>
        <w:autoSpaceDE w:val="0"/>
        <w:autoSpaceDN w:val="0"/>
        <w:adjustRightInd w:val="0"/>
        <w:spacing w:line="252" w:lineRule="auto"/>
        <w:ind w:right="120"/>
        <w:jc w:val="both"/>
        <w:rPr>
          <w:rFonts w:cs="Arial"/>
          <w:szCs w:val="24"/>
        </w:rPr>
      </w:pPr>
      <w:r w:rsidRPr="00AA687A">
        <w:rPr>
          <w:rFonts w:cs="Arial"/>
          <w:szCs w:val="24"/>
        </w:rPr>
        <w:t xml:space="preserve">Show the participants the comic strip, either </w:t>
      </w:r>
      <w:r w:rsidR="001B1B40" w:rsidRPr="00AA687A">
        <w:rPr>
          <w:rFonts w:cs="Arial"/>
          <w:szCs w:val="24"/>
        </w:rPr>
        <w:t xml:space="preserve">on the </w:t>
      </w:r>
      <w:r w:rsidRPr="00AA687A">
        <w:rPr>
          <w:rFonts w:cs="Arial"/>
          <w:szCs w:val="24"/>
        </w:rPr>
        <w:t>printed sheets, or on the projector.</w:t>
      </w:r>
      <w:r w:rsidR="00AA687A">
        <w:rPr>
          <w:rFonts w:cs="Arial"/>
          <w:szCs w:val="24"/>
        </w:rPr>
        <w:t xml:space="preserve"> S</w:t>
      </w:r>
      <w:r w:rsidRPr="00AA687A">
        <w:rPr>
          <w:rFonts w:cs="Arial"/>
          <w:szCs w:val="24"/>
        </w:rPr>
        <w:t>ee that each section of the comic strip has a situation with a decision that needs to be taken.</w:t>
      </w:r>
    </w:p>
    <w:p w14:paraId="7D027718" w14:textId="7D4DD235" w:rsidR="003F5105" w:rsidRPr="00AA687A" w:rsidRDefault="003F5105" w:rsidP="00D253D5">
      <w:pPr>
        <w:numPr>
          <w:ilvl w:val="0"/>
          <w:numId w:val="50"/>
        </w:numPr>
        <w:tabs>
          <w:tab w:val="left" w:pos="834"/>
        </w:tabs>
        <w:kinsoku w:val="0"/>
        <w:overflowPunct w:val="0"/>
        <w:autoSpaceDE w:val="0"/>
        <w:autoSpaceDN w:val="0"/>
        <w:adjustRightInd w:val="0"/>
        <w:spacing w:before="120" w:line="252" w:lineRule="auto"/>
        <w:ind w:right="120"/>
        <w:jc w:val="both"/>
        <w:rPr>
          <w:rFonts w:cs="Arial"/>
          <w:szCs w:val="24"/>
        </w:rPr>
      </w:pPr>
      <w:r w:rsidRPr="00AA687A">
        <w:rPr>
          <w:rFonts w:cs="Arial"/>
          <w:szCs w:val="24"/>
        </w:rPr>
        <w:t>As a group, discuss whether the decision maker in the comic has made the correct choice on the need for antibiotics. The discussion points will support this.</w:t>
      </w:r>
    </w:p>
    <w:p w14:paraId="5EB75F65" w14:textId="36F16634" w:rsidR="00077C72" w:rsidRDefault="00077C72" w:rsidP="00942E28"/>
    <w:p w14:paraId="353F595D" w14:textId="5457440D" w:rsidR="00942E28" w:rsidRDefault="006D0377" w:rsidP="00942E28">
      <w:pPr>
        <w:pStyle w:val="Heading3"/>
      </w:pPr>
      <w:r>
        <w:t xml:space="preserve">KS3 </w:t>
      </w:r>
      <w:r w:rsidR="00942E28">
        <w:t xml:space="preserve">Antimicrobial Resistance </w:t>
      </w:r>
      <w:r w:rsidR="004F5C78">
        <w:t>C</w:t>
      </w:r>
      <w:r w:rsidR="00942E28">
        <w:t>ard</w:t>
      </w:r>
      <w:r w:rsidR="004F5C78">
        <w:t xml:space="preserve"> Game</w:t>
      </w:r>
    </w:p>
    <w:p w14:paraId="2D7113EC" w14:textId="77777777" w:rsidR="00FA4000" w:rsidRDefault="00FA4000" w:rsidP="00FA4000">
      <w:pPr>
        <w:pStyle w:val="Heading5"/>
      </w:pPr>
      <w:r>
        <w:t xml:space="preserve">Resources required: </w:t>
      </w:r>
    </w:p>
    <w:p w14:paraId="66161E1F" w14:textId="77777777" w:rsidR="00FA4000" w:rsidRDefault="00FA4000" w:rsidP="00E21FA4">
      <w:pPr>
        <w:pStyle w:val="ListParagraph"/>
        <w:numPr>
          <w:ilvl w:val="1"/>
          <w:numId w:val="10"/>
        </w:numPr>
      </w:pPr>
      <w:r>
        <w:t>AMR flashcard game. You may wish to laminate this in advance.</w:t>
      </w:r>
    </w:p>
    <w:p w14:paraId="690507D6" w14:textId="77777777" w:rsidR="00942E28" w:rsidRPr="00077C72" w:rsidRDefault="00942E28" w:rsidP="00621C94">
      <w:pPr>
        <w:pStyle w:val="Heading5"/>
      </w:pPr>
      <w:r w:rsidRPr="00077C72">
        <w:t xml:space="preserve">Rules of the game: </w:t>
      </w:r>
    </w:p>
    <w:p w14:paraId="010A9216" w14:textId="77777777" w:rsidR="00942E28" w:rsidRPr="00942E28" w:rsidRDefault="00942E28" w:rsidP="002670A3">
      <w:pPr>
        <w:tabs>
          <w:tab w:val="left" w:pos="834"/>
        </w:tabs>
        <w:kinsoku w:val="0"/>
        <w:overflowPunct w:val="0"/>
        <w:autoSpaceDE w:val="0"/>
        <w:autoSpaceDN w:val="0"/>
        <w:adjustRightInd w:val="0"/>
        <w:spacing w:line="252" w:lineRule="auto"/>
        <w:ind w:left="473" w:right="120"/>
        <w:jc w:val="both"/>
        <w:rPr>
          <w:rFonts w:cs="Arial"/>
          <w:szCs w:val="24"/>
        </w:rPr>
      </w:pPr>
      <w:r w:rsidRPr="00942E28">
        <w:rPr>
          <w:rFonts w:cs="Arial"/>
          <w:szCs w:val="24"/>
        </w:rPr>
        <w:t xml:space="preserve">The aim of the game is to keep as many ‘normal bacteria’ as possible and to avoid the ‘resistant bacteria’. </w:t>
      </w:r>
    </w:p>
    <w:p w14:paraId="0D92F457" w14:textId="77777777" w:rsidR="00942E28" w:rsidRPr="00942E28" w:rsidRDefault="00942E28"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‘Normal bacteria’ haven’t developed resistance and can still be treated with antibiotics.</w:t>
      </w:r>
    </w:p>
    <w:p w14:paraId="59B476BC" w14:textId="29628C8F" w:rsidR="00942E28" w:rsidRPr="00942E28" w:rsidRDefault="006D0377"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proofErr w:type="gramStart"/>
      <w:r>
        <w:rPr>
          <w:rFonts w:cs="Arial"/>
          <w:szCs w:val="24"/>
        </w:rPr>
        <w:t>For the purpose of</w:t>
      </w:r>
      <w:proofErr w:type="gramEnd"/>
      <w:r>
        <w:rPr>
          <w:rFonts w:cs="Arial"/>
          <w:szCs w:val="24"/>
        </w:rPr>
        <w:t xml:space="preserve"> this game, </w:t>
      </w:r>
      <w:r w:rsidR="00942E28" w:rsidRPr="00942E28">
        <w:rPr>
          <w:rFonts w:cs="Arial"/>
          <w:szCs w:val="24"/>
        </w:rPr>
        <w:t>‘</w:t>
      </w:r>
      <w:r>
        <w:rPr>
          <w:rFonts w:cs="Arial"/>
          <w:szCs w:val="24"/>
        </w:rPr>
        <w:t>r</w:t>
      </w:r>
      <w:r w:rsidR="00942E28" w:rsidRPr="00942E28">
        <w:rPr>
          <w:rFonts w:cs="Arial"/>
          <w:szCs w:val="24"/>
        </w:rPr>
        <w:t xml:space="preserve">esistant bacteria’ are bacteria that have been exposed to too many antibiotics and have developed resistance – antibiotics won’t work on these bacteria. </w:t>
      </w:r>
    </w:p>
    <w:p w14:paraId="7B3BFA6C" w14:textId="77777777" w:rsidR="00942E28" w:rsidRPr="00942E28" w:rsidRDefault="00942E28"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The game ends when a player has only ‘resistant bacteria’ in their hand and this player loses.</w:t>
      </w:r>
    </w:p>
    <w:p w14:paraId="47030DF3" w14:textId="77777777" w:rsidR="00942E28" w:rsidRPr="00942E28" w:rsidRDefault="00942E28"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If the instruction is to ‘pass a card’ the player must pass the relevant bacteria card to their opponent or the person on their left and place the ‘action card’ to the bottom of the deck.</w:t>
      </w:r>
    </w:p>
    <w:p w14:paraId="5B3B01E9" w14:textId="77777777" w:rsidR="00942E28" w:rsidRPr="00942E28" w:rsidRDefault="00942E28"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If the instruction is to ‘return a card’ the player must return the relevant bacteria card to the corresponding deck and place the ‘action card’ to the bottom of the deck.</w:t>
      </w:r>
    </w:p>
    <w:p w14:paraId="01C5314C" w14:textId="77777777" w:rsidR="00942E28" w:rsidRPr="00942E28" w:rsidRDefault="00942E28" w:rsidP="002670A3">
      <w:pPr>
        <w:numPr>
          <w:ilvl w:val="0"/>
          <w:numId w:val="52"/>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lastRenderedPageBreak/>
        <w:t>If the player isn’t holding the relevant bacteria card, they must return the ‘action card’ to the bottom of the ‘action card’ deck and miss a go.</w:t>
      </w:r>
    </w:p>
    <w:p w14:paraId="0500E86F" w14:textId="77777777" w:rsidR="00942E28" w:rsidRDefault="00942E28" w:rsidP="00942E28">
      <w:pPr>
        <w:spacing w:after="0" w:line="277" w:lineRule="auto"/>
      </w:pPr>
    </w:p>
    <w:p w14:paraId="0EE1AA2B" w14:textId="77777777" w:rsidR="00942E28" w:rsidRDefault="00942E28" w:rsidP="00621C94">
      <w:pPr>
        <w:pStyle w:val="Heading5"/>
      </w:pPr>
      <w:r>
        <w:t xml:space="preserve">How to play: </w:t>
      </w:r>
    </w:p>
    <w:p w14:paraId="6A41281C" w14:textId="0C991780" w:rsidR="00942E28" w:rsidRPr="00AA687A" w:rsidRDefault="00942E28" w:rsidP="00D253D5">
      <w:pPr>
        <w:numPr>
          <w:ilvl w:val="0"/>
          <w:numId w:val="20"/>
        </w:numPr>
        <w:tabs>
          <w:tab w:val="left" w:pos="834"/>
        </w:tabs>
        <w:kinsoku w:val="0"/>
        <w:overflowPunct w:val="0"/>
        <w:autoSpaceDE w:val="0"/>
        <w:autoSpaceDN w:val="0"/>
        <w:adjustRightInd w:val="0"/>
        <w:spacing w:line="252" w:lineRule="auto"/>
        <w:ind w:right="120"/>
        <w:jc w:val="both"/>
        <w:rPr>
          <w:rFonts w:cs="Arial"/>
          <w:szCs w:val="24"/>
        </w:rPr>
      </w:pPr>
      <w:r w:rsidRPr="00AA687A">
        <w:rPr>
          <w:rFonts w:cs="Arial"/>
          <w:szCs w:val="24"/>
        </w:rPr>
        <w:t>Place the ‘resistant bacteria’ deck fac</w:t>
      </w:r>
      <w:r w:rsidR="00AA687A" w:rsidRPr="00AA687A">
        <w:rPr>
          <w:rFonts w:cs="Arial"/>
          <w:szCs w:val="24"/>
        </w:rPr>
        <w:t>e</w:t>
      </w:r>
      <w:r w:rsidRPr="00AA687A">
        <w:rPr>
          <w:rFonts w:cs="Arial"/>
          <w:szCs w:val="24"/>
        </w:rPr>
        <w:t xml:space="preserve"> up on the table</w:t>
      </w:r>
      <w:r w:rsidR="00AA687A" w:rsidRPr="00AA687A">
        <w:rPr>
          <w:rFonts w:cs="Arial"/>
          <w:szCs w:val="24"/>
        </w:rPr>
        <w:t>, and the</w:t>
      </w:r>
      <w:r w:rsidR="00AA687A">
        <w:rPr>
          <w:rFonts w:cs="Arial"/>
          <w:szCs w:val="24"/>
        </w:rPr>
        <w:t xml:space="preserve"> </w:t>
      </w:r>
      <w:r w:rsidRPr="00AA687A">
        <w:rPr>
          <w:rFonts w:cs="Arial"/>
          <w:szCs w:val="24"/>
        </w:rPr>
        <w:t xml:space="preserve">‘action cards’ face down on the table. </w:t>
      </w:r>
    </w:p>
    <w:p w14:paraId="60ACB53E" w14:textId="77777777" w:rsidR="00942E28" w:rsidRPr="00942E28" w:rsidRDefault="00942E28" w:rsidP="00D253D5">
      <w:pPr>
        <w:numPr>
          <w:ilvl w:val="0"/>
          <w:numId w:val="20"/>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Each player starts the game with four ‘bacteria’ cards in their hand, the rest should be placed in a separate deck on the table facing upwards.</w:t>
      </w:r>
    </w:p>
    <w:p w14:paraId="5CB1F65F" w14:textId="68273A20" w:rsidR="00942E28" w:rsidRDefault="00942E28" w:rsidP="00D253D5">
      <w:pPr>
        <w:numPr>
          <w:ilvl w:val="0"/>
          <w:numId w:val="20"/>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The first player to start picks up an ‘action card’ and reads the instruction aloud to their group.</w:t>
      </w:r>
    </w:p>
    <w:p w14:paraId="43EDD968" w14:textId="2C2B36A1" w:rsidR="00AA687A" w:rsidRPr="00942E28" w:rsidRDefault="00AA687A" w:rsidP="00D253D5">
      <w:pPr>
        <w:numPr>
          <w:ilvl w:val="0"/>
          <w:numId w:val="20"/>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Read the scenario on the action card and follow the actions regarding normal bacteria and/or resistant bacteria cards. </w:t>
      </w:r>
    </w:p>
    <w:p w14:paraId="3245751A" w14:textId="77777777" w:rsidR="00942E28" w:rsidRPr="00942E28" w:rsidRDefault="00942E28" w:rsidP="00D253D5">
      <w:pPr>
        <w:numPr>
          <w:ilvl w:val="0"/>
          <w:numId w:val="20"/>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The game ends when a player has only ‘resistant bacteria’ cards in their hand. If three or more people are playing, the winner is the person with the most ‘bacteria’ cards in their hand at the end.</w:t>
      </w:r>
    </w:p>
    <w:p w14:paraId="2DAA3113" w14:textId="77777777" w:rsidR="00942E28" w:rsidRDefault="00942E28" w:rsidP="00FA4000">
      <w:pPr>
        <w:spacing w:after="0" w:line="277" w:lineRule="auto"/>
      </w:pPr>
    </w:p>
    <w:p w14:paraId="125A519E" w14:textId="0DFFD2E2" w:rsidR="00BA1F53" w:rsidRDefault="006D0377" w:rsidP="00BA1F53">
      <w:pPr>
        <w:pStyle w:val="Heading3"/>
      </w:pPr>
      <w:r>
        <w:t xml:space="preserve">KS4 </w:t>
      </w:r>
      <w:r w:rsidR="00A722A7">
        <w:t>Antibiotic</w:t>
      </w:r>
      <w:r w:rsidR="00BA1F53">
        <w:t xml:space="preserve"> </w:t>
      </w:r>
      <w:r w:rsidR="00FD395C">
        <w:t>Agar Experiment</w:t>
      </w:r>
      <w:r w:rsidR="005874FC">
        <w:t xml:space="preserve"> </w:t>
      </w:r>
    </w:p>
    <w:p w14:paraId="26C891A6" w14:textId="7BEF3C14" w:rsidR="007D5D24" w:rsidRDefault="007D5D24" w:rsidP="007D5D24">
      <w:pPr>
        <w:spacing w:after="0"/>
      </w:pPr>
      <w:r>
        <w:t xml:space="preserve">This experiment is best suited to a lab environment, with support from a laboratory technician, therefore, we do not suggest demonstrating this activity, but instead, </w:t>
      </w:r>
      <w:r w:rsidR="00942E28">
        <w:t xml:space="preserve">highly recommend </w:t>
      </w:r>
      <w:r>
        <w:t xml:space="preserve">outlining the concept and key steps of the experiment so that educators understand the premise and are aware of the range of activities on offer. They key steps with discussion points are outlined below. </w:t>
      </w:r>
    </w:p>
    <w:p w14:paraId="23E0D4D6" w14:textId="77777777" w:rsidR="009800A6" w:rsidRDefault="009800A6" w:rsidP="007D5D24">
      <w:pPr>
        <w:spacing w:after="0"/>
      </w:pPr>
    </w:p>
    <w:p w14:paraId="6906AB97" w14:textId="77777777" w:rsidR="00FA4000" w:rsidRPr="00BA1F53" w:rsidRDefault="00FA4000" w:rsidP="00FA4000">
      <w:pPr>
        <w:pStyle w:val="Heading5"/>
      </w:pPr>
      <w:r w:rsidRPr="00BA1F53">
        <w:t xml:space="preserve">Resources required: </w:t>
      </w:r>
    </w:p>
    <w:p w14:paraId="3FF1B891" w14:textId="77777777" w:rsidR="00FA4000" w:rsidRDefault="00FA4000" w:rsidP="00E21FA4">
      <w:pPr>
        <w:pStyle w:val="ListParagraph"/>
        <w:numPr>
          <w:ilvl w:val="1"/>
          <w:numId w:val="10"/>
        </w:numPr>
      </w:pPr>
      <w:r>
        <w:t>Agar experiment worksheet and answers</w:t>
      </w:r>
    </w:p>
    <w:p w14:paraId="37425E0E" w14:textId="77777777" w:rsidR="00FA4000" w:rsidRDefault="00FA4000" w:rsidP="00E21FA4">
      <w:pPr>
        <w:pStyle w:val="ListParagraph"/>
        <w:numPr>
          <w:ilvl w:val="1"/>
          <w:numId w:val="10"/>
        </w:numPr>
      </w:pPr>
      <w:r>
        <w:t>Antibiotic sensitivity test result handout</w:t>
      </w:r>
    </w:p>
    <w:p w14:paraId="2A75A440" w14:textId="3052375E" w:rsidR="00FA4000" w:rsidRPr="00BA1F53" w:rsidRDefault="00FA4000" w:rsidP="00FA4000">
      <w:pPr>
        <w:pStyle w:val="Heading5"/>
      </w:pPr>
      <w:r>
        <w:t>Demonstration instructions</w:t>
      </w:r>
      <w:r w:rsidRPr="00BA1F53">
        <w:t xml:space="preserve">: </w:t>
      </w:r>
    </w:p>
    <w:p w14:paraId="66CDDD61" w14:textId="611B7499" w:rsidR="00BA1F53" w:rsidRPr="00942E28" w:rsidRDefault="00BA1F53" w:rsidP="00D253D5">
      <w:pPr>
        <w:numPr>
          <w:ilvl w:val="0"/>
          <w:numId w:val="21"/>
        </w:numPr>
        <w:tabs>
          <w:tab w:val="left" w:pos="834"/>
        </w:tabs>
        <w:kinsoku w:val="0"/>
        <w:overflowPunct w:val="0"/>
        <w:autoSpaceDE w:val="0"/>
        <w:autoSpaceDN w:val="0"/>
        <w:adjustRightInd w:val="0"/>
        <w:spacing w:line="252" w:lineRule="auto"/>
        <w:ind w:right="120"/>
        <w:jc w:val="both"/>
        <w:rPr>
          <w:rFonts w:cs="Arial"/>
          <w:szCs w:val="24"/>
        </w:rPr>
      </w:pPr>
      <w:r w:rsidRPr="00942E28">
        <w:rPr>
          <w:rFonts w:cs="Arial"/>
          <w:szCs w:val="24"/>
        </w:rPr>
        <w:t xml:space="preserve">Provide participants with laminated handouts and explain that Eva is working in a hospital lab, and it is her job to grow </w:t>
      </w:r>
      <w:r w:rsidR="006D0377">
        <w:rPr>
          <w:rFonts w:cs="Arial"/>
          <w:szCs w:val="24"/>
        </w:rPr>
        <w:t>bacterial</w:t>
      </w:r>
      <w:r w:rsidRPr="00942E28">
        <w:rPr>
          <w:rFonts w:cs="Arial"/>
          <w:szCs w:val="24"/>
        </w:rPr>
        <w:t xml:space="preserve"> cultures from swabs taken from patients at a doctor’s surgery. Eva then tests </w:t>
      </w:r>
      <w:r w:rsidR="006D0377">
        <w:rPr>
          <w:rFonts w:cs="Arial"/>
          <w:szCs w:val="24"/>
        </w:rPr>
        <w:t>which antibiotics kill the bacteria</w:t>
      </w:r>
      <w:r w:rsidRPr="00942E28">
        <w:rPr>
          <w:rFonts w:cs="Arial"/>
          <w:szCs w:val="24"/>
        </w:rPr>
        <w:t>. The results help the doctor decide what microbe is causing the illness and which antibiotics, if any, to prescribe.</w:t>
      </w:r>
    </w:p>
    <w:p w14:paraId="1E8B49E4" w14:textId="02313BEC" w:rsidR="00BA1F53" w:rsidRPr="00942E28" w:rsidRDefault="00BA1F53" w:rsidP="00D253D5">
      <w:pPr>
        <w:numPr>
          <w:ilvl w:val="0"/>
          <w:numId w:val="21"/>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 xml:space="preserve">Explain that, as a group, you will discuss the </w:t>
      </w:r>
      <w:r w:rsidR="006D0377">
        <w:rPr>
          <w:rFonts w:cs="Arial"/>
          <w:szCs w:val="24"/>
        </w:rPr>
        <w:t xml:space="preserve">bacterial </w:t>
      </w:r>
      <w:r w:rsidRPr="00942E28">
        <w:rPr>
          <w:rFonts w:cs="Arial"/>
          <w:szCs w:val="24"/>
        </w:rPr>
        <w:t xml:space="preserve">cultures Eva is growing from four of her patients to determine which, if any, antibiotic is required. You may wish to have the antibiotic sensitivity results on the projector screen. </w:t>
      </w:r>
    </w:p>
    <w:p w14:paraId="296074C5" w14:textId="78EB8F87" w:rsidR="0055700D" w:rsidRDefault="00BA1F53" w:rsidP="00D253D5">
      <w:pPr>
        <w:numPr>
          <w:ilvl w:val="0"/>
          <w:numId w:val="21"/>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 xml:space="preserve">Highlight that the red/orange </w:t>
      </w:r>
      <w:r w:rsidR="0055700D">
        <w:rPr>
          <w:rFonts w:cs="Arial"/>
          <w:szCs w:val="24"/>
        </w:rPr>
        <w:t xml:space="preserve">colour indicates </w:t>
      </w:r>
      <w:r w:rsidRPr="00942E28">
        <w:rPr>
          <w:rFonts w:cs="Arial"/>
          <w:szCs w:val="24"/>
        </w:rPr>
        <w:t xml:space="preserve">microbes growing in the agar; and that this would mean that the antibiotic </w:t>
      </w:r>
      <w:r w:rsidR="0055700D">
        <w:rPr>
          <w:rFonts w:cs="Arial"/>
          <w:szCs w:val="24"/>
        </w:rPr>
        <w:t xml:space="preserve">is </w:t>
      </w:r>
      <w:r w:rsidRPr="00942E28">
        <w:rPr>
          <w:rFonts w:cs="Arial"/>
          <w:szCs w:val="24"/>
        </w:rPr>
        <w:t>ineffective against th</w:t>
      </w:r>
      <w:r w:rsidR="00225EAA">
        <w:rPr>
          <w:rFonts w:cs="Arial"/>
          <w:szCs w:val="24"/>
        </w:rPr>
        <w:t>at</w:t>
      </w:r>
      <w:r w:rsidRPr="00942E28">
        <w:rPr>
          <w:rFonts w:cs="Arial"/>
          <w:szCs w:val="24"/>
        </w:rPr>
        <w:t xml:space="preserve"> infection for that patient.</w:t>
      </w:r>
      <w:r w:rsidR="0055700D">
        <w:rPr>
          <w:rFonts w:cs="Arial"/>
          <w:szCs w:val="24"/>
        </w:rPr>
        <w:t xml:space="preserve"> Explain that the yellow </w:t>
      </w:r>
      <w:r w:rsidR="006D0377">
        <w:rPr>
          <w:rFonts w:cs="Arial"/>
          <w:szCs w:val="24"/>
        </w:rPr>
        <w:t>colour around the bore hole</w:t>
      </w:r>
      <w:r w:rsidR="0055700D">
        <w:rPr>
          <w:rFonts w:cs="Arial"/>
          <w:szCs w:val="24"/>
        </w:rPr>
        <w:t xml:space="preserve"> shows </w:t>
      </w:r>
      <w:r w:rsidR="006D0377">
        <w:rPr>
          <w:rFonts w:cs="Arial"/>
          <w:szCs w:val="24"/>
        </w:rPr>
        <w:t xml:space="preserve">what is known as the </w:t>
      </w:r>
      <w:r w:rsidR="0055700D">
        <w:rPr>
          <w:rFonts w:cs="Arial"/>
          <w:szCs w:val="24"/>
        </w:rPr>
        <w:t xml:space="preserve">zone of inhibition – the area around the antibiotic where microbes cannot grow. </w:t>
      </w:r>
    </w:p>
    <w:p w14:paraId="75961A41" w14:textId="77777777" w:rsidR="0055700D" w:rsidRDefault="00BA1F53" w:rsidP="00D253D5">
      <w:pPr>
        <w:numPr>
          <w:ilvl w:val="0"/>
          <w:numId w:val="21"/>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t xml:space="preserve">Can </w:t>
      </w:r>
      <w:r w:rsidR="0055700D">
        <w:rPr>
          <w:rFonts w:cs="Arial"/>
          <w:szCs w:val="24"/>
        </w:rPr>
        <w:t>the group</w:t>
      </w:r>
      <w:r w:rsidRPr="00942E28">
        <w:rPr>
          <w:rFonts w:cs="Arial"/>
          <w:szCs w:val="24"/>
        </w:rPr>
        <w:t xml:space="preserve"> correctly identify each patient from the test results? The answer sheet will support you</w:t>
      </w:r>
      <w:r w:rsidR="0055700D">
        <w:rPr>
          <w:rFonts w:cs="Arial"/>
          <w:szCs w:val="24"/>
        </w:rPr>
        <w:t xml:space="preserve"> to guide the group to the correct conclusions</w:t>
      </w:r>
      <w:r w:rsidRPr="00942E28">
        <w:rPr>
          <w:rFonts w:cs="Arial"/>
          <w:szCs w:val="24"/>
        </w:rPr>
        <w:t>.</w:t>
      </w:r>
    </w:p>
    <w:p w14:paraId="7F6DC399" w14:textId="27D7BD24" w:rsidR="00BA1F53" w:rsidRPr="00942E28" w:rsidRDefault="00BA1F53" w:rsidP="00D253D5">
      <w:pPr>
        <w:numPr>
          <w:ilvl w:val="0"/>
          <w:numId w:val="21"/>
        </w:numPr>
        <w:tabs>
          <w:tab w:val="left" w:pos="834"/>
        </w:tabs>
        <w:kinsoku w:val="0"/>
        <w:overflowPunct w:val="0"/>
        <w:autoSpaceDE w:val="0"/>
        <w:autoSpaceDN w:val="0"/>
        <w:adjustRightInd w:val="0"/>
        <w:spacing w:before="120" w:line="252" w:lineRule="auto"/>
        <w:ind w:right="120"/>
        <w:jc w:val="both"/>
        <w:rPr>
          <w:rFonts w:cs="Arial"/>
          <w:szCs w:val="24"/>
        </w:rPr>
      </w:pPr>
      <w:r w:rsidRPr="00942E28">
        <w:rPr>
          <w:rFonts w:cs="Arial"/>
          <w:szCs w:val="24"/>
        </w:rPr>
        <w:lastRenderedPageBreak/>
        <w:t>Now you know which antibiotics would work</w:t>
      </w:r>
      <w:r w:rsidR="0055700D">
        <w:rPr>
          <w:rFonts w:cs="Arial"/>
          <w:szCs w:val="24"/>
        </w:rPr>
        <w:t xml:space="preserve"> for each patient</w:t>
      </w:r>
      <w:r w:rsidRPr="00942E28">
        <w:rPr>
          <w:rFonts w:cs="Arial"/>
          <w:szCs w:val="24"/>
        </w:rPr>
        <w:t xml:space="preserve">, </w:t>
      </w:r>
      <w:r w:rsidR="0055700D">
        <w:rPr>
          <w:rFonts w:cs="Arial"/>
          <w:szCs w:val="24"/>
        </w:rPr>
        <w:t xml:space="preserve">the group </w:t>
      </w:r>
      <w:r w:rsidRPr="00942E28">
        <w:rPr>
          <w:rFonts w:cs="Arial"/>
          <w:szCs w:val="24"/>
        </w:rPr>
        <w:t xml:space="preserve">can determine which is the most appropriate for each infection. You can do this by measuring the diameter of the zone of inhibition (i.e., the </w:t>
      </w:r>
      <w:r w:rsidRPr="0055700D">
        <w:rPr>
          <w:rFonts w:cs="Arial"/>
          <w:szCs w:val="24"/>
        </w:rPr>
        <w:t>yellow</w:t>
      </w:r>
      <w:r w:rsidRPr="00942E28">
        <w:rPr>
          <w:rFonts w:cs="Arial"/>
          <w:szCs w:val="24"/>
        </w:rPr>
        <w:t xml:space="preserve"> circle indicating no growth). The largest inhibition zone is the recommended antibiotic. Again, the answer sheet will guide you through this</w:t>
      </w:r>
      <w:r w:rsidR="00041DD4" w:rsidRPr="00942E28">
        <w:rPr>
          <w:rFonts w:cs="Arial"/>
          <w:szCs w:val="24"/>
        </w:rPr>
        <w:t>, and the conclusions will support you with the explanation of why each antibiotic was most appropriate</w:t>
      </w:r>
      <w:r w:rsidRPr="00942E28">
        <w:rPr>
          <w:rFonts w:cs="Arial"/>
          <w:szCs w:val="24"/>
        </w:rPr>
        <w:t xml:space="preserve">. </w:t>
      </w:r>
    </w:p>
    <w:p w14:paraId="52D2D8F7" w14:textId="77777777" w:rsidR="00942E28" w:rsidRDefault="00942E28" w:rsidP="00942E28"/>
    <w:p w14:paraId="7041DDE4" w14:textId="6FD77E1B" w:rsidR="00077C72" w:rsidRPr="00942E28" w:rsidRDefault="004A4B3A" w:rsidP="00525025">
      <w:pPr>
        <w:pStyle w:val="Heading2"/>
      </w:pPr>
      <w:bookmarkStart w:id="84" w:name="_Toc109228119"/>
      <w:bookmarkStart w:id="85" w:name="_Toc109369545"/>
      <w:r w:rsidRPr="00A722A7">
        <w:t>Review resources</w:t>
      </w:r>
      <w:bookmarkEnd w:id="84"/>
      <w:bookmarkEnd w:id="85"/>
    </w:p>
    <w:p w14:paraId="26948F81" w14:textId="77777777" w:rsidR="00FA4000" w:rsidRPr="00FA4000" w:rsidRDefault="00FA4000" w:rsidP="00FA4000">
      <w:pPr>
        <w:rPr>
          <w:b/>
          <w:bCs/>
          <w:lang w:bidi="en-US"/>
        </w:rPr>
      </w:pPr>
      <w:r>
        <w:rPr>
          <w:lang w:bidi="en-US"/>
        </w:rPr>
        <w:t xml:space="preserve">Following the experiments, support participants to review the range of additional teaching resources and activities available in the hand hygiene lessons. These include: </w:t>
      </w:r>
    </w:p>
    <w:p w14:paraId="56701141" w14:textId="456C7D84" w:rsidR="00FD395C" w:rsidRDefault="00FD395C" w:rsidP="00E21FA4">
      <w:pPr>
        <w:pStyle w:val="ListParagraph"/>
        <w:numPr>
          <w:ilvl w:val="1"/>
          <w:numId w:val="10"/>
        </w:numPr>
      </w:pPr>
      <w:r>
        <w:t>Antibiotic debate kit</w:t>
      </w:r>
    </w:p>
    <w:p w14:paraId="2036C278" w14:textId="77777777" w:rsidR="00FD395C" w:rsidRDefault="00FD395C" w:rsidP="00E21FA4">
      <w:pPr>
        <w:pStyle w:val="ListParagraph"/>
        <w:numPr>
          <w:ilvl w:val="1"/>
          <w:numId w:val="10"/>
        </w:numPr>
      </w:pPr>
      <w:r>
        <w:t>Antibiotic flashcards</w:t>
      </w:r>
    </w:p>
    <w:p w14:paraId="195D5908" w14:textId="01E8D683" w:rsidR="004A4B3A" w:rsidRDefault="00FD395C" w:rsidP="00E21FA4">
      <w:pPr>
        <w:pStyle w:val="ListParagraph"/>
        <w:numPr>
          <w:ilvl w:val="1"/>
          <w:numId w:val="10"/>
        </w:numPr>
      </w:pPr>
      <w:r>
        <w:t>Antibiotic quizzes</w:t>
      </w:r>
    </w:p>
    <w:p w14:paraId="5C7A238C" w14:textId="3E4BC5C7" w:rsidR="009800A6" w:rsidRDefault="009800A6" w:rsidP="00E21FA4">
      <w:pPr>
        <w:pStyle w:val="ListParagraph"/>
        <w:numPr>
          <w:ilvl w:val="1"/>
          <w:numId w:val="10"/>
        </w:numPr>
      </w:pPr>
      <w:r>
        <w:t>Antibiotic misconception fact sheet</w:t>
      </w:r>
    </w:p>
    <w:p w14:paraId="3F863503" w14:textId="77777777" w:rsidR="00077C72" w:rsidRDefault="00077C72" w:rsidP="00077C72">
      <w:pPr>
        <w:rPr>
          <w:lang w:bidi="en-US"/>
        </w:rPr>
      </w:pPr>
    </w:p>
    <w:p w14:paraId="61624804" w14:textId="662436BF" w:rsidR="00077C72" w:rsidRPr="00942E28" w:rsidRDefault="004A4B3A" w:rsidP="00525025">
      <w:pPr>
        <w:pStyle w:val="Heading2"/>
      </w:pPr>
      <w:bookmarkStart w:id="86" w:name="_Toc109228120"/>
      <w:bookmarkStart w:id="87" w:name="_Toc109369546"/>
      <w:r w:rsidRPr="00A722A7">
        <w:t>Discussion</w:t>
      </w:r>
      <w:bookmarkEnd w:id="86"/>
      <w:bookmarkEnd w:id="87"/>
    </w:p>
    <w:p w14:paraId="4227DCA1" w14:textId="77777777" w:rsidR="004F5C78" w:rsidRDefault="00FD395C" w:rsidP="00077C72">
      <w:pPr>
        <w:rPr>
          <w:lang w:bidi="en-US"/>
        </w:rPr>
        <w:sectPr w:rsidR="004F5C78" w:rsidSect="00232529">
          <w:pgSz w:w="11906" w:h="16838"/>
          <w:pgMar w:top="1440" w:right="1440" w:bottom="1440" w:left="1440" w:header="708" w:footer="708" w:gutter="0"/>
          <w:cols w:space="708"/>
          <w:titlePg/>
          <w:docGrid w:linePitch="360"/>
        </w:sectPr>
      </w:pPr>
      <w:r>
        <w:rPr>
          <w:lang w:bidi="en-US"/>
        </w:rPr>
        <w:t xml:space="preserve">Depending on your audience (those working with primary or secondary school aged children), you may wish to discuss the scenarios from the comic </w:t>
      </w:r>
      <w:r w:rsidR="0022459D">
        <w:rPr>
          <w:lang w:bidi="en-US"/>
        </w:rPr>
        <w:t>strip or antibiotic right or wrong quiz, if not already done so, to iterate the importance of appropriate antibiotic consumption</w:t>
      </w:r>
      <w:r w:rsidR="004A4B3A">
        <w:rPr>
          <w:lang w:bidi="en-US"/>
        </w:rPr>
        <w:t>.</w:t>
      </w:r>
    </w:p>
    <w:p w14:paraId="6BBEACE2" w14:textId="7799C170" w:rsidR="007B7E4F" w:rsidRDefault="00BF18C9" w:rsidP="00077C72">
      <w:r>
        <w:rPr>
          <w:noProof/>
        </w:rPr>
        <w:lastRenderedPageBreak/>
        <w:drawing>
          <wp:anchor distT="0" distB="0" distL="114300" distR="114300" simplePos="0" relativeHeight="251726848" behindDoc="0" locked="0" layoutInCell="1" allowOverlap="1" wp14:anchorId="615AA437" wp14:editId="4CF6FEB7">
            <wp:simplePos x="0" y="0"/>
            <wp:positionH relativeFrom="page">
              <wp:posOffset>-76200</wp:posOffset>
            </wp:positionH>
            <wp:positionV relativeFrom="page">
              <wp:posOffset>-220934</wp:posOffset>
            </wp:positionV>
            <wp:extent cx="7791450" cy="11019744"/>
            <wp:effectExtent l="0" t="0" r="0" b="0"/>
            <wp:wrapSquare wrapText="bothSides"/>
            <wp:docPr id="192" name="Picture 1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a:extLst>
                        <a:ext uri="{C183D7F6-B498-43B3-948B-1728B52AA6E4}">
                          <adec:decorative xmlns:adec="http://schemas.microsoft.com/office/drawing/2017/decorative" val="1"/>
                        </a:ext>
                      </a:extLs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793496" cy="11022637"/>
                    </a:xfrm>
                    <a:prstGeom prst="rect">
                      <a:avLst/>
                    </a:prstGeom>
                    <a:noFill/>
                  </pic:spPr>
                </pic:pic>
              </a:graphicData>
            </a:graphic>
            <wp14:sizeRelH relativeFrom="page">
              <wp14:pctWidth>0</wp14:pctWidth>
            </wp14:sizeRelH>
            <wp14:sizeRelV relativeFrom="page">
              <wp14:pctHeight>0</wp14:pctHeight>
            </wp14:sizeRelV>
          </wp:anchor>
        </w:drawing>
      </w:r>
      <w:r w:rsidR="004A4B3A">
        <w:br w:type="page"/>
      </w:r>
    </w:p>
    <w:p w14:paraId="38C5AA5E" w14:textId="688CBA50" w:rsidR="0022459D" w:rsidRDefault="0022459D" w:rsidP="00055DE8">
      <w:pPr>
        <w:pStyle w:val="Heading1"/>
        <w:spacing w:after="240"/>
      </w:pPr>
      <w:bookmarkStart w:id="88" w:name="_Toc109369547"/>
      <w:r>
        <w:lastRenderedPageBreak/>
        <w:t>Vaccinations</w:t>
      </w:r>
      <w:bookmarkEnd w:id="88"/>
    </w:p>
    <w:p w14:paraId="05584B44" w14:textId="68B9FB76" w:rsidR="00055DE8" w:rsidRDefault="00055DE8" w:rsidP="00055DE8">
      <w:pPr>
        <w:spacing w:after="160" w:line="240" w:lineRule="auto"/>
        <w:contextualSpacing/>
        <w:rPr>
          <w:rFonts w:cs="Arial"/>
          <w:szCs w:val="24"/>
        </w:rPr>
      </w:pPr>
      <w:r w:rsidRPr="003006B8">
        <w:rPr>
          <w:rStyle w:val="Heading3Char"/>
        </w:rPr>
        <w:t xml:space="preserve">Suggested </w:t>
      </w:r>
      <w:r>
        <w:rPr>
          <w:rStyle w:val="Heading3Char"/>
        </w:rPr>
        <w:t>o</w:t>
      </w:r>
      <w:r w:rsidRPr="003006B8">
        <w:rPr>
          <w:rStyle w:val="Heading3Char"/>
        </w:rPr>
        <w:t>utcome:</w:t>
      </w:r>
      <w:r w:rsidRPr="00AB5307">
        <w:rPr>
          <w:rFonts w:cs="Arial"/>
          <w:szCs w:val="24"/>
        </w:rPr>
        <w:t xml:space="preserve"> </w:t>
      </w:r>
      <w:r w:rsidR="00FA4000">
        <w:rPr>
          <w:rFonts w:cs="Arial"/>
          <w:szCs w:val="24"/>
        </w:rPr>
        <w:t>To be able to d</w:t>
      </w:r>
      <w:r w:rsidRPr="001264D3">
        <w:rPr>
          <w:rFonts w:cs="Arial"/>
          <w:szCs w:val="24"/>
        </w:rPr>
        <w:t xml:space="preserve">emonstrate to children and young people how vaccination can prevent </w:t>
      </w:r>
      <w:r w:rsidR="00FA4000">
        <w:rPr>
          <w:rFonts w:cs="Arial"/>
          <w:szCs w:val="24"/>
        </w:rPr>
        <w:t>the spread of harmful diseases</w:t>
      </w:r>
      <w:r>
        <w:rPr>
          <w:rFonts w:cs="Arial"/>
          <w:szCs w:val="24"/>
        </w:rPr>
        <w:t>.</w:t>
      </w:r>
    </w:p>
    <w:p w14:paraId="5DDD1415" w14:textId="6B4364CE" w:rsidR="00055DE8" w:rsidRDefault="00055DE8" w:rsidP="00CC6E22">
      <w:pPr>
        <w:spacing w:line="240" w:lineRule="auto"/>
      </w:pPr>
    </w:p>
    <w:p w14:paraId="29E54F50" w14:textId="2F22770F" w:rsidR="00077C72" w:rsidRPr="00055DE8" w:rsidRDefault="0022459D" w:rsidP="00525025">
      <w:pPr>
        <w:pStyle w:val="Heading2"/>
      </w:pPr>
      <w:bookmarkStart w:id="89" w:name="_Toc109228122"/>
      <w:bookmarkStart w:id="90" w:name="_Toc109369548"/>
      <w:r w:rsidRPr="009800A6">
        <w:t>Background information</w:t>
      </w:r>
      <w:bookmarkEnd w:id="89"/>
      <w:bookmarkEnd w:id="90"/>
    </w:p>
    <w:p w14:paraId="6B1F7659" w14:textId="6A4D194C" w:rsidR="006D0377" w:rsidRDefault="0022459D" w:rsidP="00077C72">
      <w:r>
        <w:t>Our immune system generally fights any harmful microbes that may enter our bodies. Another means of helping our immune system is through vaccinations. It’s important to highlight vaccines are used to prevent not treat infection.</w:t>
      </w:r>
      <w:r w:rsidR="006D0377">
        <w:t xml:space="preserve"> All vaccines contain ingredients that help your immune system make antib</w:t>
      </w:r>
      <w:r w:rsidR="00D253D5">
        <w:t xml:space="preserve">odies (proteins that fight off infection and disease), although different vaccines do this in different ways. </w:t>
      </w:r>
    </w:p>
    <w:p w14:paraId="400450D3" w14:textId="77777777" w:rsidR="00D253D5" w:rsidRDefault="00D253D5" w:rsidP="00D253D5">
      <w:pPr>
        <w:pStyle w:val="ListParagraph"/>
        <w:numPr>
          <w:ilvl w:val="0"/>
          <w:numId w:val="51"/>
        </w:numPr>
      </w:pPr>
      <w:r>
        <w:t xml:space="preserve">Some vaccines contain </w:t>
      </w:r>
      <w:r w:rsidR="0022459D">
        <w:t xml:space="preserve">weak or inactive versions of the same microbes that make us ill. </w:t>
      </w:r>
    </w:p>
    <w:p w14:paraId="218464D4" w14:textId="38C77779" w:rsidR="0022459D" w:rsidRDefault="00D253D5" w:rsidP="00D253D5">
      <w:pPr>
        <w:pStyle w:val="ListParagraph"/>
        <w:numPr>
          <w:ilvl w:val="0"/>
          <w:numId w:val="51"/>
        </w:numPr>
      </w:pPr>
      <w:r>
        <w:t>S</w:t>
      </w:r>
      <w:r w:rsidR="0022459D">
        <w:t xml:space="preserve">ome vaccines are made from organisms which are </w:t>
      </w:r>
      <w:proofErr w:type="gramStart"/>
      <w:r w:rsidR="0022459D">
        <w:t>similar to</w:t>
      </w:r>
      <w:proofErr w:type="gramEnd"/>
      <w:r w:rsidR="0022459D">
        <w:t>, but not exactly, the microbes that make us ill.</w:t>
      </w:r>
    </w:p>
    <w:p w14:paraId="48EF26F5" w14:textId="77777777" w:rsidR="00D253D5" w:rsidRDefault="00D253D5" w:rsidP="00D253D5">
      <w:pPr>
        <w:pStyle w:val="ListParagraph"/>
        <w:numPr>
          <w:ilvl w:val="0"/>
          <w:numId w:val="51"/>
        </w:numPr>
      </w:pPr>
      <w:r>
        <w:t xml:space="preserve">Some vaccines, </w:t>
      </w:r>
      <w:r>
        <w:rPr>
          <w:lang w:val="en-US"/>
        </w:rPr>
        <w:t xml:space="preserve">contain material from the virus (mRNA) that causes the disease and gives our cells instructions on how to make a harmless protein </w:t>
      </w:r>
      <w:r w:rsidRPr="00D253D5">
        <w:t>that</w:t>
      </w:r>
      <w:r>
        <w:rPr>
          <w:lang w:val="en-US"/>
        </w:rPr>
        <w:t xml:space="preserve"> is unique to the virus. After our cells make copies of the protein, they destroy the genetic material from the vaccine.</w:t>
      </w:r>
    </w:p>
    <w:p w14:paraId="30F1DD24" w14:textId="79A17259" w:rsidR="0022459D" w:rsidRDefault="0022459D" w:rsidP="0022459D">
      <w:pPr>
        <w:spacing w:before="240"/>
      </w:pPr>
      <w:r>
        <w:t>When the vaccine enters the body</w:t>
      </w:r>
      <w:r w:rsidR="00055DE8">
        <w:t>,</w:t>
      </w:r>
      <w:r>
        <w:t xml:space="preserve"> the immune system detects it and attacks it as if harmful microbes were attacking. White blood cells, a part of our immune system, create lots of antibodies to attach to specific markers on the surface of the vaccine organisms, called antigens. It takes our immune system around two weeks to learn about the vaccine organisms</w:t>
      </w:r>
      <w:r w:rsidR="00D253D5">
        <w:t>,</w:t>
      </w:r>
      <w:r>
        <w:t xml:space="preserve"> </w:t>
      </w:r>
      <w:r w:rsidR="00D253D5">
        <w:t>t</w:t>
      </w:r>
      <w:r w:rsidR="00D253D5" w:rsidRPr="004253FF">
        <w:t>herefore, it is possible that a person could be infected with the</w:t>
      </w:r>
      <w:r w:rsidR="00D253D5">
        <w:t xml:space="preserve"> microbe</w:t>
      </w:r>
      <w:r w:rsidR="00D253D5" w:rsidRPr="004253FF">
        <w:t xml:space="preserve"> just before or just after vaccination and then get sick because the vaccine did not have enough time to provide protection.</w:t>
      </w:r>
      <w:r w:rsidR="00D253D5">
        <w:t xml:space="preserve"> While our bodies are learning about the vaccine organism,</w:t>
      </w:r>
      <w:r>
        <w:t xml:space="preserve"> we might feel a little tired. This is because the immune system is working hard to kill or eliminate the vaccine organisms: once done so, the immune system remembers how to combat those microbes before it has a chance to make you ill. This means you develop immunity against diseases. </w:t>
      </w:r>
    </w:p>
    <w:p w14:paraId="03BB7A96" w14:textId="251F7864" w:rsidR="0022459D" w:rsidRDefault="0022459D" w:rsidP="0022459D">
      <w:pPr>
        <w:spacing w:before="240"/>
      </w:pPr>
      <w:r>
        <w:t xml:space="preserve">In some cases, the immune system needs reminding again, and </w:t>
      </w:r>
      <w:r w:rsidR="005874FC">
        <w:t>therefore</w:t>
      </w:r>
      <w:r>
        <w:t xml:space="preserve"> some vaccinations require booster jabs. Some microbes, like the flu, are tricky. They evolve </w:t>
      </w:r>
      <w:r w:rsidR="002F2920">
        <w:t xml:space="preserve">very quickly, </w:t>
      </w:r>
      <w:r>
        <w:t xml:space="preserve">changing their markers/antigens. This means that the immune system can’t remember how to fight them. For this reason, we have annual flu vaccinations. </w:t>
      </w:r>
    </w:p>
    <w:p w14:paraId="21D04FCB" w14:textId="491415C8" w:rsidR="00CF4F10" w:rsidRDefault="002F2920" w:rsidP="002F2920">
      <w:pPr>
        <w:spacing w:before="240"/>
      </w:pPr>
      <w:r w:rsidRPr="002F2920">
        <w:t xml:space="preserve">Herd </w:t>
      </w:r>
      <w:r>
        <w:t>i</w:t>
      </w:r>
      <w:r w:rsidRPr="002F2920">
        <w:t xml:space="preserve">mmunity is a type of immunity which occurs when the vaccination or infection of a portion of a population (or herd) provides protection to unvaccinated individuals. If enough of a population is vaccinated, unvaccinated individuals are less likely to encounter the disease due to its </w:t>
      </w:r>
      <w:r w:rsidR="00D253D5">
        <w:t>decreased occurrence in the population</w:t>
      </w:r>
      <w:r w:rsidRPr="002F2920">
        <w:t xml:space="preserve">. </w:t>
      </w:r>
      <w:r>
        <w:t>Vaccinations have been one of the most effective methods to prevent disease and have helped to lower mortality associated with infectious diseases worldwide.</w:t>
      </w:r>
      <w:r w:rsidR="00CF4F10">
        <w:br w:type="page"/>
      </w:r>
    </w:p>
    <w:p w14:paraId="52108D3C" w14:textId="10EEC69A" w:rsidR="00077C72" w:rsidRPr="00055DE8" w:rsidRDefault="005874FC" w:rsidP="00525025">
      <w:pPr>
        <w:pStyle w:val="Heading2"/>
      </w:pPr>
      <w:bookmarkStart w:id="91" w:name="_Toc109228123"/>
      <w:bookmarkStart w:id="92" w:name="_Toc109369549"/>
      <w:r w:rsidRPr="009800A6">
        <w:lastRenderedPageBreak/>
        <w:t>Lesson plans</w:t>
      </w:r>
      <w:bookmarkEnd w:id="91"/>
      <w:bookmarkEnd w:id="92"/>
    </w:p>
    <w:p w14:paraId="546C18A9" w14:textId="62656307" w:rsidR="00CF4F10" w:rsidRDefault="007749CB" w:rsidP="008F6E8A">
      <w:pPr>
        <w:spacing w:after="0"/>
        <w:rPr>
          <w:lang w:bidi="en-US"/>
        </w:rPr>
      </w:pPr>
      <w:r>
        <w:rPr>
          <w:lang w:bidi="en-US"/>
        </w:rPr>
        <w:t xml:space="preserve">Throughout </w:t>
      </w:r>
      <w:r w:rsidR="00CF4F10">
        <w:rPr>
          <w:lang w:bidi="en-US"/>
        </w:rPr>
        <w:t xml:space="preserve">the learning journey, children and young people will: </w:t>
      </w:r>
    </w:p>
    <w:p w14:paraId="69387C92" w14:textId="3375F678" w:rsidR="007749CB" w:rsidRDefault="00CF4F10" w:rsidP="008F6E8A">
      <w:pPr>
        <w:spacing w:after="0"/>
        <w:rPr>
          <w:lang w:bidi="en-US"/>
        </w:rPr>
      </w:pPr>
      <w:r>
        <w:rPr>
          <w:noProof/>
        </w:rPr>
        <w:drawing>
          <wp:inline distT="0" distB="0" distL="0" distR="0" wp14:anchorId="67C8455B" wp14:editId="2DA3F52E">
            <wp:extent cx="5486400" cy="3077936"/>
            <wp:effectExtent l="19050" t="57150" r="19050" b="46355"/>
            <wp:docPr id="233" name="Diagram 2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14:paraId="4A3D2D35" w14:textId="25BD72AC" w:rsidR="00DD5538" w:rsidRDefault="00FE614B" w:rsidP="009C4294">
      <w:pPr>
        <w:spacing w:after="0"/>
        <w:rPr>
          <w:lang w:bidi="en-US"/>
        </w:rPr>
      </w:pPr>
      <w:r>
        <w:rPr>
          <w:noProof/>
          <w:lang w:bidi="en-US"/>
        </w:rPr>
        <w:drawing>
          <wp:anchor distT="0" distB="0" distL="114300" distR="114300" simplePos="0" relativeHeight="251792384" behindDoc="0" locked="0" layoutInCell="1" allowOverlap="0" wp14:anchorId="5E751B08" wp14:editId="3A968BA5">
            <wp:simplePos x="0" y="0"/>
            <wp:positionH relativeFrom="margin">
              <wp:align>center</wp:align>
            </wp:positionH>
            <wp:positionV relativeFrom="page">
              <wp:posOffset>5598160</wp:posOffset>
            </wp:positionV>
            <wp:extent cx="7457420" cy="5390905"/>
            <wp:effectExtent l="0" t="0" r="0" b="635"/>
            <wp:wrapNone/>
            <wp:docPr id="42" name="Picture 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a:extLst>
                        <a:ext uri="{C183D7F6-B498-43B3-948B-1728B52AA6E4}">
                          <adec:decorative xmlns:adec="http://schemas.microsoft.com/office/drawing/2017/decorative" val="1"/>
                        </a:ext>
                      </a:extLs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457420" cy="5390905"/>
                    </a:xfrm>
                    <a:prstGeom prst="rect">
                      <a:avLst/>
                    </a:prstGeom>
                    <a:noFill/>
                  </pic:spPr>
                </pic:pic>
              </a:graphicData>
            </a:graphic>
            <wp14:sizeRelH relativeFrom="margin">
              <wp14:pctWidth>0</wp14:pctWidth>
            </wp14:sizeRelH>
            <wp14:sizeRelV relativeFrom="margin">
              <wp14:pctHeight>0</wp14:pctHeight>
            </wp14:sizeRelV>
          </wp:anchor>
        </w:drawing>
      </w:r>
      <w:r w:rsidR="007749CB">
        <w:rPr>
          <w:lang w:bidi="en-US"/>
        </w:rPr>
        <w:t xml:space="preserve">By the end of the learning journey, children and young people will </w:t>
      </w:r>
      <w:r w:rsidR="0044585C" w:rsidRPr="0044585C">
        <w:rPr>
          <w:lang w:bidi="en-US"/>
        </w:rPr>
        <w:t>understand what vaccinations are, and how vaccinations protect society from certain infections. They will be equipped with the knowledge and understanding to be able to challenge common misconceptions and share these messages with their communities</w:t>
      </w:r>
      <w:r w:rsidR="0044585C">
        <w:rPr>
          <w:lang w:bidi="en-US"/>
        </w:rPr>
        <w:t>.</w:t>
      </w:r>
      <w:r w:rsidR="009800A6">
        <w:rPr>
          <w:lang w:bidi="en-US"/>
        </w:rPr>
        <w:br w:type="page"/>
      </w:r>
      <w:r w:rsidR="00444C0B">
        <w:rPr>
          <w:noProof/>
          <w:lang w:bidi="en-US"/>
        </w:rPr>
        <w:lastRenderedPageBreak/>
        <w:drawing>
          <wp:anchor distT="0" distB="0" distL="114300" distR="114300" simplePos="0" relativeHeight="251786240" behindDoc="0" locked="0" layoutInCell="1" allowOverlap="1" wp14:anchorId="32DC3E7E" wp14:editId="3C7818A0">
            <wp:simplePos x="0" y="0"/>
            <wp:positionH relativeFrom="page">
              <wp:align>right</wp:align>
            </wp:positionH>
            <wp:positionV relativeFrom="page">
              <wp:align>top</wp:align>
            </wp:positionV>
            <wp:extent cx="7562850" cy="10930280"/>
            <wp:effectExtent l="0" t="0" r="0" b="4445"/>
            <wp:wrapSquare wrapText="bothSides"/>
            <wp:docPr id="146" name="Picture 1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a:extLst>
                        <a:ext uri="{C183D7F6-B498-43B3-948B-1728B52AA6E4}">
                          <adec:decorative xmlns:adec="http://schemas.microsoft.com/office/drawing/2017/decorative" val="1"/>
                        </a:ext>
                      </a:extLst>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62850" cy="10930280"/>
                    </a:xfrm>
                    <a:prstGeom prst="rect">
                      <a:avLst/>
                    </a:prstGeom>
                    <a:noFill/>
                  </pic:spPr>
                </pic:pic>
              </a:graphicData>
            </a:graphic>
            <wp14:sizeRelH relativeFrom="margin">
              <wp14:pctWidth>0</wp14:pctWidth>
            </wp14:sizeRelH>
            <wp14:sizeRelV relativeFrom="margin">
              <wp14:pctHeight>0</wp14:pctHeight>
            </wp14:sizeRelV>
          </wp:anchor>
        </w:drawing>
      </w:r>
      <w:r w:rsidR="00DD5538">
        <w:rPr>
          <w:lang w:bidi="en-US"/>
        </w:rPr>
        <w:br w:type="page"/>
      </w:r>
    </w:p>
    <w:p w14:paraId="09BF6422" w14:textId="532127EF" w:rsidR="00CF4F10" w:rsidRDefault="00CF4F10" w:rsidP="00525025">
      <w:pPr>
        <w:pStyle w:val="Heading2"/>
      </w:pPr>
      <w:bookmarkStart w:id="93" w:name="_Toc109228124"/>
      <w:bookmarkStart w:id="94" w:name="_Toc109369550"/>
      <w:r>
        <w:lastRenderedPageBreak/>
        <w:t>Available training resources</w:t>
      </w:r>
      <w:bookmarkEnd w:id="93"/>
      <w:bookmarkEnd w:id="94"/>
    </w:p>
    <w:p w14:paraId="0E711411" w14:textId="3C731117" w:rsidR="00CF4F10" w:rsidRDefault="00CF4F10" w:rsidP="00CF4F10">
      <w:pPr>
        <w:spacing w:after="0"/>
        <w:rPr>
          <w:rFonts w:cs="Arial"/>
          <w:szCs w:val="24"/>
        </w:rPr>
      </w:pPr>
      <w:r w:rsidRPr="00380F19">
        <w:rPr>
          <w:rFonts w:cs="Arial"/>
          <w:szCs w:val="24"/>
        </w:rPr>
        <w:t xml:space="preserve">Folder </w:t>
      </w:r>
      <w:r w:rsidR="00380F19" w:rsidRPr="00380F19">
        <w:rPr>
          <w:rFonts w:cs="Arial"/>
          <w:szCs w:val="24"/>
        </w:rPr>
        <w:t>G</w:t>
      </w:r>
      <w:r w:rsidRPr="00380F19">
        <w:rPr>
          <w:rFonts w:cs="Arial"/>
          <w:szCs w:val="24"/>
        </w:rPr>
        <w:t xml:space="preserve"> contains the resources available to support training on vaccines:</w:t>
      </w:r>
      <w:r>
        <w:rPr>
          <w:rFonts w:cs="Arial"/>
          <w:szCs w:val="24"/>
        </w:rPr>
        <w:t xml:space="preserve"> </w:t>
      </w:r>
    </w:p>
    <w:p w14:paraId="231B8DFE" w14:textId="2FF78F9C" w:rsidR="00CF4F10" w:rsidRPr="00380F19" w:rsidRDefault="007744AB" w:rsidP="00D253D5">
      <w:pPr>
        <w:pStyle w:val="ListParagraph"/>
        <w:numPr>
          <w:ilvl w:val="0"/>
          <w:numId w:val="18"/>
        </w:numPr>
        <w:rPr>
          <w:rFonts w:cs="Arial"/>
          <w:szCs w:val="24"/>
        </w:rPr>
      </w:pPr>
      <w:r>
        <w:rPr>
          <w:rFonts w:cs="Arial"/>
          <w:szCs w:val="24"/>
        </w:rPr>
        <w:t>Slide deck</w:t>
      </w:r>
    </w:p>
    <w:p w14:paraId="71AD06DA" w14:textId="5BBFA5A1" w:rsidR="00AC2ABC" w:rsidRDefault="00AC2ABC" w:rsidP="00D253D5">
      <w:pPr>
        <w:pStyle w:val="ListParagraph"/>
        <w:numPr>
          <w:ilvl w:val="0"/>
          <w:numId w:val="18"/>
        </w:numPr>
        <w:rPr>
          <w:rFonts w:cs="Arial"/>
          <w:szCs w:val="24"/>
        </w:rPr>
      </w:pPr>
      <w:r>
        <w:rPr>
          <w:rFonts w:cs="Arial"/>
          <w:szCs w:val="24"/>
        </w:rPr>
        <w:t xml:space="preserve">Types of immunity </w:t>
      </w:r>
      <w:hyperlink r:id="rId101" w:history="1">
        <w:r w:rsidRPr="00883862">
          <w:rPr>
            <w:rStyle w:val="Hyperlink"/>
            <w:rFonts w:cs="Arial"/>
            <w:szCs w:val="24"/>
          </w:rPr>
          <w:t>YouTube</w:t>
        </w:r>
      </w:hyperlink>
      <w:r>
        <w:rPr>
          <w:rFonts w:cs="Arial"/>
          <w:szCs w:val="24"/>
        </w:rPr>
        <w:t xml:space="preserve"> video</w:t>
      </w:r>
    </w:p>
    <w:p w14:paraId="2048B41A" w14:textId="74271C74" w:rsidR="00AC2ABC" w:rsidRDefault="00AC2ABC" w:rsidP="00D253D5">
      <w:pPr>
        <w:pStyle w:val="ListParagraph"/>
        <w:numPr>
          <w:ilvl w:val="0"/>
          <w:numId w:val="18"/>
        </w:numPr>
        <w:rPr>
          <w:rFonts w:cs="Arial"/>
          <w:szCs w:val="24"/>
        </w:rPr>
      </w:pPr>
      <w:r>
        <w:rPr>
          <w:rFonts w:cs="Arial"/>
          <w:szCs w:val="24"/>
        </w:rPr>
        <w:t xml:space="preserve">Immune response </w:t>
      </w:r>
      <w:hyperlink r:id="rId102" w:history="1">
        <w:r w:rsidRPr="00883862">
          <w:rPr>
            <w:rStyle w:val="Hyperlink"/>
            <w:rFonts w:cs="Arial"/>
            <w:szCs w:val="24"/>
          </w:rPr>
          <w:t>YouTube</w:t>
        </w:r>
      </w:hyperlink>
      <w:r>
        <w:rPr>
          <w:rFonts w:cs="Arial"/>
          <w:szCs w:val="24"/>
        </w:rPr>
        <w:t xml:space="preserve"> video</w:t>
      </w:r>
    </w:p>
    <w:p w14:paraId="252F4AE9" w14:textId="1FA022B9" w:rsidR="00CF4F10" w:rsidRPr="00380F19" w:rsidRDefault="00CF4F10" w:rsidP="00D253D5">
      <w:pPr>
        <w:pStyle w:val="ListParagraph"/>
        <w:numPr>
          <w:ilvl w:val="0"/>
          <w:numId w:val="18"/>
        </w:numPr>
        <w:rPr>
          <w:rFonts w:cs="Arial"/>
          <w:szCs w:val="24"/>
        </w:rPr>
      </w:pPr>
      <w:r w:rsidRPr="00380F19">
        <w:rPr>
          <w:rFonts w:cs="Arial"/>
          <w:szCs w:val="24"/>
        </w:rPr>
        <w:t xml:space="preserve">How </w:t>
      </w:r>
      <w:r w:rsidR="00380F19" w:rsidRPr="00380F19">
        <w:rPr>
          <w:rFonts w:cs="Arial"/>
          <w:szCs w:val="24"/>
        </w:rPr>
        <w:t>do vaccines work</w:t>
      </w:r>
      <w:r w:rsidRPr="00380F19">
        <w:rPr>
          <w:rFonts w:cs="Arial"/>
          <w:szCs w:val="24"/>
        </w:rPr>
        <w:t xml:space="preserve"> </w:t>
      </w:r>
      <w:hyperlink r:id="rId103" w:history="1">
        <w:r w:rsidRPr="00883862">
          <w:rPr>
            <w:rStyle w:val="Hyperlink"/>
            <w:rFonts w:cs="Arial"/>
            <w:szCs w:val="24"/>
          </w:rPr>
          <w:t>YouTube</w:t>
        </w:r>
      </w:hyperlink>
      <w:r w:rsidRPr="00380F19">
        <w:rPr>
          <w:rFonts w:cs="Arial"/>
          <w:szCs w:val="24"/>
        </w:rPr>
        <w:t xml:space="preserve"> </w:t>
      </w:r>
      <w:proofErr w:type="gramStart"/>
      <w:r w:rsidRPr="00380F19">
        <w:rPr>
          <w:rFonts w:cs="Arial"/>
          <w:szCs w:val="24"/>
        </w:rPr>
        <w:t>video</w:t>
      </w:r>
      <w:proofErr w:type="gramEnd"/>
    </w:p>
    <w:p w14:paraId="5ED9F3D4" w14:textId="77777777" w:rsidR="00CF4F10" w:rsidRPr="00380F19" w:rsidRDefault="00CF4F10" w:rsidP="00D253D5">
      <w:pPr>
        <w:pStyle w:val="ListParagraph"/>
        <w:numPr>
          <w:ilvl w:val="0"/>
          <w:numId w:val="18"/>
        </w:numPr>
        <w:rPr>
          <w:rFonts w:cs="Arial"/>
          <w:szCs w:val="24"/>
        </w:rPr>
      </w:pPr>
      <w:r w:rsidRPr="00380F19">
        <w:rPr>
          <w:rFonts w:cs="Arial"/>
          <w:szCs w:val="24"/>
        </w:rPr>
        <w:t>Reference list/ further reading</w:t>
      </w:r>
    </w:p>
    <w:p w14:paraId="6A6BF596" w14:textId="4AB97912" w:rsidR="00CF4F10" w:rsidRPr="00380F19" w:rsidRDefault="00CF4F10" w:rsidP="00D253D5">
      <w:pPr>
        <w:pStyle w:val="ListParagraph"/>
        <w:numPr>
          <w:ilvl w:val="0"/>
          <w:numId w:val="18"/>
        </w:numPr>
        <w:rPr>
          <w:rFonts w:cs="Arial"/>
          <w:szCs w:val="24"/>
        </w:rPr>
      </w:pPr>
      <w:r w:rsidRPr="00380F19">
        <w:rPr>
          <w:rFonts w:cs="Arial"/>
          <w:szCs w:val="24"/>
        </w:rPr>
        <w:t>Vaccine misconception teaching sheet (KS4)</w:t>
      </w:r>
    </w:p>
    <w:p w14:paraId="486691DD" w14:textId="77777777" w:rsidR="00CF4F10" w:rsidRPr="00CF4F10" w:rsidRDefault="00CF4F10" w:rsidP="00CF4F10">
      <w:pPr>
        <w:rPr>
          <w:rFonts w:cs="Arial"/>
          <w:szCs w:val="24"/>
        </w:rPr>
      </w:pPr>
    </w:p>
    <w:p w14:paraId="5045A31B" w14:textId="38CF3DA2" w:rsidR="0022459D" w:rsidRDefault="00055DE8" w:rsidP="00525025">
      <w:pPr>
        <w:pStyle w:val="Heading2"/>
      </w:pPr>
      <w:bookmarkStart w:id="95" w:name="_Toc109228125"/>
      <w:bookmarkStart w:id="96" w:name="_Toc109369551"/>
      <w:r>
        <w:t>Demonstrations</w:t>
      </w:r>
      <w:bookmarkEnd w:id="95"/>
      <w:bookmarkEnd w:id="96"/>
    </w:p>
    <w:p w14:paraId="221A0F9E" w14:textId="293803E0" w:rsidR="005874FC" w:rsidRDefault="00D253D5" w:rsidP="00091DF9">
      <w:pPr>
        <w:pStyle w:val="Heading3"/>
        <w:spacing w:before="0"/>
      </w:pPr>
      <w:r>
        <w:t xml:space="preserve">KS2 </w:t>
      </w:r>
      <w:r w:rsidR="005874FC">
        <w:t>Historic Heroes</w:t>
      </w:r>
    </w:p>
    <w:p w14:paraId="0558D7A0" w14:textId="77777777" w:rsidR="009800A6" w:rsidRDefault="009800A6" w:rsidP="009800A6">
      <w:pPr>
        <w:pStyle w:val="Heading5"/>
      </w:pPr>
      <w:r>
        <w:t xml:space="preserve">Resources required: </w:t>
      </w:r>
    </w:p>
    <w:p w14:paraId="3C54C6F4" w14:textId="77777777" w:rsidR="009800A6" w:rsidRDefault="009800A6" w:rsidP="00E21FA4">
      <w:pPr>
        <w:pStyle w:val="ListParagraph"/>
        <w:numPr>
          <w:ilvl w:val="1"/>
          <w:numId w:val="10"/>
        </w:numPr>
        <w:rPr>
          <w:rFonts w:cs="Arial"/>
          <w:szCs w:val="24"/>
        </w:rPr>
      </w:pPr>
      <w:r w:rsidRPr="00FF1C4B">
        <w:t xml:space="preserve">Historic </w:t>
      </w:r>
      <w:proofErr w:type="gramStart"/>
      <w:r w:rsidRPr="00FF1C4B">
        <w:t>heroes</w:t>
      </w:r>
      <w:proofErr w:type="gramEnd"/>
      <w:r w:rsidRPr="00FF1C4B">
        <w:t xml:space="preserve"> story and quiz sheet</w:t>
      </w:r>
    </w:p>
    <w:p w14:paraId="3CAF8875" w14:textId="15D81E43" w:rsidR="009800A6" w:rsidRDefault="009800A6" w:rsidP="009800A6">
      <w:pPr>
        <w:pStyle w:val="Heading5"/>
      </w:pPr>
      <w:r>
        <w:t xml:space="preserve">Demonstration instructions: </w:t>
      </w:r>
    </w:p>
    <w:p w14:paraId="3BC3FB0B" w14:textId="0C7723CF" w:rsidR="00E95200" w:rsidRPr="00E95200" w:rsidRDefault="00E95200" w:rsidP="00D253D5">
      <w:pPr>
        <w:numPr>
          <w:ilvl w:val="0"/>
          <w:numId w:val="22"/>
        </w:numPr>
        <w:tabs>
          <w:tab w:val="left" w:pos="834"/>
        </w:tabs>
        <w:kinsoku w:val="0"/>
        <w:overflowPunct w:val="0"/>
        <w:autoSpaceDE w:val="0"/>
        <w:autoSpaceDN w:val="0"/>
        <w:adjustRightInd w:val="0"/>
        <w:spacing w:line="252" w:lineRule="auto"/>
        <w:ind w:right="120"/>
        <w:jc w:val="both"/>
        <w:rPr>
          <w:rFonts w:cs="Arial"/>
          <w:szCs w:val="24"/>
        </w:rPr>
      </w:pPr>
      <w:r>
        <w:rPr>
          <w:rFonts w:cs="Arial"/>
          <w:szCs w:val="24"/>
        </w:rPr>
        <w:t xml:space="preserve">Provide participants with the story of Edward Jenner and how he created the first vaccine. </w:t>
      </w:r>
    </w:p>
    <w:p w14:paraId="41B20770" w14:textId="77835423" w:rsidR="00E95200" w:rsidRDefault="00E95200" w:rsidP="00D253D5">
      <w:pPr>
        <w:numPr>
          <w:ilvl w:val="0"/>
          <w:numId w:val="22"/>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Participants can test their knowledge of how vaccines were discovered by completing their quiz</w:t>
      </w:r>
      <w:r w:rsidR="0055700D">
        <w:rPr>
          <w:rFonts w:cs="Arial"/>
          <w:szCs w:val="24"/>
        </w:rPr>
        <w:t xml:space="preserve"> either </w:t>
      </w:r>
      <w:r>
        <w:rPr>
          <w:rFonts w:cs="Arial"/>
          <w:szCs w:val="24"/>
        </w:rPr>
        <w:t xml:space="preserve">individually or as a group. </w:t>
      </w:r>
    </w:p>
    <w:p w14:paraId="450ADDD1" w14:textId="44530C77" w:rsidR="00E95200" w:rsidRDefault="00E95200" w:rsidP="00E95200">
      <w:pPr>
        <w:rPr>
          <w:rFonts w:cs="Arial"/>
          <w:szCs w:val="24"/>
        </w:rPr>
      </w:pPr>
    </w:p>
    <w:p w14:paraId="41120EBE" w14:textId="09023995" w:rsidR="00E95200" w:rsidRDefault="00D253D5" w:rsidP="00D17DA7">
      <w:pPr>
        <w:pStyle w:val="Heading3"/>
      </w:pPr>
      <w:r>
        <w:t xml:space="preserve">KS3 </w:t>
      </w:r>
      <w:r w:rsidR="00E95200">
        <w:t>Herd Immunity Simulation</w:t>
      </w:r>
    </w:p>
    <w:p w14:paraId="259E5D7A" w14:textId="77777777" w:rsidR="0044585C" w:rsidRDefault="0044585C" w:rsidP="0044585C">
      <w:pPr>
        <w:spacing w:after="0"/>
      </w:pPr>
      <w:r>
        <w:t xml:space="preserve">This activity </w:t>
      </w:r>
      <w:r w:rsidRPr="00D17DA7">
        <w:t>will simulat</w:t>
      </w:r>
      <w:r>
        <w:t>e</w:t>
      </w:r>
      <w:r w:rsidRPr="00D17DA7">
        <w:t xml:space="preserve"> </w:t>
      </w:r>
      <w:r>
        <w:t xml:space="preserve">an infection outbreak </w:t>
      </w:r>
      <w:r w:rsidRPr="00D17DA7">
        <w:t>to see</w:t>
      </w:r>
      <w:r>
        <w:t xml:space="preserve"> </w:t>
      </w:r>
      <w:r w:rsidRPr="00D17DA7">
        <w:t>how vaccines are used to prevent the spread of infections</w:t>
      </w:r>
      <w:r>
        <w:t xml:space="preserve"> </w:t>
      </w:r>
      <w:r w:rsidRPr="00D17DA7">
        <w:t>and discover the significance of herd immunity.</w:t>
      </w:r>
      <w:r>
        <w:t xml:space="preserve"> We recommend running through the game with participants at the training so that educators become familiar with the process.</w:t>
      </w:r>
    </w:p>
    <w:p w14:paraId="4774D521" w14:textId="77777777" w:rsidR="0044585C" w:rsidRDefault="0044585C" w:rsidP="0044585C">
      <w:pPr>
        <w:pStyle w:val="Heading5"/>
      </w:pPr>
      <w:r>
        <w:t xml:space="preserve">Resources required: </w:t>
      </w:r>
    </w:p>
    <w:p w14:paraId="68213B96" w14:textId="77777777" w:rsidR="0044585C" w:rsidRPr="00FF1C4B" w:rsidRDefault="0044585C" w:rsidP="00E21FA4">
      <w:pPr>
        <w:pStyle w:val="ListParagraph"/>
        <w:numPr>
          <w:ilvl w:val="1"/>
          <w:numId w:val="10"/>
        </w:numPr>
      </w:pPr>
      <w:r w:rsidRPr="00FF1C4B">
        <w:t>Herd immunity simulation cards (you may wish to laminate these in advance)</w:t>
      </w:r>
    </w:p>
    <w:p w14:paraId="5DF7D935" w14:textId="77777777" w:rsidR="0044585C" w:rsidRDefault="0044585C" w:rsidP="0044585C">
      <w:pPr>
        <w:pStyle w:val="Heading5"/>
      </w:pPr>
      <w:r>
        <w:t>How to play:</w:t>
      </w:r>
    </w:p>
    <w:p w14:paraId="0854BFCB" w14:textId="77777777" w:rsidR="0044585C" w:rsidRDefault="0044585C" w:rsidP="00D253D5">
      <w:pPr>
        <w:numPr>
          <w:ilvl w:val="0"/>
          <w:numId w:val="23"/>
        </w:numPr>
        <w:tabs>
          <w:tab w:val="left" w:pos="834"/>
        </w:tabs>
        <w:kinsoku w:val="0"/>
        <w:overflowPunct w:val="0"/>
        <w:autoSpaceDE w:val="0"/>
        <w:autoSpaceDN w:val="0"/>
        <w:adjustRightInd w:val="0"/>
        <w:spacing w:line="252" w:lineRule="auto"/>
        <w:ind w:right="120"/>
        <w:jc w:val="both"/>
        <w:rPr>
          <w:rFonts w:cs="Arial"/>
          <w:szCs w:val="24"/>
        </w:rPr>
      </w:pPr>
      <w:r>
        <w:rPr>
          <w:rFonts w:cs="Arial"/>
          <w:szCs w:val="24"/>
        </w:rPr>
        <w:t xml:space="preserve">Give everyone a red ‘infected’ card, blue ‘recovering but still infectious’ card; and white ‘immune’ card. </w:t>
      </w:r>
    </w:p>
    <w:p w14:paraId="364E73B0" w14:textId="274DADA0" w:rsidR="0044585C" w:rsidRDefault="0044585C" w:rsidP="00D253D5">
      <w:pPr>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For every </w:t>
      </w:r>
      <w:r w:rsidR="006050CA">
        <w:rPr>
          <w:rFonts w:cs="Arial"/>
          <w:szCs w:val="24"/>
        </w:rPr>
        <w:t>ten</w:t>
      </w:r>
      <w:r>
        <w:rPr>
          <w:rFonts w:cs="Arial"/>
          <w:szCs w:val="24"/>
        </w:rPr>
        <w:t xml:space="preserve"> people, give </w:t>
      </w:r>
      <w:r w:rsidR="006050CA">
        <w:rPr>
          <w:rFonts w:cs="Arial"/>
          <w:szCs w:val="24"/>
        </w:rPr>
        <w:t>seven</w:t>
      </w:r>
      <w:r>
        <w:rPr>
          <w:rFonts w:cs="Arial"/>
          <w:szCs w:val="24"/>
        </w:rPr>
        <w:t xml:space="preserve"> of them the purple ‘susceptible’ card, and the other </w:t>
      </w:r>
      <w:r w:rsidR="00772B21">
        <w:rPr>
          <w:rFonts w:cs="Arial"/>
          <w:szCs w:val="24"/>
        </w:rPr>
        <w:t>three</w:t>
      </w:r>
      <w:r>
        <w:rPr>
          <w:rFonts w:cs="Arial"/>
          <w:szCs w:val="24"/>
        </w:rPr>
        <w:t xml:space="preserve"> a yellow ‘vaccinated’ card</w:t>
      </w:r>
    </w:p>
    <w:p w14:paraId="7AB8EF77" w14:textId="77777777" w:rsidR="0044585C" w:rsidRDefault="0044585C" w:rsidP="00D253D5">
      <w:pPr>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D17DA7">
        <w:rPr>
          <w:rFonts w:cs="Arial"/>
          <w:szCs w:val="24"/>
        </w:rPr>
        <w:t xml:space="preserve">Select a person in the middle of the room to hold up </w:t>
      </w:r>
      <w:r w:rsidRPr="00734BDA">
        <w:rPr>
          <w:rFonts w:cs="Arial"/>
          <w:szCs w:val="24"/>
        </w:rPr>
        <w:t>their</w:t>
      </w:r>
      <w:r w:rsidRPr="00D17DA7">
        <w:rPr>
          <w:rFonts w:cs="Arial"/>
          <w:szCs w:val="24"/>
        </w:rPr>
        <w:t xml:space="preserve"> red card. Explain that they are now infected by a disease. Ask them to touch </w:t>
      </w:r>
      <w:r>
        <w:rPr>
          <w:rFonts w:cs="Arial"/>
          <w:szCs w:val="24"/>
        </w:rPr>
        <w:t>two people in their</w:t>
      </w:r>
      <w:r w:rsidRPr="00D17DA7">
        <w:rPr>
          <w:rFonts w:cs="Arial"/>
          <w:szCs w:val="24"/>
        </w:rPr>
        <w:t xml:space="preserve"> vicinity.</w:t>
      </w:r>
    </w:p>
    <w:p w14:paraId="23C7A1D7" w14:textId="579A3482"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734BDA">
        <w:rPr>
          <w:rFonts w:cs="Arial"/>
          <w:szCs w:val="24"/>
        </w:rPr>
        <w:t xml:space="preserve">If </w:t>
      </w:r>
      <w:r>
        <w:rPr>
          <w:rFonts w:cs="Arial"/>
          <w:szCs w:val="24"/>
        </w:rPr>
        <w:t>the</w:t>
      </w:r>
      <w:r w:rsidRPr="00734BDA">
        <w:rPr>
          <w:rFonts w:cs="Arial"/>
          <w:szCs w:val="24"/>
        </w:rPr>
        <w:t xml:space="preserve"> person </w:t>
      </w:r>
      <w:r>
        <w:rPr>
          <w:rFonts w:cs="Arial"/>
          <w:szCs w:val="24"/>
        </w:rPr>
        <w:t>has a purple</w:t>
      </w:r>
      <w:r w:rsidRPr="00734BDA">
        <w:rPr>
          <w:rFonts w:cs="Arial"/>
          <w:szCs w:val="24"/>
        </w:rPr>
        <w:t xml:space="preserve"> card, t</w:t>
      </w:r>
      <w:r w:rsidRPr="00D17DA7">
        <w:rPr>
          <w:rFonts w:cs="Arial"/>
          <w:szCs w:val="24"/>
        </w:rPr>
        <w:t>his person is now infected and must hold up a red card.</w:t>
      </w:r>
    </w:p>
    <w:p w14:paraId="3C988774" w14:textId="08DEAB13"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734BDA">
        <w:rPr>
          <w:rFonts w:cs="Arial"/>
          <w:szCs w:val="24"/>
        </w:rPr>
        <w:t xml:space="preserve">If </w:t>
      </w:r>
      <w:r>
        <w:rPr>
          <w:rFonts w:cs="Arial"/>
          <w:szCs w:val="24"/>
        </w:rPr>
        <w:t>the</w:t>
      </w:r>
      <w:r w:rsidRPr="00734BDA">
        <w:rPr>
          <w:rFonts w:cs="Arial"/>
          <w:szCs w:val="24"/>
        </w:rPr>
        <w:t xml:space="preserve"> person was dealt a </w:t>
      </w:r>
      <w:r>
        <w:rPr>
          <w:rFonts w:cs="Arial"/>
          <w:szCs w:val="24"/>
        </w:rPr>
        <w:t xml:space="preserve">yellow </w:t>
      </w:r>
      <w:r w:rsidRPr="00734BDA">
        <w:rPr>
          <w:rFonts w:cs="Arial"/>
          <w:szCs w:val="24"/>
        </w:rPr>
        <w:t>vaccinated card</w:t>
      </w:r>
      <w:r w:rsidR="00772B21">
        <w:rPr>
          <w:rFonts w:cs="Arial"/>
          <w:szCs w:val="24"/>
        </w:rPr>
        <w:t>,</w:t>
      </w:r>
      <w:r w:rsidRPr="00734BDA">
        <w:rPr>
          <w:rFonts w:cs="Arial"/>
          <w:szCs w:val="24"/>
        </w:rPr>
        <w:t xml:space="preserve"> they</w:t>
      </w:r>
      <w:r>
        <w:rPr>
          <w:rFonts w:cs="Arial"/>
          <w:szCs w:val="24"/>
        </w:rPr>
        <w:t xml:space="preserve"> should</w:t>
      </w:r>
      <w:r w:rsidRPr="00734BDA">
        <w:rPr>
          <w:rFonts w:cs="Arial"/>
          <w:szCs w:val="24"/>
        </w:rPr>
        <w:t xml:space="preserve"> display their yellow vaccinated card and will not </w:t>
      </w:r>
      <w:r w:rsidRPr="00D17DA7">
        <w:rPr>
          <w:rFonts w:cs="Arial"/>
          <w:szCs w:val="24"/>
        </w:rPr>
        <w:t xml:space="preserve">transmit the infection onto anyone else. </w:t>
      </w:r>
    </w:p>
    <w:p w14:paraId="42913885" w14:textId="6414B132" w:rsidR="0044585C" w:rsidRDefault="0044585C" w:rsidP="00D253D5">
      <w:pPr>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lastRenderedPageBreak/>
        <w:t xml:space="preserve">Once a person with a red card has touched </w:t>
      </w:r>
      <w:r w:rsidR="006050CA">
        <w:rPr>
          <w:rFonts w:cs="Arial"/>
          <w:szCs w:val="24"/>
        </w:rPr>
        <w:t>two</w:t>
      </w:r>
      <w:r>
        <w:rPr>
          <w:rFonts w:cs="Arial"/>
          <w:szCs w:val="24"/>
        </w:rPr>
        <w:t xml:space="preserve"> people, they should switch to their blue card and touch </w:t>
      </w:r>
      <w:r w:rsidR="00772B21">
        <w:rPr>
          <w:rFonts w:cs="Arial"/>
          <w:szCs w:val="24"/>
        </w:rPr>
        <w:t xml:space="preserve">two </w:t>
      </w:r>
      <w:r>
        <w:rPr>
          <w:rFonts w:cs="Arial"/>
          <w:szCs w:val="24"/>
        </w:rPr>
        <w:t xml:space="preserve">more people. Again, </w:t>
      </w:r>
    </w:p>
    <w:p w14:paraId="583215D0" w14:textId="77777777"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734BDA">
        <w:rPr>
          <w:rFonts w:cs="Arial"/>
          <w:szCs w:val="24"/>
        </w:rPr>
        <w:t xml:space="preserve">If </w:t>
      </w:r>
      <w:r>
        <w:rPr>
          <w:rFonts w:cs="Arial"/>
          <w:szCs w:val="24"/>
        </w:rPr>
        <w:t>the</w:t>
      </w:r>
      <w:r w:rsidRPr="00734BDA">
        <w:rPr>
          <w:rFonts w:cs="Arial"/>
          <w:szCs w:val="24"/>
        </w:rPr>
        <w:t xml:space="preserve"> person </w:t>
      </w:r>
      <w:r>
        <w:rPr>
          <w:rFonts w:cs="Arial"/>
          <w:szCs w:val="24"/>
        </w:rPr>
        <w:t>has a purple</w:t>
      </w:r>
      <w:r w:rsidRPr="00734BDA">
        <w:rPr>
          <w:rFonts w:cs="Arial"/>
          <w:szCs w:val="24"/>
        </w:rPr>
        <w:t xml:space="preserve"> card, t</w:t>
      </w:r>
      <w:r w:rsidRPr="00D17DA7">
        <w:rPr>
          <w:rFonts w:cs="Arial"/>
          <w:szCs w:val="24"/>
        </w:rPr>
        <w:t>his person is now infected and must hold up a red card.</w:t>
      </w:r>
    </w:p>
    <w:p w14:paraId="147BC20E" w14:textId="746A32E7"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734BDA">
        <w:rPr>
          <w:rFonts w:cs="Arial"/>
          <w:szCs w:val="24"/>
        </w:rPr>
        <w:t xml:space="preserve">If </w:t>
      </w:r>
      <w:r>
        <w:rPr>
          <w:rFonts w:cs="Arial"/>
          <w:szCs w:val="24"/>
        </w:rPr>
        <w:t>the</w:t>
      </w:r>
      <w:r w:rsidRPr="00734BDA">
        <w:rPr>
          <w:rFonts w:cs="Arial"/>
          <w:szCs w:val="24"/>
        </w:rPr>
        <w:t xml:space="preserve"> person was dealt a vaccinated card</w:t>
      </w:r>
      <w:r w:rsidR="00380F19">
        <w:rPr>
          <w:rFonts w:cs="Arial"/>
          <w:szCs w:val="24"/>
        </w:rPr>
        <w:t>,</w:t>
      </w:r>
      <w:r w:rsidRPr="00734BDA">
        <w:rPr>
          <w:rFonts w:cs="Arial"/>
          <w:szCs w:val="24"/>
        </w:rPr>
        <w:t xml:space="preserve"> they</w:t>
      </w:r>
      <w:r>
        <w:rPr>
          <w:rFonts w:cs="Arial"/>
          <w:szCs w:val="24"/>
        </w:rPr>
        <w:t xml:space="preserve"> should</w:t>
      </w:r>
      <w:r w:rsidRPr="00734BDA">
        <w:rPr>
          <w:rFonts w:cs="Arial"/>
          <w:szCs w:val="24"/>
        </w:rPr>
        <w:t xml:space="preserve"> display their yellow vaccinated card and will not </w:t>
      </w:r>
      <w:r w:rsidRPr="00D17DA7">
        <w:rPr>
          <w:rFonts w:cs="Arial"/>
          <w:szCs w:val="24"/>
        </w:rPr>
        <w:t xml:space="preserve">transmit the infection onto anyone else. </w:t>
      </w:r>
    </w:p>
    <w:p w14:paraId="6AD03F5E" w14:textId="0ABDD070" w:rsidR="0044585C" w:rsidRDefault="0044585C" w:rsidP="00D253D5">
      <w:pPr>
        <w:pStyle w:val="ListParagraph"/>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Once a blue card holder has touched </w:t>
      </w:r>
      <w:r w:rsidR="006050CA">
        <w:rPr>
          <w:rFonts w:cs="Arial"/>
          <w:szCs w:val="24"/>
        </w:rPr>
        <w:t>two</w:t>
      </w:r>
      <w:r>
        <w:rPr>
          <w:rFonts w:cs="Arial"/>
          <w:szCs w:val="24"/>
        </w:rPr>
        <w:t xml:space="preserve"> people, they can now switch to the white ‘immune’ card, and do not need to take any further action. </w:t>
      </w:r>
    </w:p>
    <w:p w14:paraId="521BE066" w14:textId="77777777" w:rsidR="0044585C" w:rsidRDefault="0044585C" w:rsidP="00D253D5">
      <w:pPr>
        <w:pStyle w:val="ListParagraph"/>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The game ends when everyone in the group is either holding a yellow or a white card. Discuss with the group: </w:t>
      </w:r>
    </w:p>
    <w:p w14:paraId="127C8E96" w14:textId="77777777"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What difference did the people with yellow cards make to how quickly the disease spread?</w:t>
      </w:r>
    </w:p>
    <w:p w14:paraId="4F76C8B0" w14:textId="77777777" w:rsidR="0044585C" w:rsidRDefault="0044585C" w:rsidP="00D253D5">
      <w:pPr>
        <w:numPr>
          <w:ilvl w:val="1"/>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What would have happened if the disease had caused severe illness? How many people would have been ill? </w:t>
      </w:r>
    </w:p>
    <w:p w14:paraId="1AFDEA9F" w14:textId="5E1B47B1" w:rsidR="0044585C" w:rsidRPr="00055DE8" w:rsidRDefault="0044585C" w:rsidP="00D253D5">
      <w:pPr>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sidRPr="00734BDA">
        <w:rPr>
          <w:rFonts w:cs="Arial"/>
          <w:szCs w:val="24"/>
        </w:rPr>
        <w:t xml:space="preserve">Note the downward trend in infection transmission as more people become infected. </w:t>
      </w:r>
      <w:r w:rsidRPr="00055DE8">
        <w:rPr>
          <w:rFonts w:cs="Arial"/>
          <w:szCs w:val="24"/>
        </w:rPr>
        <w:t xml:space="preserve">It may be beneficial at this point to explain the term ‘herd immunity’. Herd Immunity is a type of immunity which occurs when the vaccination or infection of a portion of a population provides protection to unprotected individuals. </w:t>
      </w:r>
      <w:r>
        <w:rPr>
          <w:rFonts w:cs="Arial"/>
          <w:szCs w:val="24"/>
        </w:rPr>
        <w:t>However, herd immunity caused through infection can have serious consequences for the population such as illness and long-term effects.</w:t>
      </w:r>
    </w:p>
    <w:p w14:paraId="1A1E91B5" w14:textId="3595E0B6" w:rsidR="0044585C" w:rsidRDefault="0044585C" w:rsidP="00D253D5">
      <w:pPr>
        <w:pStyle w:val="ListParagraph"/>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Now repeat the game. This time, for every </w:t>
      </w:r>
      <w:r w:rsidR="006050CA">
        <w:rPr>
          <w:rFonts w:cs="Arial"/>
          <w:szCs w:val="24"/>
        </w:rPr>
        <w:t>ten</w:t>
      </w:r>
      <w:r>
        <w:rPr>
          <w:rFonts w:cs="Arial"/>
          <w:szCs w:val="24"/>
        </w:rPr>
        <w:t xml:space="preserve"> people, give </w:t>
      </w:r>
      <w:r w:rsidR="006050CA">
        <w:rPr>
          <w:rFonts w:cs="Arial"/>
          <w:szCs w:val="24"/>
        </w:rPr>
        <w:t>three</w:t>
      </w:r>
      <w:r>
        <w:rPr>
          <w:rFonts w:cs="Arial"/>
          <w:szCs w:val="24"/>
        </w:rPr>
        <w:t xml:space="preserve"> of them the purple ‘susceptible’ card, and the other </w:t>
      </w:r>
      <w:r w:rsidR="006050CA">
        <w:rPr>
          <w:rFonts w:cs="Arial"/>
          <w:szCs w:val="24"/>
        </w:rPr>
        <w:t>seven</w:t>
      </w:r>
      <w:r>
        <w:rPr>
          <w:rFonts w:cs="Arial"/>
          <w:szCs w:val="24"/>
        </w:rPr>
        <w:t xml:space="preserve"> a yellow ‘vaccinated’ card. You can change the ratios to provide different scenarios. </w:t>
      </w:r>
    </w:p>
    <w:p w14:paraId="21C88C38" w14:textId="77777777" w:rsidR="0044585C" w:rsidRPr="00661FAB" w:rsidRDefault="0044585C" w:rsidP="00D253D5">
      <w:pPr>
        <w:pStyle w:val="ListParagraph"/>
        <w:numPr>
          <w:ilvl w:val="0"/>
          <w:numId w:val="23"/>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 xml:space="preserve">After repeating the game using different scenarios, ask the group to discuss the differences between the scenarios and how it demonstrates the importance of vaccination to break the transmission of diseases in the community. </w:t>
      </w:r>
    </w:p>
    <w:p w14:paraId="03282522" w14:textId="77777777" w:rsidR="00B84A1F" w:rsidRPr="00734BDA" w:rsidRDefault="00B84A1F" w:rsidP="00B84A1F">
      <w:pPr>
        <w:pStyle w:val="ListParagraph"/>
        <w:rPr>
          <w:rFonts w:cs="Arial"/>
          <w:szCs w:val="24"/>
        </w:rPr>
      </w:pPr>
    </w:p>
    <w:p w14:paraId="576EBA7A" w14:textId="31BDFCCD" w:rsidR="00734BDA" w:rsidRDefault="00A50C33" w:rsidP="00734BDA">
      <w:pPr>
        <w:pStyle w:val="Heading3"/>
      </w:pPr>
      <w:r>
        <w:t xml:space="preserve">KS4 </w:t>
      </w:r>
      <w:r w:rsidR="00734BDA">
        <w:t>Vaccination Debate Kits</w:t>
      </w:r>
    </w:p>
    <w:p w14:paraId="7253EE6C" w14:textId="77777777" w:rsidR="009800A6" w:rsidRDefault="009800A6" w:rsidP="009800A6">
      <w:pPr>
        <w:spacing w:line="276" w:lineRule="auto"/>
      </w:pPr>
      <w:r>
        <w:t xml:space="preserve">Developed in collaboration with ‘I’m a Scientist’, the vaccine debate kit facilitates a structured practice debate about a controversial topic: vaccinations. You will discuss the views and opinions of vaccinations from eight different characters from modern day society. </w:t>
      </w:r>
    </w:p>
    <w:p w14:paraId="51D53301" w14:textId="77777777" w:rsidR="009800A6" w:rsidRDefault="009800A6" w:rsidP="009800A6">
      <w:pPr>
        <w:pStyle w:val="Heading5"/>
      </w:pPr>
      <w:r>
        <w:t xml:space="preserve">Resources required: </w:t>
      </w:r>
    </w:p>
    <w:p w14:paraId="7B128A92" w14:textId="77777777" w:rsidR="009800A6" w:rsidRPr="00FF1C4B" w:rsidRDefault="009800A6" w:rsidP="00E21FA4">
      <w:pPr>
        <w:pStyle w:val="ListParagraph"/>
        <w:numPr>
          <w:ilvl w:val="1"/>
          <w:numId w:val="10"/>
        </w:numPr>
      </w:pPr>
      <w:r w:rsidRPr="00FF1C4B">
        <w:t>Vaccination debate kit</w:t>
      </w:r>
    </w:p>
    <w:p w14:paraId="14847FED" w14:textId="5D404762" w:rsidR="009800A6" w:rsidRDefault="009800A6" w:rsidP="009800A6">
      <w:pPr>
        <w:pStyle w:val="Heading5"/>
      </w:pPr>
      <w:r>
        <w:t xml:space="preserve">Demonstration instructions: </w:t>
      </w:r>
    </w:p>
    <w:p w14:paraId="0F321457" w14:textId="13CF8871" w:rsidR="00B84A1F" w:rsidRPr="00B84A1F" w:rsidRDefault="00B84A1F" w:rsidP="00D253D5">
      <w:pPr>
        <w:numPr>
          <w:ilvl w:val="0"/>
          <w:numId w:val="24"/>
        </w:numPr>
        <w:tabs>
          <w:tab w:val="left" w:pos="834"/>
        </w:tabs>
        <w:kinsoku w:val="0"/>
        <w:overflowPunct w:val="0"/>
        <w:autoSpaceDE w:val="0"/>
        <w:autoSpaceDN w:val="0"/>
        <w:adjustRightInd w:val="0"/>
        <w:spacing w:line="252" w:lineRule="auto"/>
        <w:ind w:right="120"/>
        <w:jc w:val="both"/>
        <w:rPr>
          <w:rFonts w:cs="Arial"/>
          <w:szCs w:val="24"/>
        </w:rPr>
      </w:pPr>
      <w:r w:rsidRPr="00FF1C4B">
        <w:rPr>
          <w:rFonts w:cs="Arial"/>
          <w:szCs w:val="24"/>
        </w:rPr>
        <w:t xml:space="preserve">Divide the group into a maximum of eight groups, or as many characters as you wish to cover and assign each group a character. </w:t>
      </w:r>
    </w:p>
    <w:p w14:paraId="7829D747" w14:textId="6277E4D6" w:rsidR="00B84A1F" w:rsidRPr="00B84A1F" w:rsidRDefault="00B84A1F" w:rsidP="00D253D5">
      <w:pPr>
        <w:numPr>
          <w:ilvl w:val="0"/>
          <w:numId w:val="24"/>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 xml:space="preserve">Work through each round of the debates as instructed and encourage consideration of their opinions. The structure demonstrates how to build a </w:t>
      </w:r>
      <w:r w:rsidRPr="00FF1C4B">
        <w:rPr>
          <w:rFonts w:cs="Arial"/>
          <w:szCs w:val="24"/>
        </w:rPr>
        <w:lastRenderedPageBreak/>
        <w:t xml:space="preserve">discussion and reinforce their opinions with facts. Detailed notes are included in the kit to help carry out the lesson effectively. </w:t>
      </w:r>
    </w:p>
    <w:p w14:paraId="3073FC6A" w14:textId="77777777" w:rsidR="00B84A1F" w:rsidRDefault="00B84A1F" w:rsidP="00FF1C4B"/>
    <w:p w14:paraId="29A68B6B" w14:textId="72C5AE30" w:rsidR="00B84A1F" w:rsidRDefault="00B84A1F" w:rsidP="00525025">
      <w:pPr>
        <w:pStyle w:val="Heading2"/>
      </w:pPr>
      <w:bookmarkStart w:id="97" w:name="_Toc109228126"/>
      <w:bookmarkStart w:id="98" w:name="_Toc109369552"/>
      <w:r>
        <w:t>Review resources</w:t>
      </w:r>
      <w:bookmarkEnd w:id="97"/>
      <w:bookmarkEnd w:id="98"/>
    </w:p>
    <w:p w14:paraId="526F84AF" w14:textId="77777777" w:rsidR="00380F19" w:rsidRDefault="00380F19" w:rsidP="00380F19">
      <w:pPr>
        <w:rPr>
          <w:lang w:bidi="en-US"/>
        </w:rPr>
      </w:pPr>
      <w:r>
        <w:rPr>
          <w:lang w:bidi="en-US"/>
        </w:rPr>
        <w:t xml:space="preserve">In addition, review the range of additional resources and activities available in the microbe lessons. These include: </w:t>
      </w:r>
    </w:p>
    <w:p w14:paraId="7ECB266C" w14:textId="66A67313" w:rsidR="00B84A1F" w:rsidRPr="00AC2ABC" w:rsidRDefault="00AC2ABC" w:rsidP="00E21FA4">
      <w:pPr>
        <w:pStyle w:val="ListParagraph"/>
        <w:numPr>
          <w:ilvl w:val="1"/>
          <w:numId w:val="10"/>
        </w:numPr>
      </w:pPr>
      <w:r w:rsidRPr="00AC2ABC">
        <w:t>World map vaccination activity</w:t>
      </w:r>
    </w:p>
    <w:p w14:paraId="2D8DF46F" w14:textId="6968E4AA" w:rsidR="00B84A1F" w:rsidRPr="00AC2ABC" w:rsidRDefault="00AC2ABC" w:rsidP="00E21FA4">
      <w:pPr>
        <w:pStyle w:val="ListParagraph"/>
        <w:numPr>
          <w:ilvl w:val="1"/>
          <w:numId w:val="10"/>
        </w:numPr>
      </w:pPr>
      <w:r w:rsidRPr="00AC2ABC">
        <w:t>Immune system worksheet</w:t>
      </w:r>
    </w:p>
    <w:p w14:paraId="76C6F7BE" w14:textId="3A405D70" w:rsidR="009800A6" w:rsidRDefault="009800A6" w:rsidP="009800A6">
      <w:pPr>
        <w:spacing w:after="0"/>
        <w:rPr>
          <w:lang w:bidi="en-US"/>
        </w:rPr>
      </w:pPr>
      <w:r>
        <w:rPr>
          <w:lang w:bidi="en-US"/>
        </w:rPr>
        <w:t xml:space="preserve">If time allows, we encourage you to provide an opportunity for educators to try out these extension activities, for example, trying out the </w:t>
      </w:r>
      <w:r w:rsidR="007744AB">
        <w:rPr>
          <w:lang w:bidi="en-US"/>
        </w:rPr>
        <w:t>‘</w:t>
      </w:r>
      <w:r>
        <w:rPr>
          <w:lang w:bidi="en-US"/>
        </w:rPr>
        <w:t>antibiotics can/ can’t flashcard quiz</w:t>
      </w:r>
      <w:r w:rsidR="007744AB">
        <w:rPr>
          <w:lang w:bidi="en-US"/>
        </w:rPr>
        <w:t>’</w:t>
      </w:r>
      <w:r>
        <w:rPr>
          <w:lang w:bidi="en-US"/>
        </w:rPr>
        <w:t xml:space="preserve"> in small groups</w:t>
      </w:r>
      <w:r w:rsidR="00C80E59">
        <w:rPr>
          <w:lang w:bidi="en-US"/>
        </w:rPr>
        <w:t>.</w:t>
      </w:r>
    </w:p>
    <w:p w14:paraId="3D84A3A7" w14:textId="77777777" w:rsidR="00380B0B" w:rsidRPr="00380B0B" w:rsidRDefault="00380B0B" w:rsidP="00380B0B">
      <w:pPr>
        <w:rPr>
          <w:highlight w:val="yellow"/>
          <w:lang w:bidi="en-US"/>
        </w:rPr>
      </w:pPr>
    </w:p>
    <w:p w14:paraId="675F4F3A" w14:textId="42C2BC97" w:rsidR="00380B0B" w:rsidRDefault="00B84A1F" w:rsidP="00525025">
      <w:pPr>
        <w:pStyle w:val="Heading2"/>
      </w:pPr>
      <w:bookmarkStart w:id="99" w:name="_Toc109228127"/>
      <w:bookmarkStart w:id="100" w:name="_Toc109369553"/>
      <w:r>
        <w:t>Discussion</w:t>
      </w:r>
      <w:bookmarkEnd w:id="99"/>
      <w:bookmarkEnd w:id="100"/>
    </w:p>
    <w:p w14:paraId="29C4776E" w14:textId="77777777" w:rsidR="00CC6E22" w:rsidRDefault="00CC6E22" w:rsidP="00CC6E22">
      <w:pPr>
        <w:rPr>
          <w:lang w:bidi="en-US"/>
        </w:rPr>
      </w:pPr>
      <w:r>
        <w:rPr>
          <w:lang w:bidi="en-US"/>
        </w:rPr>
        <w:t xml:space="preserve">To round off the session and consolidate learning, open the floor to discussion. This may take the form of questions and answers, or could be facilitated through asking participants questions such as: </w:t>
      </w:r>
    </w:p>
    <w:p w14:paraId="674F04D9" w14:textId="77777777" w:rsidR="00CC6E22" w:rsidRPr="00CC6E22" w:rsidRDefault="00CC6E22" w:rsidP="00D253D5">
      <w:pPr>
        <w:numPr>
          <w:ilvl w:val="0"/>
          <w:numId w:val="14"/>
        </w:numPr>
        <w:spacing w:after="0"/>
      </w:pPr>
      <w:r w:rsidRPr="00CC6E22">
        <w:t>What considerations are needed when discussing topics such as vaccinations and how can these be addressed?</w:t>
      </w:r>
    </w:p>
    <w:p w14:paraId="5D79D6F1" w14:textId="77777777" w:rsidR="00CC6E22" w:rsidRPr="00CC6E22" w:rsidRDefault="00CC6E22" w:rsidP="00D253D5">
      <w:pPr>
        <w:numPr>
          <w:ilvl w:val="0"/>
          <w:numId w:val="14"/>
        </w:numPr>
        <w:spacing w:after="0"/>
      </w:pPr>
      <w:r w:rsidRPr="00CC6E22">
        <w:t>Are there any common misconceptions about vaccines you come across in your setting?</w:t>
      </w:r>
    </w:p>
    <w:p w14:paraId="1B1A988A" w14:textId="68614B6E" w:rsidR="00FF1C4B" w:rsidRDefault="00CC6E22" w:rsidP="00091DF9">
      <w:pPr>
        <w:spacing w:before="240"/>
        <w:rPr>
          <w:highlight w:val="yellow"/>
          <w:lang w:bidi="en-US"/>
        </w:rPr>
      </w:pPr>
      <w:r>
        <w:rPr>
          <w:lang w:bidi="en-US"/>
        </w:rPr>
        <w:t xml:space="preserve">Information regarding some pre-empted discussion points </w:t>
      </w:r>
      <w:proofErr w:type="gramStart"/>
      <w:r>
        <w:rPr>
          <w:lang w:bidi="en-US"/>
        </w:rPr>
        <w:t>are</w:t>
      </w:r>
      <w:proofErr w:type="gramEnd"/>
      <w:r>
        <w:rPr>
          <w:lang w:bidi="en-US"/>
        </w:rPr>
        <w:t xml:space="preserve"> included in the </w:t>
      </w:r>
      <w:r w:rsidR="00AC2ABC">
        <w:rPr>
          <w:lang w:bidi="en-US"/>
        </w:rPr>
        <w:t xml:space="preserve">slide deck of folder G. </w:t>
      </w:r>
    </w:p>
    <w:p w14:paraId="3969ED8C" w14:textId="77777777" w:rsidR="001819AE" w:rsidRDefault="001819AE" w:rsidP="00091DF9">
      <w:pPr>
        <w:spacing w:before="240"/>
        <w:rPr>
          <w:highlight w:val="yellow"/>
          <w:lang w:bidi="en-US"/>
        </w:rPr>
        <w:sectPr w:rsidR="001819AE" w:rsidSect="00232529">
          <w:pgSz w:w="11906" w:h="16838"/>
          <w:pgMar w:top="1440" w:right="1440" w:bottom="1440" w:left="1440" w:header="708" w:footer="708" w:gutter="0"/>
          <w:cols w:space="708"/>
          <w:titlePg/>
          <w:docGrid w:linePitch="360"/>
        </w:sectPr>
      </w:pPr>
    </w:p>
    <w:p w14:paraId="0BE9A7C8" w14:textId="1A43F361" w:rsidR="00EF1F29" w:rsidRPr="00734BDA" w:rsidRDefault="00BF18C9" w:rsidP="00734BDA">
      <w:pPr>
        <w:spacing w:line="276" w:lineRule="auto"/>
        <w:rPr>
          <w:rFonts w:cs="Arial"/>
        </w:rPr>
      </w:pPr>
      <w:r>
        <w:rPr>
          <w:rFonts w:cs="Arial"/>
          <w:noProof/>
          <w:szCs w:val="24"/>
        </w:rPr>
        <w:lastRenderedPageBreak/>
        <w:drawing>
          <wp:anchor distT="0" distB="0" distL="114300" distR="114300" simplePos="0" relativeHeight="251727872" behindDoc="0" locked="0" layoutInCell="1" allowOverlap="1" wp14:anchorId="592F6BF6" wp14:editId="66558A3D">
            <wp:simplePos x="0" y="0"/>
            <wp:positionH relativeFrom="page">
              <wp:posOffset>-95003</wp:posOffset>
            </wp:positionH>
            <wp:positionV relativeFrom="page">
              <wp:posOffset>-71252</wp:posOffset>
            </wp:positionV>
            <wp:extent cx="8063346" cy="10857536"/>
            <wp:effectExtent l="0" t="0" r="0" b="1270"/>
            <wp:wrapSquare wrapText="bothSides"/>
            <wp:docPr id="202" name="Picture 2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a:extLst>
                        <a:ext uri="{C183D7F6-B498-43B3-948B-1728B52AA6E4}">
                          <adec:decorative xmlns:adec="http://schemas.microsoft.com/office/drawing/2017/decorative" val="1"/>
                        </a:ext>
                      </a:extLst>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067363" cy="10862945"/>
                    </a:xfrm>
                    <a:prstGeom prst="rect">
                      <a:avLst/>
                    </a:prstGeom>
                    <a:noFill/>
                  </pic:spPr>
                </pic:pic>
              </a:graphicData>
            </a:graphic>
            <wp14:sizeRelH relativeFrom="margin">
              <wp14:pctWidth>0</wp14:pctWidth>
            </wp14:sizeRelH>
            <wp14:sizeRelV relativeFrom="margin">
              <wp14:pctHeight>0</wp14:pctHeight>
            </wp14:sizeRelV>
          </wp:anchor>
        </w:drawing>
      </w:r>
      <w:r w:rsidR="00EF1F29" w:rsidRPr="00734BDA">
        <w:rPr>
          <w:rFonts w:cs="Arial"/>
          <w:szCs w:val="24"/>
        </w:rPr>
        <w:br w:type="page"/>
      </w:r>
    </w:p>
    <w:p w14:paraId="28AC1D34" w14:textId="6DF4E20C" w:rsidR="00267192" w:rsidRDefault="00267192" w:rsidP="00FF1C4B">
      <w:pPr>
        <w:pStyle w:val="Heading1"/>
        <w:spacing w:after="240"/>
      </w:pPr>
      <w:bookmarkStart w:id="101" w:name="_Toc109369554"/>
      <w:r>
        <w:lastRenderedPageBreak/>
        <w:t>Sexually Transmitted Infections</w:t>
      </w:r>
      <w:bookmarkEnd w:id="101"/>
    </w:p>
    <w:p w14:paraId="4B4C6698" w14:textId="6FA195ED" w:rsidR="00FF1C4B" w:rsidRPr="003006B8" w:rsidRDefault="00FF1C4B" w:rsidP="00FF1C4B">
      <w:pPr>
        <w:spacing w:after="160" w:line="240" w:lineRule="auto"/>
        <w:contextualSpacing/>
        <w:rPr>
          <w:rFonts w:cs="Arial"/>
          <w:szCs w:val="24"/>
        </w:rPr>
      </w:pPr>
      <w:r w:rsidRPr="003006B8">
        <w:rPr>
          <w:rStyle w:val="Heading3Char"/>
        </w:rPr>
        <w:t xml:space="preserve">Suggested </w:t>
      </w:r>
      <w:r>
        <w:rPr>
          <w:rStyle w:val="Heading3Char"/>
        </w:rPr>
        <w:t>o</w:t>
      </w:r>
      <w:r w:rsidRPr="003006B8">
        <w:rPr>
          <w:rStyle w:val="Heading3Char"/>
        </w:rPr>
        <w:t>utcome:</w:t>
      </w:r>
      <w:r w:rsidRPr="00AB5307">
        <w:rPr>
          <w:rFonts w:cs="Arial"/>
          <w:szCs w:val="24"/>
        </w:rPr>
        <w:t xml:space="preserve"> </w:t>
      </w:r>
      <w:r w:rsidR="00C80E59">
        <w:rPr>
          <w:rFonts w:cs="Arial"/>
          <w:szCs w:val="24"/>
        </w:rPr>
        <w:t>To be able to e</w:t>
      </w:r>
      <w:r>
        <w:rPr>
          <w:rFonts w:cs="Arial"/>
          <w:szCs w:val="24"/>
        </w:rPr>
        <w:t xml:space="preserve">xplain </w:t>
      </w:r>
      <w:r w:rsidR="00C80E59">
        <w:rPr>
          <w:rFonts w:cs="Arial"/>
          <w:szCs w:val="24"/>
        </w:rPr>
        <w:t xml:space="preserve">to children and young people </w:t>
      </w:r>
      <w:r>
        <w:rPr>
          <w:rFonts w:cs="Arial"/>
          <w:szCs w:val="24"/>
        </w:rPr>
        <w:t>what sexually transmitted infections are and how to prevent the spread of these</w:t>
      </w:r>
      <w:r w:rsidR="00C80E59">
        <w:rPr>
          <w:rFonts w:cs="Arial"/>
          <w:szCs w:val="24"/>
        </w:rPr>
        <w:t xml:space="preserve">. </w:t>
      </w:r>
    </w:p>
    <w:p w14:paraId="39BAB8B2" w14:textId="14E2E2E9" w:rsidR="00FF1C4B" w:rsidRDefault="00FF1C4B" w:rsidP="00267192">
      <w:pPr>
        <w:spacing w:line="240" w:lineRule="auto"/>
      </w:pPr>
    </w:p>
    <w:p w14:paraId="257AF162" w14:textId="48AE4D33" w:rsidR="00267192" w:rsidRPr="00FF1C4B" w:rsidRDefault="00267192" w:rsidP="00525025">
      <w:pPr>
        <w:pStyle w:val="Heading2"/>
      </w:pPr>
      <w:bookmarkStart w:id="102" w:name="_Toc109228129"/>
      <w:bookmarkStart w:id="103" w:name="_Toc109369555"/>
      <w:r w:rsidRPr="00C80E59">
        <w:t>Background information:</w:t>
      </w:r>
      <w:bookmarkEnd w:id="102"/>
      <w:bookmarkEnd w:id="103"/>
    </w:p>
    <w:p w14:paraId="17421EBE" w14:textId="111F249F" w:rsidR="007744AB" w:rsidRDefault="007744AB" w:rsidP="007744AB">
      <w:r>
        <w:t>Sexually transmitted infections (STIs) are contracted by having close sexual contact with someone who is already infected with an STI. Some STIs can be treated and cured with antibiotic</w:t>
      </w:r>
      <w:r w:rsidR="00D253D5">
        <w:t>s</w:t>
      </w:r>
      <w:r>
        <w:t xml:space="preserve"> whereas others cannot. Many symptoms of incurable STIs can be treated to make them easier to live with. There are over 25 different STIs and these can be caused by bacteria or viruses. Not all STIs have immediate, or obvious symptoms, and many of those who contract an STI do not know that the person they contract</w:t>
      </w:r>
      <w:r w:rsidR="00D253D5">
        <w:t>ed</w:t>
      </w:r>
      <w:r>
        <w:t xml:space="preserve"> it from was infected.</w:t>
      </w:r>
    </w:p>
    <w:p w14:paraId="5EA20D41" w14:textId="77777777" w:rsidR="007744AB" w:rsidRDefault="007744AB" w:rsidP="007744AB">
      <w:r>
        <w:t xml:space="preserve">Bacterial STIs are caused when bacteria are spread through vaginal, oral, or anal sexual contact with an infected person. These infections include chlamydia, gonorrhoea and syphilis and are generally cured through antibiotic therapy. </w:t>
      </w:r>
    </w:p>
    <w:p w14:paraId="09E3533A" w14:textId="5CAE9C73" w:rsidR="007744AB" w:rsidRDefault="007744AB" w:rsidP="007744AB">
      <w:r>
        <w:t xml:space="preserve">Viral infections can be spread via sexual contact but can also be spread through direct contact with infected skin or bodily fluids such as blood, semen, or saliva from an infected person entering the bloodstream of an uninfected person. Viral infections include genital warts, hepatitis B, herpes, and HIV. HIV is treatable, but not curable. </w:t>
      </w:r>
    </w:p>
    <w:p w14:paraId="133545BC" w14:textId="557B1018" w:rsidR="00267192" w:rsidRDefault="007744AB" w:rsidP="007744AB">
      <w:r>
        <w:t>Although most STIs are generally transmitted through sexual encounters, some of these infections can be transmitted in ways other than sexual contact. For example, hepatitis B, C, and HIV can be spread to others by sharing needles and syringes or transferred from mother to child unborn baby during pregnancy, childbirth, and breastfeeding. It is important to note that an HIV positive person who is on treatment and their viral load is undetectable cannot transmit HIV to another person.</w:t>
      </w:r>
    </w:p>
    <w:p w14:paraId="581C0584" w14:textId="77777777" w:rsidR="007744AB" w:rsidRDefault="007744AB" w:rsidP="007744AB"/>
    <w:p w14:paraId="67E8359C" w14:textId="20E72583" w:rsidR="00267192" w:rsidRDefault="00267192" w:rsidP="00525025">
      <w:pPr>
        <w:pStyle w:val="Heading2"/>
      </w:pPr>
      <w:bookmarkStart w:id="104" w:name="_Toc109228130"/>
      <w:bookmarkStart w:id="105" w:name="_Toc109369556"/>
      <w:r w:rsidRPr="00C80E59">
        <w:t>Lesson plans:</w:t>
      </w:r>
      <w:bookmarkEnd w:id="104"/>
      <w:bookmarkEnd w:id="105"/>
    </w:p>
    <w:p w14:paraId="7C50DDFD" w14:textId="067CE806" w:rsidR="0044585C" w:rsidRPr="0044585C" w:rsidRDefault="0044585C" w:rsidP="0044585C">
      <w:r>
        <w:t xml:space="preserve">Throughout the learning journey, children and young people will… </w:t>
      </w:r>
    </w:p>
    <w:p w14:paraId="000D74DC" w14:textId="108CAAD3" w:rsidR="009C4294" w:rsidRDefault="009C4294" w:rsidP="00C80E59">
      <w:pPr>
        <w:spacing w:after="0"/>
      </w:pPr>
      <w:r>
        <w:rPr>
          <w:noProof/>
        </w:rPr>
        <w:drawing>
          <wp:inline distT="0" distB="0" distL="0" distR="0" wp14:anchorId="7F8213D3" wp14:editId="2BD5CF80">
            <wp:extent cx="5486400" cy="1885950"/>
            <wp:effectExtent l="19050" t="57150" r="57150" b="38100"/>
            <wp:docPr id="236" name="Diagram 23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14:paraId="10BCB5DF" w14:textId="440875FD" w:rsidR="00FF1C4B" w:rsidRPr="00FF1C4B" w:rsidRDefault="0044585C" w:rsidP="00C80E59">
      <w:pPr>
        <w:spacing w:after="0"/>
        <w:rPr>
          <w:rFonts w:cs="Arial"/>
          <w:szCs w:val="24"/>
        </w:rPr>
      </w:pPr>
      <w:r>
        <w:t xml:space="preserve">By the end of the learning journey, children and young people will understand how to protect themselves and others from STIs and the steps they can take to access treatment where needed </w:t>
      </w:r>
      <w:r w:rsidR="00FF1C4B">
        <w:br w:type="page"/>
      </w:r>
    </w:p>
    <w:p w14:paraId="42F40903" w14:textId="180CEF1B" w:rsidR="005F618C" w:rsidRDefault="00444C0B">
      <w:r>
        <w:rPr>
          <w:noProof/>
        </w:rPr>
        <w:lastRenderedPageBreak/>
        <w:drawing>
          <wp:anchor distT="0" distB="0" distL="114300" distR="114300" simplePos="0" relativeHeight="251787264" behindDoc="0" locked="0" layoutInCell="1" allowOverlap="1" wp14:anchorId="55D43A58" wp14:editId="7AA53760">
            <wp:simplePos x="0" y="0"/>
            <wp:positionH relativeFrom="page">
              <wp:align>right</wp:align>
            </wp:positionH>
            <wp:positionV relativeFrom="page">
              <wp:align>top</wp:align>
            </wp:positionV>
            <wp:extent cx="7562850" cy="10930280"/>
            <wp:effectExtent l="0" t="0" r="0" b="4445"/>
            <wp:wrapSquare wrapText="bothSides"/>
            <wp:docPr id="150" name="Picture 1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a:extLst>
                        <a:ext uri="{C183D7F6-B498-43B3-948B-1728B52AA6E4}">
                          <adec:decorative xmlns:adec="http://schemas.microsoft.com/office/drawing/2017/decorative" val="1"/>
                        </a:ext>
                      </a:extLst>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562850" cy="10930280"/>
                    </a:xfrm>
                    <a:prstGeom prst="rect">
                      <a:avLst/>
                    </a:prstGeom>
                    <a:noFill/>
                  </pic:spPr>
                </pic:pic>
              </a:graphicData>
            </a:graphic>
            <wp14:sizeRelH relativeFrom="margin">
              <wp14:pctWidth>0</wp14:pctWidth>
            </wp14:sizeRelH>
            <wp14:sizeRelV relativeFrom="margin">
              <wp14:pctHeight>0</wp14:pctHeight>
            </wp14:sizeRelV>
          </wp:anchor>
        </w:drawing>
      </w:r>
      <w:r w:rsidR="005F618C">
        <w:br w:type="page"/>
      </w:r>
    </w:p>
    <w:p w14:paraId="617082B5" w14:textId="1F31318D" w:rsidR="00DD5538" w:rsidRPr="00A722A7" w:rsidRDefault="00DD5538" w:rsidP="00525025">
      <w:pPr>
        <w:pStyle w:val="Heading2"/>
      </w:pPr>
      <w:bookmarkStart w:id="106" w:name="_Toc109228131"/>
      <w:bookmarkStart w:id="107" w:name="_Toc109369557"/>
      <w:r w:rsidRPr="00A722A7">
        <w:lastRenderedPageBreak/>
        <w:t>Available training resources</w:t>
      </w:r>
      <w:bookmarkEnd w:id="106"/>
      <w:bookmarkEnd w:id="107"/>
    </w:p>
    <w:p w14:paraId="345336E4" w14:textId="63D5000D" w:rsidR="00DD5538" w:rsidRDefault="00DD5538" w:rsidP="00DD5538">
      <w:pPr>
        <w:spacing w:after="0"/>
        <w:rPr>
          <w:rFonts w:cs="Arial"/>
          <w:szCs w:val="24"/>
        </w:rPr>
      </w:pPr>
      <w:r w:rsidRPr="00AC2ABC">
        <w:rPr>
          <w:rFonts w:cs="Arial"/>
          <w:szCs w:val="24"/>
        </w:rPr>
        <w:t xml:space="preserve">Folder </w:t>
      </w:r>
      <w:r w:rsidR="00AC2ABC" w:rsidRPr="00AC2ABC">
        <w:rPr>
          <w:rFonts w:cs="Arial"/>
          <w:szCs w:val="24"/>
        </w:rPr>
        <w:t>H</w:t>
      </w:r>
      <w:r w:rsidRPr="00AC2ABC">
        <w:rPr>
          <w:rFonts w:cs="Arial"/>
          <w:szCs w:val="24"/>
        </w:rPr>
        <w:t xml:space="preserve"> contains the</w:t>
      </w:r>
      <w:r>
        <w:rPr>
          <w:rFonts w:cs="Arial"/>
          <w:szCs w:val="24"/>
        </w:rPr>
        <w:t xml:space="preserve"> resources available to support training on hand hygiene: </w:t>
      </w:r>
    </w:p>
    <w:p w14:paraId="776D9A32" w14:textId="619355FE" w:rsidR="00DD5538" w:rsidRDefault="007744AB" w:rsidP="00D253D5">
      <w:pPr>
        <w:pStyle w:val="ListParagraph"/>
        <w:numPr>
          <w:ilvl w:val="0"/>
          <w:numId w:val="18"/>
        </w:numPr>
        <w:rPr>
          <w:rFonts w:cs="Arial"/>
          <w:szCs w:val="24"/>
        </w:rPr>
      </w:pPr>
      <w:r>
        <w:rPr>
          <w:rFonts w:cs="Arial"/>
          <w:szCs w:val="24"/>
        </w:rPr>
        <w:t>Slide deck</w:t>
      </w:r>
    </w:p>
    <w:p w14:paraId="1381C692" w14:textId="77777777" w:rsidR="00DD5538" w:rsidRDefault="00DD5538" w:rsidP="00D253D5">
      <w:pPr>
        <w:pStyle w:val="ListParagraph"/>
        <w:numPr>
          <w:ilvl w:val="0"/>
          <w:numId w:val="18"/>
        </w:numPr>
        <w:rPr>
          <w:rFonts w:cs="Arial"/>
          <w:szCs w:val="24"/>
        </w:rPr>
      </w:pPr>
      <w:r>
        <w:rPr>
          <w:rFonts w:cs="Arial"/>
          <w:szCs w:val="24"/>
        </w:rPr>
        <w:t>Training video(s)</w:t>
      </w:r>
    </w:p>
    <w:p w14:paraId="74AB79E5" w14:textId="77777777" w:rsidR="00DD5538" w:rsidRDefault="00DD5538" w:rsidP="00D253D5">
      <w:pPr>
        <w:pStyle w:val="ListParagraph"/>
        <w:numPr>
          <w:ilvl w:val="0"/>
          <w:numId w:val="18"/>
        </w:numPr>
        <w:rPr>
          <w:rFonts w:cs="Arial"/>
          <w:szCs w:val="24"/>
        </w:rPr>
      </w:pPr>
      <w:r>
        <w:rPr>
          <w:rFonts w:cs="Arial"/>
          <w:szCs w:val="24"/>
        </w:rPr>
        <w:t>Reference list/ further reading</w:t>
      </w:r>
    </w:p>
    <w:p w14:paraId="48127EF0" w14:textId="59833A3D" w:rsidR="00AC2ABC" w:rsidRPr="00380F19" w:rsidRDefault="00AC2ABC" w:rsidP="00D253D5">
      <w:pPr>
        <w:pStyle w:val="ListParagraph"/>
        <w:numPr>
          <w:ilvl w:val="0"/>
          <w:numId w:val="18"/>
        </w:numPr>
        <w:rPr>
          <w:rFonts w:cs="Arial"/>
          <w:szCs w:val="24"/>
        </w:rPr>
      </w:pPr>
      <w:r>
        <w:rPr>
          <w:rFonts w:cs="Arial"/>
          <w:szCs w:val="24"/>
        </w:rPr>
        <w:t>STI</w:t>
      </w:r>
      <w:r w:rsidRPr="00380F19">
        <w:rPr>
          <w:rFonts w:cs="Arial"/>
          <w:szCs w:val="24"/>
        </w:rPr>
        <w:t xml:space="preserve"> misconception teaching sheet (KS4)</w:t>
      </w:r>
    </w:p>
    <w:p w14:paraId="3F1BAE55" w14:textId="77777777" w:rsidR="00DD5538" w:rsidRPr="00DD5538" w:rsidRDefault="00DD5538" w:rsidP="00DD5538">
      <w:pPr>
        <w:rPr>
          <w:rFonts w:cs="Arial"/>
          <w:szCs w:val="24"/>
        </w:rPr>
      </w:pPr>
    </w:p>
    <w:p w14:paraId="49497F4C" w14:textId="33DC8227" w:rsidR="005F618C" w:rsidRDefault="005F618C" w:rsidP="00525025">
      <w:pPr>
        <w:pStyle w:val="Heading2"/>
      </w:pPr>
      <w:bookmarkStart w:id="108" w:name="_Toc109228132"/>
      <w:bookmarkStart w:id="109" w:name="_Toc109369558"/>
      <w:r>
        <w:t>Demonstrations</w:t>
      </w:r>
      <w:bookmarkEnd w:id="108"/>
      <w:bookmarkEnd w:id="109"/>
    </w:p>
    <w:p w14:paraId="23A56EFD" w14:textId="01FBFD5B" w:rsidR="005F618C" w:rsidRDefault="00D253D5" w:rsidP="005F618C">
      <w:pPr>
        <w:pStyle w:val="Heading3"/>
      </w:pPr>
      <w:r>
        <w:t xml:space="preserve">KS3 </w:t>
      </w:r>
      <w:r w:rsidR="005F618C">
        <w:t>Test Tube Experiment</w:t>
      </w:r>
    </w:p>
    <w:p w14:paraId="2D4D83FF" w14:textId="77777777" w:rsidR="005F618C" w:rsidRDefault="005F618C" w:rsidP="005F618C">
      <w:pPr>
        <w:pStyle w:val="Heading5"/>
      </w:pPr>
      <w:r>
        <w:t xml:space="preserve">Resources required: </w:t>
      </w:r>
    </w:p>
    <w:p w14:paraId="11CDA575" w14:textId="77777777" w:rsidR="005F618C" w:rsidRDefault="005F618C" w:rsidP="00E21FA4">
      <w:pPr>
        <w:pStyle w:val="ListParagraph"/>
        <w:numPr>
          <w:ilvl w:val="1"/>
          <w:numId w:val="10"/>
        </w:numPr>
      </w:pPr>
      <w:r>
        <w:t>Test tubes</w:t>
      </w:r>
    </w:p>
    <w:p w14:paraId="1951287D" w14:textId="393B40A3" w:rsidR="005F618C" w:rsidRDefault="006050CA" w:rsidP="00E21FA4">
      <w:pPr>
        <w:pStyle w:val="ListParagraph"/>
        <w:numPr>
          <w:ilvl w:val="1"/>
          <w:numId w:val="10"/>
        </w:numPr>
      </w:pPr>
      <w:r>
        <w:t xml:space="preserve">One </w:t>
      </w:r>
      <w:r w:rsidR="005F618C">
        <w:t>pint of milk</w:t>
      </w:r>
    </w:p>
    <w:p w14:paraId="598AF29D" w14:textId="4BCB252A" w:rsidR="005F618C" w:rsidRDefault="00D253D5" w:rsidP="00E21FA4">
      <w:pPr>
        <w:pStyle w:val="ListParagraph"/>
        <w:numPr>
          <w:ilvl w:val="1"/>
          <w:numId w:val="10"/>
        </w:numPr>
      </w:pPr>
      <w:r>
        <w:t>S</w:t>
      </w:r>
      <w:r w:rsidR="005F618C">
        <w:t>tarch (this can be bought at a supermarket)</w:t>
      </w:r>
    </w:p>
    <w:p w14:paraId="428A5B82" w14:textId="77777777" w:rsidR="005F618C" w:rsidRDefault="005F618C" w:rsidP="00E21FA4">
      <w:pPr>
        <w:pStyle w:val="ListParagraph"/>
        <w:numPr>
          <w:ilvl w:val="1"/>
          <w:numId w:val="10"/>
        </w:numPr>
      </w:pPr>
      <w:r>
        <w:t>Iodine and pipette</w:t>
      </w:r>
    </w:p>
    <w:p w14:paraId="55142CB7" w14:textId="77777777" w:rsidR="005F618C" w:rsidRDefault="005F618C" w:rsidP="00E21FA4">
      <w:pPr>
        <w:pStyle w:val="ListParagraph"/>
        <w:numPr>
          <w:ilvl w:val="1"/>
          <w:numId w:val="10"/>
        </w:numPr>
      </w:pPr>
      <w:r>
        <w:t>Glove for when pipetting the iodine as it may stain your hands</w:t>
      </w:r>
    </w:p>
    <w:p w14:paraId="135E8CD5" w14:textId="5D8BBE66" w:rsidR="005F618C" w:rsidRPr="005F618C" w:rsidRDefault="005F618C" w:rsidP="00E21FA4">
      <w:pPr>
        <w:pStyle w:val="ListParagraph"/>
        <w:numPr>
          <w:ilvl w:val="1"/>
          <w:numId w:val="10"/>
        </w:numPr>
      </w:pPr>
      <w:r>
        <w:t>Cling film or cotton wool</w:t>
      </w:r>
    </w:p>
    <w:p w14:paraId="1C9F945D" w14:textId="77777777" w:rsidR="005F618C" w:rsidRDefault="005F618C" w:rsidP="005F618C">
      <w:pPr>
        <w:pStyle w:val="Heading5"/>
      </w:pPr>
      <w:r>
        <w:t xml:space="preserve">Advanced preparation: </w:t>
      </w:r>
    </w:p>
    <w:p w14:paraId="310B6CF5" w14:textId="77777777" w:rsidR="005F618C" w:rsidRDefault="005F618C" w:rsidP="00D253D5">
      <w:pPr>
        <w:numPr>
          <w:ilvl w:val="0"/>
          <w:numId w:val="25"/>
        </w:numPr>
        <w:tabs>
          <w:tab w:val="left" w:pos="834"/>
        </w:tabs>
        <w:kinsoku w:val="0"/>
        <w:overflowPunct w:val="0"/>
        <w:autoSpaceDE w:val="0"/>
        <w:autoSpaceDN w:val="0"/>
        <w:adjustRightInd w:val="0"/>
        <w:spacing w:line="252" w:lineRule="auto"/>
        <w:ind w:right="120"/>
        <w:jc w:val="both"/>
        <w:rPr>
          <w:rFonts w:cs="Arial"/>
          <w:szCs w:val="24"/>
        </w:rPr>
      </w:pPr>
      <w:r>
        <w:rPr>
          <w:rFonts w:cs="Arial"/>
          <w:szCs w:val="24"/>
        </w:rPr>
        <w:t>Three-quarter fill each test tube with fluid.</w:t>
      </w:r>
    </w:p>
    <w:p w14:paraId="1E5FBD2F" w14:textId="77777777" w:rsidR="005F618C" w:rsidRDefault="005F618C" w:rsidP="00D253D5">
      <w:pPr>
        <w:numPr>
          <w:ilvl w:val="0"/>
          <w:numId w:val="25"/>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I</w:t>
      </w:r>
      <w:r w:rsidRPr="008773E2">
        <w:rPr>
          <w:rFonts w:cs="Arial"/>
          <w:szCs w:val="24"/>
        </w:rPr>
        <w:t>n one test tube, stir in a teaspoon of starch – make sure to keep track of which test tube this is, but do not tell anyone in the group you have done this.</w:t>
      </w:r>
    </w:p>
    <w:p w14:paraId="59E9872B" w14:textId="099B9A0B" w:rsidR="005F618C" w:rsidRDefault="005F618C" w:rsidP="00D253D5">
      <w:pPr>
        <w:numPr>
          <w:ilvl w:val="0"/>
          <w:numId w:val="25"/>
        </w:numPr>
        <w:tabs>
          <w:tab w:val="left" w:pos="834"/>
        </w:tabs>
        <w:kinsoku w:val="0"/>
        <w:overflowPunct w:val="0"/>
        <w:autoSpaceDE w:val="0"/>
        <w:autoSpaceDN w:val="0"/>
        <w:adjustRightInd w:val="0"/>
        <w:spacing w:before="120" w:line="252" w:lineRule="auto"/>
        <w:ind w:right="120"/>
        <w:jc w:val="both"/>
        <w:rPr>
          <w:rFonts w:cs="Arial"/>
          <w:szCs w:val="24"/>
        </w:rPr>
      </w:pPr>
      <w:r w:rsidRPr="008773E2">
        <w:rPr>
          <w:rFonts w:cs="Arial"/>
          <w:szCs w:val="24"/>
        </w:rPr>
        <w:t>This works best when the test tubes are filled with milk as this will disguise the starch, however, you can use water for the demonstration</w:t>
      </w:r>
      <w:r w:rsidR="007744AB">
        <w:rPr>
          <w:rFonts w:cs="Arial"/>
          <w:szCs w:val="24"/>
        </w:rPr>
        <w:t xml:space="preserve"> instead</w:t>
      </w:r>
      <w:r w:rsidRPr="008773E2">
        <w:rPr>
          <w:rFonts w:cs="Arial"/>
          <w:szCs w:val="24"/>
        </w:rPr>
        <w:t xml:space="preserve">. </w:t>
      </w:r>
    </w:p>
    <w:p w14:paraId="6EF36751" w14:textId="77777777" w:rsidR="005F618C" w:rsidRPr="008773E2" w:rsidRDefault="005F618C" w:rsidP="005F618C">
      <w:pPr>
        <w:pStyle w:val="Heading5"/>
      </w:pPr>
      <w:r>
        <w:t xml:space="preserve">Experiment: </w:t>
      </w:r>
    </w:p>
    <w:p w14:paraId="0ACF8172" w14:textId="77777777" w:rsidR="005F618C" w:rsidRPr="0080599F" w:rsidRDefault="005F618C" w:rsidP="00D253D5">
      <w:pPr>
        <w:numPr>
          <w:ilvl w:val="0"/>
          <w:numId w:val="26"/>
        </w:numPr>
        <w:tabs>
          <w:tab w:val="left" w:pos="834"/>
        </w:tabs>
        <w:kinsoku w:val="0"/>
        <w:overflowPunct w:val="0"/>
        <w:autoSpaceDE w:val="0"/>
        <w:autoSpaceDN w:val="0"/>
        <w:adjustRightInd w:val="0"/>
        <w:spacing w:line="252" w:lineRule="auto"/>
        <w:ind w:right="120"/>
        <w:jc w:val="both"/>
        <w:rPr>
          <w:rFonts w:cs="Arial"/>
          <w:szCs w:val="24"/>
        </w:rPr>
      </w:pPr>
      <w:r w:rsidRPr="00FF1C4B">
        <w:rPr>
          <w:rFonts w:cs="Arial"/>
          <w:szCs w:val="24"/>
        </w:rPr>
        <w:t>Explain to the group that they will be simulating sexual contact by mixing fluids in the two test tubes.</w:t>
      </w:r>
    </w:p>
    <w:p w14:paraId="55A59EFF" w14:textId="77777777" w:rsidR="005F618C" w:rsidRPr="0080599F" w:rsidRDefault="005F618C"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 xml:space="preserve">Pass the test tubes around the group making sure that everyone gets a fluid filled test tube and make sure to know who has the starch-filled test tube. </w:t>
      </w:r>
    </w:p>
    <w:p w14:paraId="4DD17966" w14:textId="6020535B" w:rsidR="005F618C" w:rsidRPr="008773E2" w:rsidRDefault="0055700D"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Pr>
          <w:rFonts w:cs="Arial"/>
          <w:szCs w:val="24"/>
        </w:rPr>
        <w:t>Ask</w:t>
      </w:r>
      <w:r w:rsidR="005F618C" w:rsidRPr="00FF1C4B">
        <w:rPr>
          <w:rFonts w:cs="Arial"/>
          <w:szCs w:val="24"/>
        </w:rPr>
        <w:t xml:space="preserve"> each participant </w:t>
      </w:r>
      <w:r>
        <w:rPr>
          <w:rFonts w:cs="Arial"/>
          <w:szCs w:val="24"/>
        </w:rPr>
        <w:t xml:space="preserve">to </w:t>
      </w:r>
      <w:r w:rsidR="005F618C" w:rsidRPr="00FF1C4B">
        <w:rPr>
          <w:rFonts w:cs="Arial"/>
          <w:szCs w:val="24"/>
        </w:rPr>
        <w:t xml:space="preserve">mix fluids with three others (for smaller groups reduce exchanges to </w:t>
      </w:r>
      <w:r>
        <w:rPr>
          <w:rFonts w:cs="Arial"/>
          <w:szCs w:val="24"/>
        </w:rPr>
        <w:t xml:space="preserve">one </w:t>
      </w:r>
      <w:r w:rsidR="005F618C" w:rsidRPr="00FF1C4B">
        <w:rPr>
          <w:rFonts w:cs="Arial"/>
          <w:szCs w:val="24"/>
        </w:rPr>
        <w:t xml:space="preserve">or </w:t>
      </w:r>
      <w:r>
        <w:rPr>
          <w:rFonts w:cs="Arial"/>
          <w:szCs w:val="24"/>
        </w:rPr>
        <w:t>two</w:t>
      </w:r>
      <w:r w:rsidR="005F618C" w:rsidRPr="00FF1C4B">
        <w:rPr>
          <w:rFonts w:cs="Arial"/>
          <w:szCs w:val="24"/>
        </w:rPr>
        <w:t xml:space="preserve">). </w:t>
      </w:r>
    </w:p>
    <w:p w14:paraId="782B12F2" w14:textId="77777777" w:rsidR="005F618C" w:rsidRPr="00B36030" w:rsidRDefault="005F618C"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 xml:space="preserve">Once done, tell the group that one of them carried fluid containing a simulated STI. Test each participant for the STI by adding a drop of iodine to each test tube. If the fluid turns black that person was infected. </w:t>
      </w:r>
    </w:p>
    <w:p w14:paraId="2782C667" w14:textId="3B33412F" w:rsidR="005F618C" w:rsidRPr="00B36030" w:rsidRDefault="005F618C"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At this stage, you may wish to discuss how easily the STI unknowingly spread</w:t>
      </w:r>
      <w:r w:rsidR="00D253D5">
        <w:rPr>
          <w:rFonts w:cs="Arial"/>
          <w:szCs w:val="24"/>
        </w:rPr>
        <w:t>s</w:t>
      </w:r>
      <w:r w:rsidRPr="00FF1C4B">
        <w:rPr>
          <w:rFonts w:cs="Arial"/>
          <w:szCs w:val="24"/>
        </w:rPr>
        <w:t xml:space="preserve"> around the group from a single infection. </w:t>
      </w:r>
    </w:p>
    <w:p w14:paraId="5F0213E4" w14:textId="7ED2A17E" w:rsidR="005F618C" w:rsidRPr="00B36030" w:rsidRDefault="005F618C"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 xml:space="preserve">You may wish to refill the test tubes, again, adding starch to one. This time, cover most test tubes with cling film or cotton wool </w:t>
      </w:r>
      <w:r w:rsidR="00D253D5">
        <w:rPr>
          <w:rFonts w:cs="Arial"/>
          <w:szCs w:val="24"/>
        </w:rPr>
        <w:t xml:space="preserve">to represent barrier contraception </w:t>
      </w:r>
      <w:r w:rsidRPr="00FF1C4B">
        <w:rPr>
          <w:rFonts w:cs="Arial"/>
          <w:szCs w:val="24"/>
        </w:rPr>
        <w:t>and repeat the step</w:t>
      </w:r>
      <w:r w:rsidR="0055700D">
        <w:rPr>
          <w:rFonts w:cs="Arial"/>
          <w:szCs w:val="24"/>
        </w:rPr>
        <w:t xml:space="preserve"> two to four</w:t>
      </w:r>
      <w:r w:rsidRPr="00FF1C4B">
        <w:rPr>
          <w:rFonts w:cs="Arial"/>
          <w:szCs w:val="24"/>
        </w:rPr>
        <w:t>.</w:t>
      </w:r>
    </w:p>
    <w:p w14:paraId="6DC1EDB0" w14:textId="77777777" w:rsidR="005F618C" w:rsidRPr="00B36030" w:rsidRDefault="005F618C" w:rsidP="00D253D5">
      <w:pPr>
        <w:numPr>
          <w:ilvl w:val="0"/>
          <w:numId w:val="26"/>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 xml:space="preserve">Discuss how far the simulated STI spread this time. You should notice a marked reduction in transmission. </w:t>
      </w:r>
    </w:p>
    <w:p w14:paraId="1E1FC744" w14:textId="2C562C74" w:rsidR="005F618C" w:rsidRPr="00FF1C4B" w:rsidRDefault="005F618C" w:rsidP="005F618C"/>
    <w:p w14:paraId="442C3FAA" w14:textId="74F4B2A9" w:rsidR="005F618C" w:rsidRDefault="00D253D5" w:rsidP="005F618C">
      <w:pPr>
        <w:pStyle w:val="Heading3"/>
      </w:pPr>
      <w:r w:rsidRPr="00267192">
        <w:lastRenderedPageBreak/>
        <w:t>KS</w:t>
      </w:r>
      <w:r>
        <w:t xml:space="preserve">4 </w:t>
      </w:r>
      <w:r w:rsidR="005F618C" w:rsidRPr="00267192">
        <w:t>STI Bingo</w:t>
      </w:r>
    </w:p>
    <w:p w14:paraId="5613346A" w14:textId="77777777" w:rsidR="005F618C" w:rsidRDefault="005F618C" w:rsidP="005F618C">
      <w:pPr>
        <w:pStyle w:val="Heading5"/>
      </w:pPr>
      <w:r>
        <w:t xml:space="preserve">Resources required: </w:t>
      </w:r>
    </w:p>
    <w:p w14:paraId="39CEBC25" w14:textId="77777777" w:rsidR="005F618C" w:rsidRDefault="005F618C" w:rsidP="00E21FA4">
      <w:pPr>
        <w:pStyle w:val="ListParagraph"/>
        <w:numPr>
          <w:ilvl w:val="1"/>
          <w:numId w:val="10"/>
        </w:numPr>
      </w:pPr>
      <w:r>
        <w:t>STI bingo card and caller cards</w:t>
      </w:r>
    </w:p>
    <w:p w14:paraId="2C1C55C5" w14:textId="10882CE5" w:rsidR="005F618C" w:rsidRPr="005F618C" w:rsidRDefault="005F618C" w:rsidP="005F618C">
      <w:pPr>
        <w:pStyle w:val="Heading5"/>
      </w:pPr>
      <w:r>
        <w:t xml:space="preserve">Demonstration instructions: </w:t>
      </w:r>
    </w:p>
    <w:p w14:paraId="70932CEE" w14:textId="77777777" w:rsidR="005F618C" w:rsidRPr="00091DF9" w:rsidRDefault="005F618C" w:rsidP="005F618C">
      <w:r>
        <w:t>This is a r</w:t>
      </w:r>
      <w:r w:rsidRPr="00091DF9">
        <w:t xml:space="preserve">einvention of the classic bingo game using sexual health terms instead of numbers. </w:t>
      </w:r>
    </w:p>
    <w:p w14:paraId="592F8DF0" w14:textId="77777777" w:rsidR="005F618C" w:rsidRPr="00091DF9" w:rsidRDefault="005F618C" w:rsidP="005F618C">
      <w:r w:rsidRPr="00091DF9">
        <w:t xml:space="preserve">Participants are introduced to sexual health concepts relating to safer sex, STIs and sexual health testing. </w:t>
      </w:r>
    </w:p>
    <w:p w14:paraId="1065042F" w14:textId="31715690" w:rsidR="005F618C" w:rsidRPr="00FF1C4B" w:rsidRDefault="005F618C" w:rsidP="00D253D5">
      <w:pPr>
        <w:numPr>
          <w:ilvl w:val="0"/>
          <w:numId w:val="27"/>
        </w:numPr>
        <w:tabs>
          <w:tab w:val="left" w:pos="834"/>
        </w:tabs>
        <w:kinsoku w:val="0"/>
        <w:overflowPunct w:val="0"/>
        <w:autoSpaceDE w:val="0"/>
        <w:autoSpaceDN w:val="0"/>
        <w:adjustRightInd w:val="0"/>
        <w:spacing w:before="120" w:line="252" w:lineRule="auto"/>
        <w:ind w:right="120"/>
        <w:jc w:val="both"/>
        <w:rPr>
          <w:rFonts w:cs="Arial"/>
          <w:szCs w:val="24"/>
        </w:rPr>
      </w:pPr>
      <w:r w:rsidRPr="00FF1C4B">
        <w:rPr>
          <w:rFonts w:cs="Arial"/>
          <w:szCs w:val="24"/>
        </w:rPr>
        <w:t>Give each player a sexual health bingo playing card</w:t>
      </w:r>
      <w:r w:rsidR="007744AB">
        <w:rPr>
          <w:rFonts w:cs="Arial"/>
          <w:szCs w:val="24"/>
        </w:rPr>
        <w:t>.</w:t>
      </w:r>
    </w:p>
    <w:p w14:paraId="5CA67FB2" w14:textId="64129F7D" w:rsidR="005F618C" w:rsidRPr="0055700D" w:rsidRDefault="005F618C" w:rsidP="00D253D5">
      <w:pPr>
        <w:numPr>
          <w:ilvl w:val="0"/>
          <w:numId w:val="27"/>
        </w:numPr>
        <w:tabs>
          <w:tab w:val="left" w:pos="834"/>
        </w:tabs>
        <w:kinsoku w:val="0"/>
        <w:overflowPunct w:val="0"/>
        <w:autoSpaceDE w:val="0"/>
        <w:autoSpaceDN w:val="0"/>
        <w:adjustRightInd w:val="0"/>
        <w:spacing w:before="120" w:line="252" w:lineRule="auto"/>
        <w:ind w:right="120"/>
        <w:jc w:val="both"/>
        <w:rPr>
          <w:rFonts w:cs="Arial"/>
          <w:szCs w:val="24"/>
        </w:rPr>
      </w:pPr>
      <w:r w:rsidRPr="0055700D">
        <w:rPr>
          <w:rFonts w:cs="Arial"/>
          <w:szCs w:val="24"/>
        </w:rPr>
        <w:t>Draw sexual health bingo caller cards from a hat one at a time</w:t>
      </w:r>
      <w:r w:rsidR="0055700D" w:rsidRPr="0055700D">
        <w:rPr>
          <w:rFonts w:cs="Arial"/>
          <w:szCs w:val="24"/>
        </w:rPr>
        <w:t xml:space="preserve"> and </w:t>
      </w:r>
      <w:r w:rsidR="0055700D">
        <w:rPr>
          <w:rFonts w:cs="Arial"/>
          <w:szCs w:val="24"/>
        </w:rPr>
        <w:t>r</w:t>
      </w:r>
      <w:r w:rsidRPr="0055700D">
        <w:rPr>
          <w:rFonts w:cs="Arial"/>
          <w:szCs w:val="24"/>
        </w:rPr>
        <w:t>ead aloud the bingo call from the caller card and the associated health message</w:t>
      </w:r>
      <w:r w:rsidR="007744AB">
        <w:rPr>
          <w:rFonts w:cs="Arial"/>
          <w:szCs w:val="24"/>
        </w:rPr>
        <w:t>.</w:t>
      </w:r>
    </w:p>
    <w:p w14:paraId="2E8075EC" w14:textId="60981206" w:rsidR="005F618C" w:rsidRPr="005F618C" w:rsidRDefault="005F618C" w:rsidP="00D253D5">
      <w:pPr>
        <w:numPr>
          <w:ilvl w:val="0"/>
          <w:numId w:val="27"/>
        </w:numPr>
        <w:tabs>
          <w:tab w:val="left" w:pos="834"/>
        </w:tabs>
        <w:kinsoku w:val="0"/>
        <w:overflowPunct w:val="0"/>
        <w:autoSpaceDE w:val="0"/>
        <w:autoSpaceDN w:val="0"/>
        <w:adjustRightInd w:val="0"/>
        <w:spacing w:before="120" w:line="252" w:lineRule="auto"/>
        <w:ind w:right="120"/>
        <w:jc w:val="both"/>
        <w:rPr>
          <w:rFonts w:cs="Arial"/>
          <w:szCs w:val="24"/>
        </w:rPr>
      </w:pPr>
      <w:r w:rsidRPr="00091DF9">
        <w:t>The first person to cross off a complete horizontal, vertical or diagonal row and call out “</w:t>
      </w:r>
      <w:proofErr w:type="gramStart"/>
      <w:r>
        <w:t>B</w:t>
      </w:r>
      <w:r w:rsidRPr="00091DF9">
        <w:t>ingo!‘</w:t>
      </w:r>
      <w:proofErr w:type="gramEnd"/>
      <w:r w:rsidRPr="00091DF9">
        <w:t>’ wins the game</w:t>
      </w:r>
      <w:r w:rsidR="007744AB">
        <w:t>.</w:t>
      </w:r>
      <w:r w:rsidR="00D253D5">
        <w:t xml:space="preserve"> This game helps remove the taboo that may be associated with sexual health messaging. </w:t>
      </w:r>
    </w:p>
    <w:p w14:paraId="272726E2" w14:textId="77777777" w:rsidR="005F618C" w:rsidRPr="00091DF9" w:rsidRDefault="005F618C" w:rsidP="005F618C"/>
    <w:p w14:paraId="240B78FB" w14:textId="3EB8485F" w:rsidR="005F618C" w:rsidRPr="00FF1C4B" w:rsidRDefault="005F618C" w:rsidP="00525025">
      <w:pPr>
        <w:pStyle w:val="Heading2"/>
      </w:pPr>
      <w:bookmarkStart w:id="110" w:name="_Toc109228133"/>
      <w:bookmarkStart w:id="111" w:name="_Toc109369559"/>
      <w:r w:rsidRPr="00FF1C4B">
        <w:t>Review resources:</w:t>
      </w:r>
      <w:bookmarkEnd w:id="110"/>
      <w:bookmarkEnd w:id="111"/>
      <w:r w:rsidRPr="00FF1C4B">
        <w:t xml:space="preserve"> </w:t>
      </w:r>
    </w:p>
    <w:p w14:paraId="048F149F" w14:textId="77777777" w:rsidR="005F618C" w:rsidRDefault="005F618C" w:rsidP="005F618C">
      <w:pPr>
        <w:rPr>
          <w:lang w:bidi="en-US"/>
        </w:rPr>
      </w:pPr>
      <w:r>
        <w:rPr>
          <w:lang w:bidi="en-US"/>
        </w:rPr>
        <w:t xml:space="preserve">In addition, review the range of additional resources and activities available in the STI lessons. These include: </w:t>
      </w:r>
    </w:p>
    <w:p w14:paraId="0016BA4F" w14:textId="77777777" w:rsidR="005F618C" w:rsidRDefault="005F618C" w:rsidP="00E21FA4">
      <w:pPr>
        <w:pStyle w:val="ListParagraph"/>
        <w:numPr>
          <w:ilvl w:val="1"/>
          <w:numId w:val="10"/>
        </w:numPr>
      </w:pPr>
      <w:r>
        <w:t>If chlamydia could talk worksheet</w:t>
      </w:r>
    </w:p>
    <w:p w14:paraId="02F6290F" w14:textId="77777777" w:rsidR="005F618C" w:rsidRDefault="005F618C" w:rsidP="00E21FA4">
      <w:pPr>
        <w:pStyle w:val="ListParagraph"/>
        <w:numPr>
          <w:ilvl w:val="1"/>
          <w:numId w:val="10"/>
        </w:numPr>
      </w:pPr>
      <w:r>
        <w:t>STI quiz</w:t>
      </w:r>
    </w:p>
    <w:p w14:paraId="67E80687" w14:textId="08634895" w:rsidR="005F618C" w:rsidRDefault="005F618C" w:rsidP="005F618C">
      <w:pPr>
        <w:spacing w:after="0"/>
        <w:rPr>
          <w:lang w:bidi="en-US"/>
        </w:rPr>
      </w:pPr>
      <w:r>
        <w:rPr>
          <w:lang w:bidi="en-US"/>
        </w:rPr>
        <w:t>If time allows, we encourage you to provide an opportunity for educators to try out these extension activities, for example, trying out the STI quiz in small groups.</w:t>
      </w:r>
    </w:p>
    <w:p w14:paraId="3891C9CB" w14:textId="77777777" w:rsidR="005F618C" w:rsidRPr="00D94DDE" w:rsidRDefault="005F618C" w:rsidP="005F618C"/>
    <w:p w14:paraId="4BF74AD2" w14:textId="39E83DCA" w:rsidR="005F618C" w:rsidRPr="00FF1C4B" w:rsidRDefault="005F618C" w:rsidP="00525025">
      <w:pPr>
        <w:pStyle w:val="Heading2"/>
      </w:pPr>
      <w:bookmarkStart w:id="112" w:name="_Toc109228134"/>
      <w:bookmarkStart w:id="113" w:name="_Toc109369560"/>
      <w:r w:rsidRPr="00FF1C4B">
        <w:t>Discussion:</w:t>
      </w:r>
      <w:bookmarkEnd w:id="112"/>
      <w:bookmarkEnd w:id="113"/>
      <w:r w:rsidRPr="00FF1C4B">
        <w:t xml:space="preserve"> </w:t>
      </w:r>
    </w:p>
    <w:p w14:paraId="758ECC5B" w14:textId="05BF0579" w:rsidR="005F618C" w:rsidRPr="00091DF9" w:rsidRDefault="005F618C" w:rsidP="005F618C">
      <w:r>
        <w:t xml:space="preserve">There are several topics you may wish to discuss with the group either throughout the demonstrations or at the end of the session, including common </w:t>
      </w:r>
      <w:r w:rsidRPr="00091DF9">
        <w:t>misconceptions regarding sexually transmitted infections</w:t>
      </w:r>
      <w:r>
        <w:t xml:space="preserve">: </w:t>
      </w:r>
    </w:p>
    <w:p w14:paraId="0242AA5C" w14:textId="77777777" w:rsidR="005F618C" w:rsidRPr="00091DF9" w:rsidRDefault="005F618C" w:rsidP="00E21FA4">
      <w:pPr>
        <w:pStyle w:val="ListParagraph"/>
        <w:numPr>
          <w:ilvl w:val="1"/>
          <w:numId w:val="10"/>
        </w:numPr>
      </w:pPr>
      <w:r w:rsidRPr="00091DF9">
        <w:t>Amongst teachers/colleagues?</w:t>
      </w:r>
    </w:p>
    <w:p w14:paraId="528E4318" w14:textId="77777777" w:rsidR="005F618C" w:rsidRPr="00091DF9" w:rsidRDefault="005F618C" w:rsidP="00E21FA4">
      <w:pPr>
        <w:pStyle w:val="ListParagraph"/>
        <w:numPr>
          <w:ilvl w:val="1"/>
          <w:numId w:val="10"/>
        </w:numPr>
      </w:pPr>
      <w:r w:rsidRPr="00091DF9">
        <w:t>Amongst parents and caregivers?</w:t>
      </w:r>
    </w:p>
    <w:p w14:paraId="36B0C7FD" w14:textId="77777777" w:rsidR="005F618C" w:rsidRPr="00091DF9" w:rsidRDefault="005F618C" w:rsidP="00E21FA4">
      <w:pPr>
        <w:pStyle w:val="ListParagraph"/>
        <w:numPr>
          <w:ilvl w:val="1"/>
          <w:numId w:val="10"/>
        </w:numPr>
      </w:pPr>
      <w:r w:rsidRPr="00091DF9">
        <w:t>Amongst young people?</w:t>
      </w:r>
    </w:p>
    <w:p w14:paraId="0D7C99B2" w14:textId="6BCD1E18" w:rsidR="005F618C" w:rsidRDefault="005F618C" w:rsidP="005F618C">
      <w:r w:rsidRPr="00091DF9">
        <w:t>What services are available for young people in your area where they can seek confidential advice about their sexual health? What barriers might they face to accessing these?</w:t>
      </w:r>
      <w:r w:rsidR="007744AB">
        <w:t xml:space="preserve"> </w:t>
      </w:r>
      <w:r>
        <w:t xml:space="preserve">You may wish to signpost educators to any service for children and young people in your area. </w:t>
      </w:r>
    </w:p>
    <w:p w14:paraId="36F4FE57" w14:textId="2701DCB3" w:rsidR="005F618C" w:rsidRDefault="005F618C" w:rsidP="005F618C">
      <w:pPr>
        <w:sectPr w:rsidR="005F618C" w:rsidSect="00232529">
          <w:pgSz w:w="11906" w:h="16838"/>
          <w:pgMar w:top="1440" w:right="1440" w:bottom="1440" w:left="1440" w:header="708" w:footer="708" w:gutter="0"/>
          <w:cols w:space="708"/>
          <w:titlePg/>
          <w:docGrid w:linePitch="360"/>
        </w:sectPr>
      </w:pPr>
    </w:p>
    <w:p w14:paraId="5D1F34D8" w14:textId="09D86B8D" w:rsidR="00E46E86" w:rsidRDefault="00981590">
      <w:r>
        <w:rPr>
          <w:noProof/>
        </w:rPr>
        <w:lastRenderedPageBreak/>
        <w:drawing>
          <wp:anchor distT="0" distB="0" distL="114300" distR="114300" simplePos="0" relativeHeight="251788288" behindDoc="0" locked="0" layoutInCell="1" allowOverlap="1" wp14:anchorId="770BFF38" wp14:editId="2F4A4953">
            <wp:simplePos x="0" y="0"/>
            <wp:positionH relativeFrom="page">
              <wp:posOffset>0</wp:posOffset>
            </wp:positionH>
            <wp:positionV relativeFrom="page">
              <wp:posOffset>-42530</wp:posOffset>
            </wp:positionV>
            <wp:extent cx="7953479" cy="10874360"/>
            <wp:effectExtent l="0" t="0" r="0" b="3810"/>
            <wp:wrapSquare wrapText="bothSides"/>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958598" cy="10881359"/>
                    </a:xfrm>
                    <a:prstGeom prst="rect">
                      <a:avLst/>
                    </a:prstGeom>
                    <a:noFill/>
                  </pic:spPr>
                </pic:pic>
              </a:graphicData>
            </a:graphic>
            <wp14:sizeRelH relativeFrom="margin">
              <wp14:pctWidth>0</wp14:pctWidth>
            </wp14:sizeRelH>
            <wp14:sizeRelV relativeFrom="margin">
              <wp14:pctHeight>0</wp14:pctHeight>
            </wp14:sizeRelV>
          </wp:anchor>
        </w:drawing>
      </w:r>
      <w:r w:rsidR="00E46E86">
        <w:br w:type="page"/>
      </w:r>
    </w:p>
    <w:p w14:paraId="77A603D2" w14:textId="022AC40A" w:rsidR="00CD6696" w:rsidRDefault="00E46E86" w:rsidP="001F39E2">
      <w:pPr>
        <w:pStyle w:val="Heading1"/>
        <w:spacing w:after="240"/>
      </w:pPr>
      <w:bookmarkStart w:id="114" w:name="_Toc109369561"/>
      <w:r>
        <w:lastRenderedPageBreak/>
        <w:t>Chapter</w:t>
      </w:r>
      <w:r w:rsidR="00CD6696">
        <w:t xml:space="preserve"> </w:t>
      </w:r>
      <w:r w:rsidR="00981590">
        <w:t>5</w:t>
      </w:r>
      <w:r w:rsidR="00CD6696">
        <w:t xml:space="preserve">: </w:t>
      </w:r>
      <w:r w:rsidR="00310F6C">
        <w:t xml:space="preserve">Accompanying </w:t>
      </w:r>
      <w:r w:rsidR="008569C8">
        <w:t>T</w:t>
      </w:r>
      <w:r w:rsidR="00310F6C">
        <w:t xml:space="preserve">raining </w:t>
      </w:r>
      <w:r w:rsidR="008569C8">
        <w:t>M</w:t>
      </w:r>
      <w:r w:rsidR="00310F6C">
        <w:t>aterial</w:t>
      </w:r>
      <w:bookmarkEnd w:id="114"/>
    </w:p>
    <w:p w14:paraId="5F4784D2" w14:textId="776D2D3A" w:rsidR="00A71153" w:rsidRDefault="00A71153" w:rsidP="00A71153">
      <w:pPr>
        <w:spacing w:after="0"/>
        <w:rPr>
          <w:rFonts w:cs="Arial"/>
          <w:szCs w:val="24"/>
        </w:rPr>
      </w:pPr>
      <w:r>
        <w:rPr>
          <w:rFonts w:cs="Arial"/>
          <w:szCs w:val="24"/>
        </w:rPr>
        <w:t xml:space="preserve">Please visit the </w:t>
      </w:r>
      <w:hyperlink r:id="rId112" w:history="1">
        <w:r w:rsidRPr="00883862">
          <w:rPr>
            <w:rStyle w:val="Hyperlink"/>
            <w:rFonts w:cs="Arial"/>
            <w:szCs w:val="24"/>
          </w:rPr>
          <w:t>training section of the website</w:t>
        </w:r>
      </w:hyperlink>
      <w:r>
        <w:rPr>
          <w:rFonts w:cs="Arial"/>
          <w:szCs w:val="24"/>
        </w:rPr>
        <w:t xml:space="preserve"> to download the training resources and </w:t>
      </w:r>
      <w:r w:rsidR="007744AB">
        <w:rPr>
          <w:rFonts w:cs="Arial"/>
          <w:szCs w:val="24"/>
        </w:rPr>
        <w:t xml:space="preserve">accompanying </w:t>
      </w:r>
      <w:r w:rsidR="00565CC0">
        <w:rPr>
          <w:rFonts w:cs="Arial"/>
          <w:szCs w:val="24"/>
        </w:rPr>
        <w:t>topic folders</w:t>
      </w:r>
      <w:r>
        <w:rPr>
          <w:rFonts w:cs="Arial"/>
          <w:szCs w:val="24"/>
        </w:rPr>
        <w:t xml:space="preserve">. </w:t>
      </w:r>
      <w:r w:rsidRPr="001264D3">
        <w:rPr>
          <w:rFonts w:cs="Arial"/>
          <w:szCs w:val="24"/>
        </w:rPr>
        <w:t xml:space="preserve">Each </w:t>
      </w:r>
      <w:r w:rsidR="007744AB">
        <w:rPr>
          <w:rFonts w:cs="Arial"/>
          <w:szCs w:val="24"/>
        </w:rPr>
        <w:t xml:space="preserve">folder contains </w:t>
      </w:r>
      <w:r>
        <w:rPr>
          <w:rFonts w:cs="Arial"/>
          <w:szCs w:val="24"/>
        </w:rPr>
        <w:t xml:space="preserve">various </w:t>
      </w:r>
      <w:r w:rsidRPr="001264D3">
        <w:rPr>
          <w:rFonts w:cs="Arial"/>
          <w:szCs w:val="24"/>
        </w:rPr>
        <w:t>resources</w:t>
      </w:r>
      <w:r>
        <w:rPr>
          <w:rFonts w:cs="Arial"/>
          <w:szCs w:val="24"/>
        </w:rPr>
        <w:t xml:space="preserve"> and documents. </w:t>
      </w:r>
    </w:p>
    <w:p w14:paraId="0E84DF69" w14:textId="591E06EB" w:rsidR="00A71153" w:rsidRPr="001264D3" w:rsidRDefault="00565CC0" w:rsidP="00A71153">
      <w:pPr>
        <w:pStyle w:val="Heading2"/>
        <w:rPr>
          <w:b/>
        </w:rPr>
      </w:pPr>
      <w:bookmarkStart w:id="115" w:name="_Toc109369562"/>
      <w:r>
        <w:t>Folder</w:t>
      </w:r>
      <w:r w:rsidR="00A71153">
        <w:t xml:space="preserve"> A</w:t>
      </w:r>
      <w:r w:rsidR="008A66A7">
        <w:t xml:space="preserve">: </w:t>
      </w:r>
      <w:r w:rsidR="00A71153">
        <w:t>Introduction to e-Bug</w:t>
      </w:r>
      <w:bookmarkEnd w:id="115"/>
      <w:r w:rsidR="00A71153" w:rsidRPr="001264D3">
        <w:t xml:space="preserve"> </w:t>
      </w:r>
    </w:p>
    <w:p w14:paraId="722D2FB7" w14:textId="75DB9533" w:rsidR="00DF32C8" w:rsidRDefault="00A71153" w:rsidP="00A71153">
      <w:pPr>
        <w:spacing w:line="240" w:lineRule="auto"/>
        <w:rPr>
          <w:rFonts w:cs="Arial"/>
          <w:szCs w:val="24"/>
        </w:rPr>
      </w:pPr>
      <w:r w:rsidRPr="001264D3">
        <w:rPr>
          <w:rFonts w:cs="Arial"/>
          <w:szCs w:val="24"/>
        </w:rPr>
        <w:t xml:space="preserve">The e-Bug introductory </w:t>
      </w:r>
      <w:r w:rsidR="00E0583D">
        <w:rPr>
          <w:rFonts w:cs="Arial"/>
          <w:szCs w:val="24"/>
        </w:rPr>
        <w:t>slide deck is</w:t>
      </w:r>
      <w:r w:rsidRPr="001264D3">
        <w:rPr>
          <w:rFonts w:cs="Arial"/>
          <w:szCs w:val="24"/>
        </w:rPr>
        <w:t xml:space="preserve"> a main part of the</w:t>
      </w:r>
      <w:r>
        <w:rPr>
          <w:rFonts w:cs="Arial"/>
          <w:szCs w:val="24"/>
        </w:rPr>
        <w:t xml:space="preserve"> training</w:t>
      </w:r>
      <w:r w:rsidR="00E0583D">
        <w:rPr>
          <w:rFonts w:cs="Arial"/>
          <w:szCs w:val="24"/>
        </w:rPr>
        <w:t xml:space="preserve">, </w:t>
      </w:r>
      <w:r w:rsidRPr="001264D3">
        <w:rPr>
          <w:rFonts w:cs="Arial"/>
          <w:szCs w:val="24"/>
        </w:rPr>
        <w:t xml:space="preserve">used before </w:t>
      </w:r>
      <w:r w:rsidR="00310F6C">
        <w:rPr>
          <w:rFonts w:cs="Arial"/>
          <w:szCs w:val="24"/>
        </w:rPr>
        <w:t>running through key topics</w:t>
      </w:r>
      <w:r w:rsidRPr="001264D3">
        <w:rPr>
          <w:rFonts w:cs="Arial"/>
          <w:szCs w:val="24"/>
        </w:rPr>
        <w:t>. The</w:t>
      </w:r>
      <w:r w:rsidR="00E0583D">
        <w:rPr>
          <w:rFonts w:cs="Arial"/>
          <w:szCs w:val="24"/>
        </w:rPr>
        <w:t xml:space="preserve"> slides </w:t>
      </w:r>
      <w:r w:rsidRPr="001264D3">
        <w:rPr>
          <w:rFonts w:cs="Arial"/>
          <w:szCs w:val="24"/>
        </w:rPr>
        <w:t xml:space="preserve">are designed to introduce the e-Bug resources to </w:t>
      </w:r>
      <w:r w:rsidR="00310F6C">
        <w:rPr>
          <w:rFonts w:cs="Arial"/>
          <w:szCs w:val="24"/>
        </w:rPr>
        <w:t xml:space="preserve">participants, </w:t>
      </w:r>
      <w:r>
        <w:rPr>
          <w:rFonts w:cs="Arial"/>
          <w:szCs w:val="24"/>
        </w:rPr>
        <w:t>explain</w:t>
      </w:r>
      <w:r w:rsidR="00310F6C">
        <w:rPr>
          <w:rFonts w:cs="Arial"/>
          <w:szCs w:val="24"/>
        </w:rPr>
        <w:t>s</w:t>
      </w:r>
      <w:r>
        <w:rPr>
          <w:rFonts w:cs="Arial"/>
          <w:szCs w:val="24"/>
        </w:rPr>
        <w:t xml:space="preserve"> why they are important resources for schools </w:t>
      </w:r>
      <w:r w:rsidR="00F5618A">
        <w:rPr>
          <w:rFonts w:cs="Arial"/>
          <w:szCs w:val="24"/>
        </w:rPr>
        <w:t xml:space="preserve">and community groups </w:t>
      </w:r>
      <w:r>
        <w:rPr>
          <w:rFonts w:cs="Arial"/>
          <w:szCs w:val="24"/>
        </w:rPr>
        <w:t>to use</w:t>
      </w:r>
      <w:r w:rsidR="00F5618A">
        <w:rPr>
          <w:rFonts w:cs="Arial"/>
          <w:szCs w:val="24"/>
        </w:rPr>
        <w:t>,</w:t>
      </w:r>
      <w:r>
        <w:rPr>
          <w:rFonts w:cs="Arial"/>
          <w:szCs w:val="24"/>
        </w:rPr>
        <w:t xml:space="preserve"> and how they can be accessed. </w:t>
      </w:r>
      <w:r w:rsidRPr="001264D3">
        <w:rPr>
          <w:rFonts w:cs="Arial"/>
          <w:szCs w:val="24"/>
        </w:rPr>
        <w:t xml:space="preserve">There are accompanying notes for the slides to assist trainers during workshop delivery. </w:t>
      </w:r>
    </w:p>
    <w:p w14:paraId="1A7B6609" w14:textId="61701DB7" w:rsidR="00A71153" w:rsidRDefault="00A71153" w:rsidP="00A71153">
      <w:pPr>
        <w:spacing w:line="240" w:lineRule="auto"/>
        <w:rPr>
          <w:rFonts w:cs="Arial"/>
          <w:szCs w:val="24"/>
        </w:rPr>
      </w:pPr>
      <w:r w:rsidRPr="001264D3">
        <w:rPr>
          <w:rFonts w:cs="Arial"/>
          <w:szCs w:val="24"/>
        </w:rPr>
        <w:t xml:space="preserve">It is good practice to familiarise yourself with the website </w:t>
      </w:r>
      <w:r w:rsidR="00AC2ABC">
        <w:rPr>
          <w:rFonts w:cs="Arial"/>
          <w:szCs w:val="24"/>
        </w:rPr>
        <w:t>(</w:t>
      </w:r>
      <w:r w:rsidR="00AC2ABC" w:rsidRPr="00AC2ABC">
        <w:rPr>
          <w:rFonts w:cs="Arial"/>
          <w:szCs w:val="24"/>
        </w:rPr>
        <w:t>www.e-</w:t>
      </w:r>
      <w:r w:rsidR="00AC2ABC">
        <w:rPr>
          <w:rFonts w:cs="Arial"/>
          <w:szCs w:val="24"/>
        </w:rPr>
        <w:t>B</w:t>
      </w:r>
      <w:r w:rsidR="00AC2ABC" w:rsidRPr="00AC2ABC">
        <w:rPr>
          <w:rFonts w:cs="Arial"/>
          <w:szCs w:val="24"/>
        </w:rPr>
        <w:t>ug.eu</w:t>
      </w:r>
      <w:r>
        <w:rPr>
          <w:rFonts w:cs="Arial"/>
          <w:szCs w:val="24"/>
        </w:rPr>
        <w:t xml:space="preserve">) </w:t>
      </w:r>
      <w:r w:rsidRPr="001264D3">
        <w:rPr>
          <w:rFonts w:cs="Arial"/>
          <w:szCs w:val="24"/>
        </w:rPr>
        <w:t xml:space="preserve">prior to this, and </w:t>
      </w:r>
      <w:r>
        <w:rPr>
          <w:rFonts w:cs="Arial"/>
          <w:szCs w:val="24"/>
        </w:rPr>
        <w:t xml:space="preserve">to </w:t>
      </w:r>
      <w:r w:rsidRPr="001264D3">
        <w:rPr>
          <w:rFonts w:cs="Arial"/>
          <w:szCs w:val="24"/>
        </w:rPr>
        <w:t xml:space="preserve">check that </w:t>
      </w:r>
      <w:r w:rsidR="00E0583D">
        <w:rPr>
          <w:rFonts w:cs="Arial"/>
          <w:szCs w:val="24"/>
        </w:rPr>
        <w:t xml:space="preserve">the </w:t>
      </w:r>
      <w:r w:rsidRPr="001264D3">
        <w:rPr>
          <w:rFonts w:cs="Arial"/>
          <w:szCs w:val="24"/>
        </w:rPr>
        <w:t>content</w:t>
      </w:r>
      <w:r w:rsidR="00DF32C8">
        <w:rPr>
          <w:rFonts w:cs="Arial"/>
          <w:szCs w:val="24"/>
        </w:rPr>
        <w:t xml:space="preserve"> remains up to date</w:t>
      </w:r>
      <w:r w:rsidRPr="001264D3">
        <w:rPr>
          <w:rFonts w:cs="Arial"/>
          <w:szCs w:val="24"/>
        </w:rPr>
        <w:t>.</w:t>
      </w:r>
    </w:p>
    <w:p w14:paraId="0025EDAA" w14:textId="79470C7A" w:rsidR="00A71153" w:rsidRDefault="00565CC0" w:rsidP="00A71153">
      <w:pPr>
        <w:pStyle w:val="Heading2"/>
      </w:pPr>
      <w:bookmarkStart w:id="116" w:name="_Toc109369563"/>
      <w:r>
        <w:t xml:space="preserve">Folders </w:t>
      </w:r>
      <w:r w:rsidR="00A71153">
        <w:t xml:space="preserve">B </w:t>
      </w:r>
      <w:r w:rsidR="008A66A7">
        <w:t>– H:</w:t>
      </w:r>
      <w:r w:rsidR="00A71153">
        <w:t xml:space="preserve"> Topic</w:t>
      </w:r>
      <w:r w:rsidR="008A66A7">
        <w:t xml:space="preserve"> specific content</w:t>
      </w:r>
      <w:bookmarkEnd w:id="116"/>
    </w:p>
    <w:p w14:paraId="2D4E2C08" w14:textId="33532F81" w:rsidR="00A71153" w:rsidRPr="00A71153" w:rsidRDefault="00A71153" w:rsidP="00A71153">
      <w:r>
        <w:t xml:space="preserve">e-Bug provides training resources for </w:t>
      </w:r>
      <w:r w:rsidR="00F5618A">
        <w:t>seven</w:t>
      </w:r>
      <w:r>
        <w:t xml:space="preserve"> key IPC topics. We </w:t>
      </w:r>
      <w:r w:rsidR="00DF32C8">
        <w:t>recommend that you do not try</w:t>
      </w:r>
      <w:r>
        <w:t xml:space="preserve"> to cover </w:t>
      </w:r>
      <w:proofErr w:type="gramStart"/>
      <w:r>
        <w:t>all of</w:t>
      </w:r>
      <w:proofErr w:type="gramEnd"/>
      <w:r>
        <w:t xml:space="preserve"> the</w:t>
      </w:r>
      <w:r w:rsidR="005A7A6A">
        <w:t>se</w:t>
      </w:r>
      <w:r>
        <w:t xml:space="preserve"> topics within a single training session and </w:t>
      </w:r>
      <w:r w:rsidR="007744AB">
        <w:t xml:space="preserve">instead, select </w:t>
      </w:r>
      <w:r>
        <w:t xml:space="preserve">topics based on the needs of your attendees. </w:t>
      </w:r>
    </w:p>
    <w:p w14:paraId="3E667D79" w14:textId="5D5E3B63" w:rsidR="00A71153" w:rsidRDefault="00A71153" w:rsidP="00A71153">
      <w:pPr>
        <w:pStyle w:val="Heading3"/>
      </w:pPr>
      <w:r>
        <w:t>Core topics</w:t>
      </w:r>
    </w:p>
    <w:p w14:paraId="3A126D4F" w14:textId="3761CF9D" w:rsidR="00A71153" w:rsidRPr="001264D3" w:rsidRDefault="00A71153" w:rsidP="00A71153">
      <w:pPr>
        <w:spacing w:line="240" w:lineRule="auto"/>
        <w:jc w:val="both"/>
        <w:rPr>
          <w:rFonts w:cs="Arial"/>
          <w:szCs w:val="24"/>
        </w:rPr>
      </w:pPr>
      <w:r w:rsidRPr="001264D3">
        <w:rPr>
          <w:rFonts w:cs="Arial"/>
          <w:szCs w:val="24"/>
        </w:rPr>
        <w:t>There are four key e-Bug topics we recommend you cover in your training session:</w:t>
      </w:r>
    </w:p>
    <w:p w14:paraId="6FF84843" w14:textId="77777777" w:rsidR="00A71153" w:rsidRPr="001264D3" w:rsidRDefault="00A71153" w:rsidP="00E21FA4">
      <w:pPr>
        <w:pStyle w:val="ListParagraph"/>
        <w:numPr>
          <w:ilvl w:val="0"/>
          <w:numId w:val="2"/>
        </w:numPr>
      </w:pPr>
      <w:r w:rsidRPr="001264D3">
        <w:t>Microbes</w:t>
      </w:r>
    </w:p>
    <w:p w14:paraId="22F92701" w14:textId="77777777" w:rsidR="00A71153" w:rsidRPr="001264D3" w:rsidRDefault="00A71153" w:rsidP="00E21FA4">
      <w:pPr>
        <w:pStyle w:val="ListParagraph"/>
        <w:numPr>
          <w:ilvl w:val="0"/>
          <w:numId w:val="2"/>
        </w:numPr>
      </w:pPr>
      <w:r w:rsidRPr="001264D3">
        <w:t>Hand hygiene</w:t>
      </w:r>
    </w:p>
    <w:p w14:paraId="4B5A2429" w14:textId="77777777" w:rsidR="00A71153" w:rsidRPr="001264D3" w:rsidRDefault="00A71153" w:rsidP="00E21FA4">
      <w:pPr>
        <w:pStyle w:val="ListParagraph"/>
        <w:numPr>
          <w:ilvl w:val="0"/>
          <w:numId w:val="2"/>
        </w:numPr>
      </w:pPr>
      <w:r w:rsidRPr="001264D3">
        <w:t>Respiratory hygiene</w:t>
      </w:r>
    </w:p>
    <w:p w14:paraId="5C2A07B8" w14:textId="77777777" w:rsidR="00A71153" w:rsidRPr="001264D3" w:rsidRDefault="00A71153" w:rsidP="00E21FA4">
      <w:pPr>
        <w:pStyle w:val="ListParagraph"/>
        <w:numPr>
          <w:ilvl w:val="0"/>
          <w:numId w:val="2"/>
        </w:numPr>
      </w:pPr>
      <w:r w:rsidRPr="001264D3">
        <w:t xml:space="preserve">Antibiotics </w:t>
      </w:r>
    </w:p>
    <w:p w14:paraId="1BDE500E" w14:textId="03192B65" w:rsidR="00A71153" w:rsidRDefault="00A71153" w:rsidP="00A71153">
      <w:pPr>
        <w:pStyle w:val="Heading3"/>
      </w:pPr>
      <w:r>
        <w:t>Optional topics</w:t>
      </w:r>
    </w:p>
    <w:p w14:paraId="5376FAFB" w14:textId="71C3641B" w:rsidR="00A71153" w:rsidRPr="001264D3" w:rsidRDefault="00A71153" w:rsidP="00A71153">
      <w:pPr>
        <w:spacing w:line="240" w:lineRule="auto"/>
        <w:jc w:val="both"/>
        <w:rPr>
          <w:rFonts w:cs="Arial"/>
          <w:szCs w:val="24"/>
        </w:rPr>
      </w:pPr>
      <w:r w:rsidRPr="001264D3">
        <w:rPr>
          <w:rFonts w:cs="Arial"/>
          <w:szCs w:val="24"/>
        </w:rPr>
        <w:t xml:space="preserve">There are also </w:t>
      </w:r>
      <w:r w:rsidR="00F5618A">
        <w:rPr>
          <w:rFonts w:cs="Arial"/>
          <w:szCs w:val="24"/>
        </w:rPr>
        <w:t>three</w:t>
      </w:r>
      <w:r w:rsidRPr="001264D3">
        <w:rPr>
          <w:rFonts w:cs="Arial"/>
          <w:szCs w:val="24"/>
        </w:rPr>
        <w:t xml:space="preserve"> optional topics you may wish to include in your session depending on the audience and training needs. These include:</w:t>
      </w:r>
    </w:p>
    <w:p w14:paraId="5DC46B77" w14:textId="7396857C" w:rsidR="00A71153" w:rsidRDefault="00A71153" w:rsidP="00E21FA4">
      <w:pPr>
        <w:pStyle w:val="ListParagraph"/>
        <w:numPr>
          <w:ilvl w:val="0"/>
          <w:numId w:val="3"/>
        </w:numPr>
      </w:pPr>
      <w:r w:rsidRPr="001264D3">
        <w:t>Oral hygiene</w:t>
      </w:r>
    </w:p>
    <w:p w14:paraId="535B92F0" w14:textId="77777777" w:rsidR="00A71153" w:rsidRDefault="00A71153" w:rsidP="00E21FA4">
      <w:pPr>
        <w:pStyle w:val="ListParagraph"/>
        <w:numPr>
          <w:ilvl w:val="0"/>
          <w:numId w:val="3"/>
        </w:numPr>
      </w:pPr>
      <w:r w:rsidRPr="001264D3">
        <w:t>Vaccinations</w:t>
      </w:r>
    </w:p>
    <w:p w14:paraId="7B20F1CD" w14:textId="7A2ACCDE" w:rsidR="00A71153" w:rsidRDefault="00A71153" w:rsidP="00E21FA4">
      <w:pPr>
        <w:pStyle w:val="ListParagraph"/>
        <w:numPr>
          <w:ilvl w:val="0"/>
          <w:numId w:val="3"/>
        </w:numPr>
      </w:pPr>
      <w:r>
        <w:t>Sexually transmitted infections</w:t>
      </w:r>
    </w:p>
    <w:p w14:paraId="57025190" w14:textId="56DEC0EE" w:rsidR="0015628A" w:rsidRDefault="0015628A" w:rsidP="0015628A"/>
    <w:p w14:paraId="3A9C5921" w14:textId="77777777" w:rsidR="0015628A" w:rsidRDefault="0015628A" w:rsidP="0015628A"/>
    <w:p w14:paraId="39E945E7" w14:textId="07EF15FA" w:rsidR="00A71153" w:rsidRDefault="00A71153" w:rsidP="00A71153">
      <w:pPr>
        <w:spacing w:line="240" w:lineRule="auto"/>
        <w:jc w:val="both"/>
        <w:rPr>
          <w:rFonts w:cs="Arial"/>
          <w:szCs w:val="24"/>
        </w:rPr>
      </w:pPr>
      <w:r>
        <w:rPr>
          <w:rFonts w:cs="Arial"/>
          <w:szCs w:val="24"/>
        </w:rPr>
        <w:t>Within each topic folder you will find three types of documents</w:t>
      </w:r>
      <w:r w:rsidR="005A7A6A">
        <w:rPr>
          <w:rFonts w:cs="Arial"/>
          <w:szCs w:val="24"/>
        </w:rPr>
        <w:t xml:space="preserve">: slide decks; demonstration </w:t>
      </w:r>
      <w:r w:rsidR="0015628A">
        <w:rPr>
          <w:rFonts w:cs="Arial"/>
          <w:szCs w:val="24"/>
        </w:rPr>
        <w:t>videos (if available)</w:t>
      </w:r>
      <w:r w:rsidR="005A7A6A">
        <w:rPr>
          <w:rFonts w:cs="Arial"/>
          <w:szCs w:val="24"/>
        </w:rPr>
        <w:t xml:space="preserve">; and supporting research. </w:t>
      </w:r>
    </w:p>
    <w:p w14:paraId="491F9982" w14:textId="77A280C7" w:rsidR="00A71153" w:rsidRDefault="00A71153" w:rsidP="005A7A6A">
      <w:pPr>
        <w:pStyle w:val="Heading3"/>
      </w:pPr>
      <w:r>
        <w:t>Slide deck</w:t>
      </w:r>
    </w:p>
    <w:p w14:paraId="21E27EFD" w14:textId="52AF9594" w:rsidR="005A7A6A" w:rsidRPr="005A7A6A" w:rsidRDefault="005A7A6A" w:rsidP="005A7A6A">
      <w:r>
        <w:t xml:space="preserve">These will guide the structure of the training but are designed to be adapted to suit your own needs. </w:t>
      </w:r>
      <w:r w:rsidR="00E0583D">
        <w:t xml:space="preserve">There are notes included for each slide – you are welcome to use these or adapt according to your audience. </w:t>
      </w:r>
      <w:r>
        <w:t xml:space="preserve">The slide decks are typically structured to include: </w:t>
      </w:r>
    </w:p>
    <w:p w14:paraId="5C50FD3F" w14:textId="6FDD03EF" w:rsidR="00A71153" w:rsidRDefault="00A71153" w:rsidP="00E21FA4">
      <w:pPr>
        <w:pStyle w:val="ListParagraph"/>
        <w:numPr>
          <w:ilvl w:val="0"/>
          <w:numId w:val="4"/>
        </w:numPr>
      </w:pPr>
      <w:r w:rsidRPr="001264D3">
        <w:t>Background information on the topic, e.g.</w:t>
      </w:r>
      <w:r>
        <w:t>,</w:t>
      </w:r>
      <w:r w:rsidRPr="001264D3">
        <w:t xml:space="preserve"> what are viruses, bacteria</w:t>
      </w:r>
      <w:r>
        <w:t>,</w:t>
      </w:r>
      <w:r w:rsidRPr="001264D3">
        <w:t xml:space="preserve"> and fungi (</w:t>
      </w:r>
      <w:r>
        <w:t>m</w:t>
      </w:r>
      <w:r w:rsidRPr="001264D3">
        <w:t xml:space="preserve">icrobes) </w:t>
      </w:r>
    </w:p>
    <w:p w14:paraId="742CED4A" w14:textId="77777777" w:rsidR="0015628A" w:rsidRPr="001264D3" w:rsidRDefault="0015628A" w:rsidP="0015628A">
      <w:pPr>
        <w:pStyle w:val="ListParagraph"/>
        <w:numPr>
          <w:ilvl w:val="0"/>
          <w:numId w:val="4"/>
        </w:numPr>
      </w:pPr>
      <w:r w:rsidRPr="001264D3">
        <w:lastRenderedPageBreak/>
        <w:t>Activity s</w:t>
      </w:r>
      <w:r>
        <w:t>l</w:t>
      </w:r>
      <w:r w:rsidRPr="001264D3">
        <w:t>ides that will prompt you to demonstrate the key activities associated with each of the topics (according to age group)</w:t>
      </w:r>
    </w:p>
    <w:p w14:paraId="2A103EBE" w14:textId="77777777" w:rsidR="00A71153" w:rsidRPr="001264D3" w:rsidRDefault="00A71153" w:rsidP="00E21FA4">
      <w:pPr>
        <w:pStyle w:val="ListParagraph"/>
        <w:numPr>
          <w:ilvl w:val="0"/>
          <w:numId w:val="4"/>
        </w:numPr>
      </w:pPr>
      <w:r w:rsidRPr="001264D3">
        <w:t xml:space="preserve">Discussion points that will allow you to chat through the main barriers to improving knowledge and behaviour around key topics </w:t>
      </w:r>
    </w:p>
    <w:p w14:paraId="5EF249D7" w14:textId="6FF37CFF" w:rsidR="00A71153" w:rsidRPr="005E211A" w:rsidRDefault="0015628A" w:rsidP="00A71153">
      <w:pPr>
        <w:pStyle w:val="Heading3"/>
      </w:pPr>
      <w:r>
        <w:t>Training videos</w:t>
      </w:r>
    </w:p>
    <w:p w14:paraId="297CDB73" w14:textId="11F755CA" w:rsidR="00A71153" w:rsidRDefault="0015628A" w:rsidP="00E21FA4">
      <w:pPr>
        <w:pStyle w:val="ListParagraph"/>
        <w:numPr>
          <w:ilvl w:val="0"/>
          <w:numId w:val="5"/>
        </w:numPr>
      </w:pPr>
      <w:r>
        <w:t>For some topics we have training videos to support demonstration of the activities or experiments</w:t>
      </w:r>
    </w:p>
    <w:p w14:paraId="396E9DCC" w14:textId="30FB252B" w:rsidR="005A7A6A" w:rsidRDefault="005A7A6A" w:rsidP="005A7A6A">
      <w:pPr>
        <w:pStyle w:val="Heading3"/>
      </w:pPr>
      <w:r>
        <w:t>Supporting research</w:t>
      </w:r>
    </w:p>
    <w:p w14:paraId="1290F52F" w14:textId="788A21F6" w:rsidR="005A7A6A" w:rsidRDefault="0015628A" w:rsidP="00E21FA4">
      <w:pPr>
        <w:pStyle w:val="ListParagraph"/>
        <w:numPr>
          <w:ilvl w:val="0"/>
          <w:numId w:val="5"/>
        </w:numPr>
      </w:pPr>
      <w:r>
        <w:t>R</w:t>
      </w:r>
      <w:r w:rsidR="005A7A6A">
        <w:t xml:space="preserve">eference </w:t>
      </w:r>
      <w:r>
        <w:t xml:space="preserve">list for key sources </w:t>
      </w:r>
      <w:r w:rsidR="005A7A6A">
        <w:t>cited within the slide decks</w:t>
      </w:r>
    </w:p>
    <w:p w14:paraId="19035790" w14:textId="5ADF97CB" w:rsidR="005A7A6A" w:rsidRDefault="005A7A6A" w:rsidP="00E21FA4">
      <w:pPr>
        <w:pStyle w:val="ListParagraph"/>
        <w:numPr>
          <w:ilvl w:val="0"/>
          <w:numId w:val="5"/>
        </w:numPr>
      </w:pPr>
      <w:r>
        <w:t xml:space="preserve">Please check the website as we will endeavour to update </w:t>
      </w:r>
      <w:r w:rsidR="0015628A">
        <w:t xml:space="preserve">our teaching </w:t>
      </w:r>
      <w:r>
        <w:t>resources in-line with recent studies and findings</w:t>
      </w:r>
    </w:p>
    <w:p w14:paraId="197BED36" w14:textId="77777777" w:rsidR="003300EF" w:rsidRDefault="003300EF" w:rsidP="003300EF"/>
    <w:p w14:paraId="5AC76DE7" w14:textId="2122C568" w:rsidR="001C12A0" w:rsidRDefault="00565CC0" w:rsidP="001C12A0">
      <w:pPr>
        <w:pStyle w:val="Heading2"/>
      </w:pPr>
      <w:bookmarkStart w:id="117" w:name="_Toc109369564"/>
      <w:r>
        <w:t>Folder</w:t>
      </w:r>
      <w:r w:rsidR="001C12A0">
        <w:t xml:space="preserve"> </w:t>
      </w:r>
      <w:r w:rsidR="008A66A7">
        <w:t xml:space="preserve">I: </w:t>
      </w:r>
      <w:r w:rsidR="00A71153">
        <w:t>Administration</w:t>
      </w:r>
      <w:bookmarkStart w:id="118" w:name="_Toc106716350"/>
      <w:bookmarkEnd w:id="117"/>
    </w:p>
    <w:p w14:paraId="59A86B74" w14:textId="27DF93C8" w:rsidR="00E0583D" w:rsidRDefault="00E42A95" w:rsidP="001C12A0">
      <w:pPr>
        <w:pStyle w:val="Heading3"/>
      </w:pPr>
      <w:r>
        <w:t xml:space="preserve">1. </w:t>
      </w:r>
      <w:r w:rsidR="00E0583D">
        <w:t>Promotional flyer</w:t>
      </w:r>
      <w:r w:rsidR="00A266C7">
        <w:t xml:space="preserve"> (recommended)</w:t>
      </w:r>
    </w:p>
    <w:p w14:paraId="716D7AF4" w14:textId="611D5D86" w:rsidR="00E0583D" w:rsidRPr="00E0583D" w:rsidRDefault="00DF32C8" w:rsidP="00E0583D">
      <w:r>
        <w:t>A</w:t>
      </w:r>
      <w:r w:rsidR="00E0583D">
        <w:t xml:space="preserve"> template </w:t>
      </w:r>
      <w:r w:rsidR="00A266C7">
        <w:t xml:space="preserve">for a flyer </w:t>
      </w:r>
      <w:r>
        <w:t xml:space="preserve">is included. This </w:t>
      </w:r>
      <w:r w:rsidR="00A266C7">
        <w:t xml:space="preserve">can be edited to </w:t>
      </w:r>
      <w:r>
        <w:t>promote your workshop.</w:t>
      </w:r>
      <w:r w:rsidR="00A266C7">
        <w:t xml:space="preserve"> </w:t>
      </w:r>
    </w:p>
    <w:p w14:paraId="36ED854D" w14:textId="4B4C30D1" w:rsidR="00CD6696" w:rsidRPr="001264D3" w:rsidRDefault="00E42A95" w:rsidP="001C12A0">
      <w:pPr>
        <w:pStyle w:val="Heading3"/>
        <w:rPr>
          <w:b/>
        </w:rPr>
      </w:pPr>
      <w:r>
        <w:t xml:space="preserve">2. </w:t>
      </w:r>
      <w:r w:rsidR="00CD6696" w:rsidRPr="001264D3">
        <w:t>Agenda (</w:t>
      </w:r>
      <w:r w:rsidR="001C12A0">
        <w:t>r</w:t>
      </w:r>
      <w:r w:rsidR="00CD6696" w:rsidRPr="001264D3">
        <w:t>ecommended)</w:t>
      </w:r>
      <w:bookmarkEnd w:id="118"/>
    </w:p>
    <w:p w14:paraId="511FB81C" w14:textId="34653258" w:rsidR="00CD6696" w:rsidRDefault="00CD6696" w:rsidP="00CD6696">
      <w:pPr>
        <w:spacing w:line="240" w:lineRule="auto"/>
        <w:rPr>
          <w:rFonts w:cs="Arial"/>
          <w:szCs w:val="24"/>
        </w:rPr>
      </w:pPr>
      <w:r w:rsidRPr="001264D3">
        <w:rPr>
          <w:rFonts w:cs="Arial"/>
          <w:szCs w:val="24"/>
        </w:rPr>
        <w:t xml:space="preserve">An example agenda </w:t>
      </w:r>
      <w:r w:rsidR="00DF32C8">
        <w:rPr>
          <w:rFonts w:cs="Arial"/>
          <w:szCs w:val="24"/>
        </w:rPr>
        <w:t xml:space="preserve">is provided </w:t>
      </w:r>
      <w:r w:rsidRPr="001264D3">
        <w:rPr>
          <w:rFonts w:cs="Arial"/>
          <w:szCs w:val="24"/>
        </w:rPr>
        <w:t xml:space="preserve">in </w:t>
      </w:r>
      <w:r w:rsidR="00565CC0">
        <w:rPr>
          <w:rFonts w:cs="Arial"/>
          <w:szCs w:val="24"/>
        </w:rPr>
        <w:t>folder</w:t>
      </w:r>
      <w:r w:rsidRPr="001264D3">
        <w:rPr>
          <w:rFonts w:cs="Arial"/>
          <w:szCs w:val="24"/>
        </w:rPr>
        <w:t xml:space="preserve"> A with approximate timings for the various parts of the workshops, including the introduction, activity demonstrations, and completion of pre- and post-questionnaires. This </w:t>
      </w:r>
      <w:r w:rsidR="00DF32C8">
        <w:rPr>
          <w:rFonts w:cs="Arial"/>
          <w:szCs w:val="24"/>
        </w:rPr>
        <w:t xml:space="preserve">can be </w:t>
      </w:r>
      <w:r w:rsidRPr="001264D3">
        <w:rPr>
          <w:rFonts w:cs="Arial"/>
          <w:szCs w:val="24"/>
        </w:rPr>
        <w:t>modified depending on the facility, timings</w:t>
      </w:r>
      <w:r w:rsidR="0009554F">
        <w:rPr>
          <w:rFonts w:cs="Arial"/>
          <w:szCs w:val="24"/>
        </w:rPr>
        <w:t>,</w:t>
      </w:r>
      <w:r w:rsidRPr="001264D3">
        <w:rPr>
          <w:rFonts w:cs="Arial"/>
          <w:szCs w:val="24"/>
        </w:rPr>
        <w:t xml:space="preserve"> and topics you plan to cover.</w:t>
      </w:r>
    </w:p>
    <w:p w14:paraId="401C6436" w14:textId="13388B11" w:rsidR="00E0583D" w:rsidRDefault="00E42A95" w:rsidP="00E0583D">
      <w:pPr>
        <w:pStyle w:val="Heading3"/>
      </w:pPr>
      <w:r>
        <w:t xml:space="preserve">3. </w:t>
      </w:r>
      <w:r w:rsidR="00E0583D">
        <w:t>Resource checklist</w:t>
      </w:r>
      <w:r w:rsidR="00A266C7">
        <w:t xml:space="preserve"> (recommended)</w:t>
      </w:r>
    </w:p>
    <w:p w14:paraId="775BF721" w14:textId="05B50BE6" w:rsidR="00E0583D" w:rsidRDefault="00DF32C8" w:rsidP="00CD6696">
      <w:pPr>
        <w:spacing w:line="240" w:lineRule="auto"/>
        <w:rPr>
          <w:rFonts w:cs="Arial"/>
          <w:szCs w:val="24"/>
        </w:rPr>
      </w:pPr>
      <w:r>
        <w:rPr>
          <w:rFonts w:cs="Arial"/>
          <w:szCs w:val="24"/>
        </w:rPr>
        <w:t xml:space="preserve">The resource checklist enables you to ensure you have </w:t>
      </w:r>
      <w:proofErr w:type="gramStart"/>
      <w:r>
        <w:rPr>
          <w:rFonts w:cs="Arial"/>
          <w:szCs w:val="24"/>
        </w:rPr>
        <w:t>all of</w:t>
      </w:r>
      <w:proofErr w:type="gramEnd"/>
      <w:r>
        <w:rPr>
          <w:rFonts w:cs="Arial"/>
          <w:szCs w:val="24"/>
        </w:rPr>
        <w:t xml:space="preserve"> the resources required for the demonstrations, based on the topics you are covering.</w:t>
      </w:r>
    </w:p>
    <w:p w14:paraId="12B07C3B" w14:textId="69A98D79" w:rsidR="00A266C7" w:rsidRPr="001264D3" w:rsidRDefault="00E42A95" w:rsidP="00A266C7">
      <w:pPr>
        <w:pStyle w:val="Heading3"/>
        <w:rPr>
          <w:b/>
        </w:rPr>
      </w:pPr>
      <w:r>
        <w:t xml:space="preserve">4. </w:t>
      </w:r>
      <w:r w:rsidR="00E0583D">
        <w:t>Attendance sheet</w:t>
      </w:r>
      <w:r w:rsidR="00A266C7">
        <w:t xml:space="preserve"> </w:t>
      </w:r>
      <w:r w:rsidR="00A266C7" w:rsidRPr="001264D3">
        <w:t>(</w:t>
      </w:r>
      <w:r w:rsidR="0015628A">
        <w:t>required</w:t>
      </w:r>
      <w:r w:rsidR="00A266C7" w:rsidRPr="001264D3">
        <w:t xml:space="preserve"> for approved trainer certification)</w:t>
      </w:r>
    </w:p>
    <w:p w14:paraId="35A64021" w14:textId="5E9E178A" w:rsidR="008C36F7" w:rsidRDefault="008C36F7" w:rsidP="008C36F7">
      <w:bookmarkStart w:id="119" w:name="_Toc106716351"/>
      <w:r>
        <w:t xml:space="preserve">The e-Bug team will be reaching out to local authorities on a quarterly basis to determine the number of educators trained to use e-Bug. </w:t>
      </w:r>
    </w:p>
    <w:p w14:paraId="48E6DB8B" w14:textId="104E5C8C" w:rsidR="00CD6696" w:rsidRPr="001264D3" w:rsidRDefault="00E42A95" w:rsidP="001C12A0">
      <w:pPr>
        <w:pStyle w:val="Heading3"/>
        <w:rPr>
          <w:b/>
          <w:sz w:val="36"/>
        </w:rPr>
      </w:pPr>
      <w:r>
        <w:t xml:space="preserve">5. </w:t>
      </w:r>
      <w:r w:rsidR="00CD6696" w:rsidRPr="001264D3">
        <w:t>Action plan (</w:t>
      </w:r>
      <w:r w:rsidR="001C12A0">
        <w:t>r</w:t>
      </w:r>
      <w:r w:rsidR="00CD6696" w:rsidRPr="001264D3">
        <w:t>ecommended)</w:t>
      </w:r>
      <w:bookmarkEnd w:id="119"/>
    </w:p>
    <w:p w14:paraId="5B814760" w14:textId="31AE3EC3" w:rsidR="00CD6696" w:rsidRDefault="00CD6696" w:rsidP="00CD6696">
      <w:pPr>
        <w:spacing w:line="240" w:lineRule="auto"/>
        <w:rPr>
          <w:rFonts w:cs="Arial"/>
          <w:szCs w:val="24"/>
        </w:rPr>
      </w:pPr>
      <w:r w:rsidRPr="001264D3">
        <w:rPr>
          <w:rFonts w:cs="Arial"/>
          <w:szCs w:val="24"/>
        </w:rPr>
        <w:t>Action planning is an evidenced based approach that</w:t>
      </w:r>
      <w:r w:rsidR="00DF32C8">
        <w:rPr>
          <w:rFonts w:cs="Arial"/>
          <w:szCs w:val="24"/>
        </w:rPr>
        <w:t xml:space="preserve"> will</w:t>
      </w:r>
      <w:r w:rsidRPr="001264D3">
        <w:rPr>
          <w:rFonts w:cs="Arial"/>
          <w:szCs w:val="24"/>
        </w:rPr>
        <w:t xml:space="preserve"> allow attendees</w:t>
      </w:r>
      <w:r>
        <w:rPr>
          <w:rFonts w:cs="Arial"/>
          <w:szCs w:val="24"/>
        </w:rPr>
        <w:t xml:space="preserve"> to</w:t>
      </w:r>
      <w:r w:rsidRPr="001264D3">
        <w:rPr>
          <w:rFonts w:cs="Arial"/>
          <w:szCs w:val="24"/>
        </w:rPr>
        <w:t xml:space="preserve"> t</w:t>
      </w:r>
      <w:r>
        <w:rPr>
          <w:rFonts w:cs="Arial"/>
          <w:szCs w:val="24"/>
        </w:rPr>
        <w:t>ransfer</w:t>
      </w:r>
      <w:r w:rsidRPr="001264D3">
        <w:rPr>
          <w:rFonts w:cs="Arial"/>
          <w:szCs w:val="24"/>
        </w:rPr>
        <w:t xml:space="preserve"> learning into action. It will take 15-20 minutes and allow </w:t>
      </w:r>
      <w:r w:rsidR="00DF32C8">
        <w:rPr>
          <w:rFonts w:cs="Arial"/>
          <w:szCs w:val="24"/>
        </w:rPr>
        <w:t>participants</w:t>
      </w:r>
      <w:r w:rsidRPr="001264D3">
        <w:rPr>
          <w:rFonts w:cs="Arial"/>
          <w:szCs w:val="24"/>
        </w:rPr>
        <w:t xml:space="preserve"> to </w:t>
      </w:r>
      <w:r w:rsidR="00DF32C8">
        <w:rPr>
          <w:rFonts w:cs="Arial"/>
          <w:szCs w:val="24"/>
        </w:rPr>
        <w:t>consider how they want to cascade or use the training within their</w:t>
      </w:r>
      <w:r w:rsidRPr="001264D3">
        <w:rPr>
          <w:rFonts w:cs="Arial"/>
          <w:szCs w:val="24"/>
        </w:rPr>
        <w:t xml:space="preserve"> school </w:t>
      </w:r>
      <w:r w:rsidR="00DF32C8">
        <w:rPr>
          <w:rFonts w:cs="Arial"/>
          <w:szCs w:val="24"/>
        </w:rPr>
        <w:t>or</w:t>
      </w:r>
      <w:r w:rsidRPr="001264D3">
        <w:rPr>
          <w:rFonts w:cs="Arial"/>
          <w:szCs w:val="24"/>
        </w:rPr>
        <w:t xml:space="preserve"> community setting. </w:t>
      </w:r>
      <w:r w:rsidR="00DF32C8">
        <w:rPr>
          <w:rFonts w:cs="Arial"/>
          <w:szCs w:val="24"/>
        </w:rPr>
        <w:t xml:space="preserve">Reviewing action plans, or following up on these, can provide a useful opportunity to identify further areas of support. Please contact </w:t>
      </w:r>
      <w:hyperlink r:id="rId113" w:history="1">
        <w:r w:rsidR="00DF32C8" w:rsidRPr="00EA2250">
          <w:rPr>
            <w:rStyle w:val="Hyperlink"/>
            <w:rFonts w:cs="Arial"/>
            <w:szCs w:val="24"/>
          </w:rPr>
          <w:t>e-bug@ukhsa.gov.uk</w:t>
        </w:r>
      </w:hyperlink>
      <w:r w:rsidR="00DF32C8">
        <w:rPr>
          <w:rFonts w:cs="Arial"/>
          <w:szCs w:val="24"/>
        </w:rPr>
        <w:t xml:space="preserve"> if you identify gaps that you think UKHSA can support with. </w:t>
      </w:r>
    </w:p>
    <w:p w14:paraId="099C0C97" w14:textId="203D2517" w:rsidR="00CD6696" w:rsidRPr="001264D3" w:rsidRDefault="00E42A95" w:rsidP="001C12A0">
      <w:pPr>
        <w:pStyle w:val="Heading3"/>
        <w:rPr>
          <w:b/>
        </w:rPr>
      </w:pPr>
      <w:bookmarkStart w:id="120" w:name="_Toc106716352"/>
      <w:bookmarkStart w:id="121" w:name="_Ref109243188"/>
      <w:r>
        <w:t xml:space="preserve">6. </w:t>
      </w:r>
      <w:r w:rsidR="00CD6696" w:rsidRPr="001264D3">
        <w:t xml:space="preserve">e-Bug </w:t>
      </w:r>
      <w:r w:rsidR="009A1275">
        <w:t>t</w:t>
      </w:r>
      <w:r w:rsidR="00CD6696" w:rsidRPr="001264D3">
        <w:t>raining evaluation (</w:t>
      </w:r>
      <w:r w:rsidR="0015628A">
        <w:t>required</w:t>
      </w:r>
      <w:r w:rsidR="00CD6696" w:rsidRPr="001264D3">
        <w:t xml:space="preserve"> for approved trainer certification)</w:t>
      </w:r>
      <w:bookmarkEnd w:id="120"/>
      <w:bookmarkEnd w:id="121"/>
    </w:p>
    <w:p w14:paraId="2F9780F8" w14:textId="0805876C" w:rsidR="00B6347B" w:rsidRDefault="00DF32C8" w:rsidP="00B6347B">
      <w:pPr>
        <w:spacing w:line="240" w:lineRule="auto"/>
        <w:rPr>
          <w:rFonts w:cs="Arial"/>
          <w:szCs w:val="24"/>
        </w:rPr>
      </w:pPr>
      <w:r>
        <w:rPr>
          <w:rFonts w:cs="Arial"/>
          <w:szCs w:val="24"/>
        </w:rPr>
        <w:t xml:space="preserve">We strongly recommend requesting all participants </w:t>
      </w:r>
      <w:r w:rsidR="00565CC0">
        <w:rPr>
          <w:rFonts w:cs="Arial"/>
          <w:szCs w:val="24"/>
        </w:rPr>
        <w:t xml:space="preserve">(educators) </w:t>
      </w:r>
      <w:r w:rsidR="00044F67">
        <w:rPr>
          <w:rFonts w:cs="Arial"/>
          <w:szCs w:val="24"/>
        </w:rPr>
        <w:t xml:space="preserve">completing the </w:t>
      </w:r>
      <w:r w:rsidR="00CD6696" w:rsidRPr="001264D3">
        <w:rPr>
          <w:rFonts w:cs="Arial"/>
          <w:szCs w:val="24"/>
        </w:rPr>
        <w:t xml:space="preserve">online </w:t>
      </w:r>
      <w:r w:rsidR="008C36F7">
        <w:rPr>
          <w:rFonts w:cs="Arial"/>
          <w:szCs w:val="24"/>
        </w:rPr>
        <w:t>evaluation</w:t>
      </w:r>
      <w:r w:rsidR="00B6347B">
        <w:rPr>
          <w:rFonts w:cs="Arial"/>
          <w:szCs w:val="24"/>
        </w:rPr>
        <w:t>. This can be done</w:t>
      </w:r>
      <w:r w:rsidR="00CD6696" w:rsidRPr="001264D3">
        <w:rPr>
          <w:rFonts w:cs="Arial"/>
          <w:szCs w:val="24"/>
        </w:rPr>
        <w:t xml:space="preserve"> </w:t>
      </w:r>
      <w:r>
        <w:rPr>
          <w:rFonts w:cs="Arial"/>
          <w:szCs w:val="24"/>
        </w:rPr>
        <w:t>at the end of</w:t>
      </w:r>
      <w:r w:rsidR="00CD6696" w:rsidRPr="001264D3">
        <w:rPr>
          <w:rFonts w:cs="Arial"/>
          <w:szCs w:val="24"/>
        </w:rPr>
        <w:t xml:space="preserve"> the session</w:t>
      </w:r>
      <w:r w:rsidR="00B6347B">
        <w:rPr>
          <w:rFonts w:cs="Arial"/>
          <w:szCs w:val="24"/>
        </w:rPr>
        <w:t xml:space="preserve"> </w:t>
      </w:r>
      <w:r w:rsidR="00B6347B" w:rsidRPr="001264D3">
        <w:rPr>
          <w:rFonts w:cs="Arial"/>
          <w:szCs w:val="24"/>
        </w:rPr>
        <w:t xml:space="preserve">by </w:t>
      </w:r>
      <w:r w:rsidR="00B6347B">
        <w:rPr>
          <w:rFonts w:cs="Arial"/>
          <w:szCs w:val="24"/>
        </w:rPr>
        <w:t xml:space="preserve">displaying </w:t>
      </w:r>
      <w:r w:rsidR="00B6347B" w:rsidRPr="001264D3">
        <w:rPr>
          <w:rFonts w:cs="Arial"/>
          <w:szCs w:val="24"/>
        </w:rPr>
        <w:t xml:space="preserve">the </w:t>
      </w:r>
      <w:r w:rsidR="00B6347B">
        <w:rPr>
          <w:rFonts w:cs="Arial"/>
          <w:szCs w:val="24"/>
        </w:rPr>
        <w:t xml:space="preserve">QR code and web address </w:t>
      </w:r>
      <w:r w:rsidR="00B6347B" w:rsidRPr="001264D3">
        <w:rPr>
          <w:rFonts w:cs="Arial"/>
          <w:szCs w:val="24"/>
        </w:rPr>
        <w:t xml:space="preserve">on the last slide </w:t>
      </w:r>
      <w:r w:rsidR="00B6347B">
        <w:rPr>
          <w:rFonts w:cs="Arial"/>
          <w:szCs w:val="24"/>
        </w:rPr>
        <w:t xml:space="preserve">of the training </w:t>
      </w:r>
      <w:r w:rsidR="00B6347B" w:rsidRPr="001264D3">
        <w:rPr>
          <w:rFonts w:cs="Arial"/>
          <w:szCs w:val="24"/>
        </w:rPr>
        <w:t xml:space="preserve">but should also be emailed to participants within </w:t>
      </w:r>
      <w:r w:rsidR="006050CA">
        <w:rPr>
          <w:rFonts w:cs="Arial"/>
          <w:szCs w:val="24"/>
        </w:rPr>
        <w:t xml:space="preserve">one to four </w:t>
      </w:r>
      <w:r w:rsidR="00B6347B" w:rsidRPr="001264D3">
        <w:rPr>
          <w:rFonts w:cs="Arial"/>
          <w:szCs w:val="24"/>
        </w:rPr>
        <w:t xml:space="preserve">days of the workshop. </w:t>
      </w:r>
    </w:p>
    <w:p w14:paraId="07A5754F" w14:textId="77777777" w:rsidR="008C36F7" w:rsidRDefault="008C36F7" w:rsidP="008C36F7">
      <w:pPr>
        <w:spacing w:line="240" w:lineRule="auto"/>
        <w:rPr>
          <w:rFonts w:cs="Arial"/>
          <w:szCs w:val="24"/>
        </w:rPr>
      </w:pPr>
      <w:bookmarkStart w:id="122" w:name="_Toc106716353"/>
      <w:r>
        <w:rPr>
          <w:rFonts w:cs="Arial"/>
          <w:szCs w:val="24"/>
        </w:rPr>
        <w:t xml:space="preserve">This will ask questions on the utility of the training, views on the resources, and how e-Bug can improve its offer. </w:t>
      </w:r>
    </w:p>
    <w:p w14:paraId="71920E2B" w14:textId="6198544E" w:rsidR="008C36F7" w:rsidRDefault="008C36F7" w:rsidP="008C36F7">
      <w:pPr>
        <w:spacing w:line="240" w:lineRule="auto"/>
        <w:rPr>
          <w:rFonts w:cs="Arial"/>
          <w:szCs w:val="24"/>
        </w:rPr>
      </w:pPr>
      <w:r>
        <w:rPr>
          <w:rFonts w:cs="Arial"/>
          <w:szCs w:val="24"/>
        </w:rPr>
        <w:t xml:space="preserve">These evaluations will also be used as evidence to receive accredited training status and will be required from at least </w:t>
      </w:r>
      <w:r w:rsidR="006050CA">
        <w:rPr>
          <w:rFonts w:cs="Arial"/>
          <w:szCs w:val="24"/>
        </w:rPr>
        <w:t>two</w:t>
      </w:r>
      <w:r>
        <w:rPr>
          <w:rFonts w:cs="Arial"/>
          <w:szCs w:val="24"/>
        </w:rPr>
        <w:t xml:space="preserve"> training sessions to acquire accreditation. For more details on accreditations please </w:t>
      </w:r>
      <w:r w:rsidRPr="00056667">
        <w:rPr>
          <w:rFonts w:cs="Arial"/>
          <w:szCs w:val="24"/>
        </w:rPr>
        <w:t xml:space="preserve">see page </w:t>
      </w:r>
      <w:r w:rsidR="00056667" w:rsidRPr="00056667">
        <w:rPr>
          <w:rFonts w:cs="Arial"/>
          <w:szCs w:val="24"/>
        </w:rPr>
        <w:t>12</w:t>
      </w:r>
      <w:r>
        <w:rPr>
          <w:rFonts w:cs="Arial"/>
          <w:szCs w:val="24"/>
        </w:rPr>
        <w:t xml:space="preserve">. </w:t>
      </w:r>
    </w:p>
    <w:p w14:paraId="0B3689DA" w14:textId="4EEA98DE" w:rsidR="008C36F7" w:rsidRDefault="008C36F7" w:rsidP="008C36F7">
      <w:pPr>
        <w:spacing w:line="240" w:lineRule="auto"/>
        <w:rPr>
          <w:rFonts w:cs="Arial"/>
          <w:szCs w:val="24"/>
        </w:rPr>
      </w:pPr>
      <w:r>
        <w:rPr>
          <w:rFonts w:cs="Arial"/>
          <w:szCs w:val="24"/>
        </w:rPr>
        <w:lastRenderedPageBreak/>
        <w:t>The evaluation form will also</w:t>
      </w:r>
      <w:r w:rsidRPr="001264D3">
        <w:rPr>
          <w:rFonts w:cs="Arial"/>
          <w:szCs w:val="24"/>
        </w:rPr>
        <w:t xml:space="preserve"> ask permission </w:t>
      </w:r>
      <w:r>
        <w:rPr>
          <w:rFonts w:cs="Arial"/>
          <w:szCs w:val="24"/>
        </w:rPr>
        <w:t xml:space="preserve">for e-Bug </w:t>
      </w:r>
      <w:r w:rsidRPr="001264D3">
        <w:rPr>
          <w:rFonts w:cs="Arial"/>
          <w:szCs w:val="24"/>
        </w:rPr>
        <w:t xml:space="preserve">to follow-up with </w:t>
      </w:r>
      <w:r w:rsidR="00044F67">
        <w:rPr>
          <w:rFonts w:cs="Arial"/>
          <w:szCs w:val="24"/>
        </w:rPr>
        <w:t>participants</w:t>
      </w:r>
      <w:r w:rsidRPr="001264D3">
        <w:rPr>
          <w:rFonts w:cs="Arial"/>
          <w:szCs w:val="24"/>
        </w:rPr>
        <w:t xml:space="preserve"> </w:t>
      </w:r>
      <w:r>
        <w:rPr>
          <w:rFonts w:cs="Arial"/>
          <w:szCs w:val="24"/>
        </w:rPr>
        <w:t xml:space="preserve">(educators) </w:t>
      </w:r>
      <w:r w:rsidR="006050CA">
        <w:rPr>
          <w:rFonts w:cs="Arial"/>
          <w:szCs w:val="24"/>
        </w:rPr>
        <w:t xml:space="preserve">three to six </w:t>
      </w:r>
      <w:r>
        <w:rPr>
          <w:rFonts w:cs="Arial"/>
          <w:szCs w:val="24"/>
        </w:rPr>
        <w:t>months</w:t>
      </w:r>
      <w:r w:rsidRPr="001264D3">
        <w:rPr>
          <w:rFonts w:cs="Arial"/>
          <w:szCs w:val="24"/>
        </w:rPr>
        <w:t xml:space="preserve"> after the </w:t>
      </w:r>
      <w:r>
        <w:rPr>
          <w:rFonts w:cs="Arial"/>
          <w:szCs w:val="24"/>
        </w:rPr>
        <w:t xml:space="preserve">training </w:t>
      </w:r>
      <w:r w:rsidRPr="001264D3">
        <w:rPr>
          <w:rFonts w:cs="Arial"/>
          <w:szCs w:val="24"/>
        </w:rPr>
        <w:t>course to ask how they have utilised the training</w:t>
      </w:r>
      <w:r>
        <w:rPr>
          <w:rFonts w:cs="Arial"/>
          <w:szCs w:val="24"/>
        </w:rPr>
        <w:t xml:space="preserve"> in their settings and will enable educators to apply for accredited educator </w:t>
      </w:r>
      <w:r w:rsidRPr="00056667">
        <w:rPr>
          <w:rFonts w:cs="Arial"/>
          <w:szCs w:val="24"/>
        </w:rPr>
        <w:t xml:space="preserve">status (see page </w:t>
      </w:r>
      <w:r w:rsidR="00056667" w:rsidRPr="00056667">
        <w:rPr>
          <w:rFonts w:cs="Arial"/>
          <w:szCs w:val="24"/>
        </w:rPr>
        <w:t>1</w:t>
      </w:r>
      <w:r w:rsidR="00953EE2">
        <w:rPr>
          <w:rFonts w:cs="Arial"/>
          <w:szCs w:val="24"/>
        </w:rPr>
        <w:t>3</w:t>
      </w:r>
      <w:r w:rsidRPr="00056667">
        <w:rPr>
          <w:rFonts w:cs="Arial"/>
          <w:szCs w:val="24"/>
        </w:rPr>
        <w:t>).</w:t>
      </w:r>
      <w:r>
        <w:rPr>
          <w:rFonts w:cs="Arial"/>
          <w:szCs w:val="24"/>
        </w:rPr>
        <w:t xml:space="preserve"> </w:t>
      </w:r>
    </w:p>
    <w:p w14:paraId="465317FB" w14:textId="251A37E4" w:rsidR="008C36F7" w:rsidRDefault="008C36F7" w:rsidP="008C36F7">
      <w:pPr>
        <w:spacing w:line="240" w:lineRule="auto"/>
        <w:rPr>
          <w:rFonts w:cs="Arial"/>
          <w:szCs w:val="24"/>
        </w:rPr>
      </w:pPr>
      <w:r>
        <w:rPr>
          <w:rFonts w:cs="Arial"/>
          <w:szCs w:val="24"/>
        </w:rPr>
        <w:t>The e-Bug team will collate these results on a quarterly basis and feed summary reports o</w:t>
      </w:r>
      <w:r w:rsidR="00044F67">
        <w:rPr>
          <w:rFonts w:cs="Arial"/>
          <w:szCs w:val="24"/>
        </w:rPr>
        <w:t xml:space="preserve">n the training sessions you have </w:t>
      </w:r>
      <w:r>
        <w:rPr>
          <w:rFonts w:cs="Arial"/>
          <w:szCs w:val="24"/>
        </w:rPr>
        <w:t>delivered in each local authority at the end of January, April, July, October</w:t>
      </w:r>
      <w:r w:rsidR="00044F67">
        <w:rPr>
          <w:rFonts w:cs="Arial"/>
          <w:szCs w:val="24"/>
        </w:rPr>
        <w:t xml:space="preserve">. </w:t>
      </w:r>
    </w:p>
    <w:p w14:paraId="6907EB15" w14:textId="20D0C421" w:rsidR="00CD6696" w:rsidRPr="001264D3" w:rsidRDefault="00E42A95" w:rsidP="001C12A0">
      <w:pPr>
        <w:pStyle w:val="Heading3"/>
        <w:rPr>
          <w:b/>
        </w:rPr>
      </w:pPr>
      <w:r>
        <w:t xml:space="preserve">7. </w:t>
      </w:r>
      <w:r w:rsidR="00CD6696" w:rsidRPr="001264D3">
        <w:t>Pre/Post training questionnaire (</w:t>
      </w:r>
      <w:r w:rsidR="001C12A0">
        <w:t>o</w:t>
      </w:r>
      <w:r w:rsidR="00CD6696" w:rsidRPr="001264D3">
        <w:t>ptional)</w:t>
      </w:r>
      <w:bookmarkEnd w:id="122"/>
    </w:p>
    <w:p w14:paraId="1FF48F2C" w14:textId="48D6A632" w:rsidR="005B06A1" w:rsidRPr="00763EBA" w:rsidRDefault="00CD6696" w:rsidP="00CD6696">
      <w:pPr>
        <w:spacing w:line="240" w:lineRule="auto"/>
        <w:rPr>
          <w:rFonts w:cs="Arial"/>
          <w:szCs w:val="24"/>
        </w:rPr>
      </w:pPr>
      <w:r w:rsidRPr="001264D3">
        <w:rPr>
          <w:rFonts w:cs="Arial"/>
          <w:szCs w:val="24"/>
        </w:rPr>
        <w:t xml:space="preserve">The pre/post training questionnaires are to help you understand the extent to which training may have improved the knowledge and confidence to teach the various topics covered, compared to baseline. This will help you evaluate the effectiveness of training. This is a two-page questionnaire to be completed before the workshop starts and after it is completed. This questionnaire </w:t>
      </w:r>
      <w:r w:rsidR="0015628A">
        <w:rPr>
          <w:rFonts w:cs="Arial"/>
          <w:szCs w:val="24"/>
        </w:rPr>
        <w:t xml:space="preserve">would </w:t>
      </w:r>
      <w:r w:rsidRPr="001264D3">
        <w:rPr>
          <w:rFonts w:cs="Arial"/>
          <w:szCs w:val="24"/>
        </w:rPr>
        <w:t xml:space="preserve">need to be modified based on the modules you intend to focus on </w:t>
      </w:r>
      <w:r w:rsidRPr="005E211A">
        <w:rPr>
          <w:rFonts w:cs="Arial"/>
          <w:szCs w:val="24"/>
        </w:rPr>
        <w:t>(</w:t>
      </w:r>
      <w:r w:rsidR="0015628A">
        <w:rPr>
          <w:rFonts w:cs="Arial"/>
          <w:szCs w:val="24"/>
        </w:rPr>
        <w:t>folder I</w:t>
      </w:r>
      <w:r w:rsidRPr="005E211A">
        <w:rPr>
          <w:rFonts w:cs="Arial"/>
          <w:szCs w:val="24"/>
        </w:rPr>
        <w:t>)</w:t>
      </w:r>
      <w:r w:rsidR="009A7252">
        <w:rPr>
          <w:rFonts w:cs="Arial"/>
          <w:szCs w:val="24"/>
        </w:rPr>
        <w:t xml:space="preserve">. </w:t>
      </w:r>
      <w:r w:rsidR="00763EBA">
        <w:rPr>
          <w:rFonts w:cs="Arial"/>
          <w:szCs w:val="24"/>
        </w:rPr>
        <w:t>e-Bug will not monitor this data, and i</w:t>
      </w:r>
      <w:r>
        <w:rPr>
          <w:rFonts w:cs="Arial"/>
          <w:szCs w:val="24"/>
        </w:rPr>
        <w:t xml:space="preserve">t is not </w:t>
      </w:r>
      <w:r w:rsidRPr="001264D3">
        <w:rPr>
          <w:rFonts w:cs="Arial"/>
          <w:szCs w:val="24"/>
        </w:rPr>
        <w:t>necessary to use these to obtain an approved trainer certific</w:t>
      </w:r>
      <w:r>
        <w:rPr>
          <w:rFonts w:cs="Arial"/>
          <w:szCs w:val="24"/>
        </w:rPr>
        <w:t>ation</w:t>
      </w:r>
      <w:r w:rsidR="00F23123">
        <w:rPr>
          <w:rFonts w:cs="Arial"/>
          <w:szCs w:val="24"/>
        </w:rPr>
        <w:t>.</w:t>
      </w:r>
    </w:p>
    <w:p w14:paraId="75A3D6F3" w14:textId="48506803" w:rsidR="008C36F7" w:rsidRPr="001264D3" w:rsidRDefault="00E42A95" w:rsidP="008C36F7">
      <w:pPr>
        <w:pStyle w:val="Heading3"/>
        <w:rPr>
          <w:b/>
        </w:rPr>
      </w:pPr>
      <w:r>
        <w:t xml:space="preserve">8. </w:t>
      </w:r>
      <w:r w:rsidR="008C36F7">
        <w:t xml:space="preserve">Quarterly report template </w:t>
      </w:r>
      <w:r w:rsidR="008C36F7" w:rsidRPr="001264D3">
        <w:t>(</w:t>
      </w:r>
      <w:r w:rsidR="00BE37F4">
        <w:t>required</w:t>
      </w:r>
      <w:r w:rsidR="008C36F7" w:rsidRPr="001264D3">
        <w:t xml:space="preserve"> for approved trainer </w:t>
      </w:r>
      <w:r w:rsidR="008C36F7">
        <w:t>accreditation</w:t>
      </w:r>
      <w:r w:rsidR="008C36F7" w:rsidRPr="001264D3">
        <w:t>)</w:t>
      </w:r>
    </w:p>
    <w:p w14:paraId="297A25A2" w14:textId="4178FF5B" w:rsidR="008C36F7" w:rsidRDefault="008C36F7" w:rsidP="008C36F7">
      <w:r>
        <w:t xml:space="preserve">This is a very brief reporting template that requests headline findings from each training provided by the local authority. This will enable e-Bug to understand the extent to which training is reaching different areas of the country. </w:t>
      </w:r>
    </w:p>
    <w:p w14:paraId="4E028D58" w14:textId="77777777" w:rsidR="008C36F7" w:rsidRDefault="008C36F7" w:rsidP="008C36F7">
      <w:r>
        <w:t xml:space="preserve">e-Bug will send an email prompt on a </w:t>
      </w:r>
      <w:r>
        <w:rPr>
          <w:rFonts w:cs="Arial"/>
          <w:szCs w:val="24"/>
        </w:rPr>
        <w:t xml:space="preserve">quarterly basis (end of March, June, September, December) to request these headline results. Please follow the instructions on the email provided. </w:t>
      </w:r>
    </w:p>
    <w:p w14:paraId="52F54C79" w14:textId="77777777" w:rsidR="008C36F7" w:rsidRDefault="008C36F7" w:rsidP="008C36F7">
      <w:pPr>
        <w:pStyle w:val="Heading3"/>
      </w:pPr>
      <w:bookmarkStart w:id="123" w:name="_Ref109243337"/>
      <w:r>
        <w:t>9. Attendance certificate</w:t>
      </w:r>
      <w:bookmarkEnd w:id="123"/>
    </w:p>
    <w:p w14:paraId="2783A031" w14:textId="6DB143DB" w:rsidR="008C36F7" w:rsidRDefault="00F35E25" w:rsidP="008C36F7">
      <w:r>
        <w:t>At the end of the evaluation survey</w:t>
      </w:r>
      <w:r w:rsidR="00BE37F4">
        <w:t xml:space="preserve"> (see point six on page 67)</w:t>
      </w:r>
      <w:r>
        <w:t xml:space="preserve">, all </w:t>
      </w:r>
      <w:r w:rsidR="008C36F7">
        <w:t xml:space="preserve">attendees will </w:t>
      </w:r>
      <w:r>
        <w:t xml:space="preserve">find a link to download </w:t>
      </w:r>
      <w:r w:rsidR="008C36F7">
        <w:t>an attendance certificate. Formal certificat</w:t>
      </w:r>
      <w:r w:rsidR="00BE37F4">
        <w:t xml:space="preserve">ion of CPD </w:t>
      </w:r>
      <w:r w:rsidR="008C36F7">
        <w:t>will be provided to those who receive accredited training or educator status after submission of evidence</w:t>
      </w:r>
      <w:r>
        <w:t xml:space="preserve"> (see page 13)</w:t>
      </w:r>
      <w:r w:rsidR="008C36F7">
        <w:t xml:space="preserve">. </w:t>
      </w:r>
    </w:p>
    <w:p w14:paraId="7448FDE9" w14:textId="606C7470" w:rsidR="00981590" w:rsidRDefault="00981590">
      <w:r>
        <w:br w:type="page"/>
      </w:r>
      <w:r>
        <w:rPr>
          <w:noProof/>
        </w:rPr>
        <w:lastRenderedPageBreak/>
        <w:drawing>
          <wp:anchor distT="0" distB="0" distL="114300" distR="114300" simplePos="0" relativeHeight="251789312" behindDoc="0" locked="0" layoutInCell="1" allowOverlap="1" wp14:anchorId="27C88958" wp14:editId="4FEBBAE9">
            <wp:simplePos x="0" y="0"/>
            <wp:positionH relativeFrom="page">
              <wp:align>left</wp:align>
            </wp:positionH>
            <wp:positionV relativeFrom="page">
              <wp:align>top</wp:align>
            </wp:positionV>
            <wp:extent cx="7953153" cy="10873914"/>
            <wp:effectExtent l="0" t="0" r="0" b="3810"/>
            <wp:wrapSquare wrapText="bothSides"/>
            <wp:docPr id="29" name="Picture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extLst>
                        <a:ext uri="{C183D7F6-B498-43B3-948B-1728B52AA6E4}">
                          <adec:decorative xmlns:adec="http://schemas.microsoft.com/office/drawing/2017/decorative" val="1"/>
                        </a:ext>
                      </a:extLs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7959160" cy="10882127"/>
                    </a:xfrm>
                    <a:prstGeom prst="rect">
                      <a:avLst/>
                    </a:prstGeom>
                    <a:noFill/>
                  </pic:spPr>
                </pic:pic>
              </a:graphicData>
            </a:graphic>
            <wp14:sizeRelH relativeFrom="page">
              <wp14:pctWidth>0</wp14:pctWidth>
            </wp14:sizeRelH>
            <wp14:sizeRelV relativeFrom="page">
              <wp14:pctHeight>0</wp14:pctHeight>
            </wp14:sizeRelV>
          </wp:anchor>
        </w:drawing>
      </w:r>
      <w:r>
        <w:br w:type="page"/>
      </w:r>
    </w:p>
    <w:p w14:paraId="05D0F7A7" w14:textId="77777777" w:rsidR="00E82549" w:rsidRPr="00981590" w:rsidRDefault="00E82549" w:rsidP="00981590">
      <w:pPr>
        <w:rPr>
          <w:rFonts w:eastAsiaTheme="majorEastAsia" w:cstheme="majorBidi"/>
          <w:color w:val="007C91" w:themeColor="text2"/>
          <w:szCs w:val="24"/>
        </w:rPr>
        <w:sectPr w:rsidR="00E82549" w:rsidRPr="00981590" w:rsidSect="00232529">
          <w:pgSz w:w="11906" w:h="16838"/>
          <w:pgMar w:top="1440" w:right="1440" w:bottom="1440" w:left="1440" w:header="708" w:footer="708" w:gutter="0"/>
          <w:cols w:space="708"/>
          <w:titlePg/>
          <w:docGrid w:linePitch="360"/>
        </w:sectPr>
      </w:pPr>
    </w:p>
    <w:p w14:paraId="7B6FE5F1" w14:textId="68FAA289" w:rsidR="00981590" w:rsidRDefault="00981590" w:rsidP="00981590">
      <w:pPr>
        <w:pStyle w:val="Heading1"/>
      </w:pPr>
      <w:bookmarkStart w:id="124" w:name="_Toc109369565"/>
      <w:r>
        <w:lastRenderedPageBreak/>
        <w:t>Chapter</w:t>
      </w:r>
      <w:r w:rsidRPr="005E211A">
        <w:t xml:space="preserve"> </w:t>
      </w:r>
      <w:r>
        <w:t>6</w:t>
      </w:r>
      <w:r w:rsidRPr="005E211A">
        <w:t xml:space="preserve">: </w:t>
      </w:r>
      <w:r>
        <w:t>Cascading the T</w:t>
      </w:r>
      <w:r w:rsidRPr="005E211A">
        <w:t>raining</w:t>
      </w:r>
      <w:bookmarkEnd w:id="124"/>
    </w:p>
    <w:p w14:paraId="0ED556EC" w14:textId="77777777" w:rsidR="00981590" w:rsidRPr="001264D3" w:rsidRDefault="00981590" w:rsidP="00981590">
      <w:pPr>
        <w:pStyle w:val="Heading2"/>
        <w:rPr>
          <w:rFonts w:cs="Arial"/>
        </w:rPr>
      </w:pPr>
      <w:bookmarkStart w:id="125" w:name="_Toc109369566"/>
      <w:r>
        <w:rPr>
          <w:rFonts w:cs="Arial"/>
        </w:rPr>
        <w:t>Considerations for e-Bug training sessions</w:t>
      </w:r>
      <w:bookmarkEnd w:id="125"/>
    </w:p>
    <w:p w14:paraId="297465B1" w14:textId="77777777" w:rsidR="00981590" w:rsidRPr="001264D3" w:rsidRDefault="00981590" w:rsidP="00981590">
      <w:pPr>
        <w:pStyle w:val="Heading3"/>
      </w:pPr>
      <w:r w:rsidRPr="001264D3">
        <w:t>Length of training</w:t>
      </w:r>
    </w:p>
    <w:p w14:paraId="716DF57D" w14:textId="77777777" w:rsidR="00981590" w:rsidRPr="001264D3" w:rsidRDefault="00981590" w:rsidP="00981590">
      <w:pPr>
        <w:spacing w:line="240" w:lineRule="auto"/>
        <w:rPr>
          <w:rFonts w:cs="Arial"/>
          <w:szCs w:val="24"/>
        </w:rPr>
      </w:pPr>
      <w:r w:rsidRPr="001264D3">
        <w:rPr>
          <w:rFonts w:cs="Arial"/>
          <w:szCs w:val="24"/>
        </w:rPr>
        <w:t xml:space="preserve">Training is usually </w:t>
      </w:r>
      <w:r>
        <w:rPr>
          <w:rFonts w:cs="Arial"/>
          <w:szCs w:val="24"/>
        </w:rPr>
        <w:t xml:space="preserve">lasts 2.5 to 3 </w:t>
      </w:r>
      <w:r w:rsidRPr="001264D3">
        <w:rPr>
          <w:rFonts w:cs="Arial"/>
          <w:szCs w:val="24"/>
        </w:rPr>
        <w:t xml:space="preserve">hours, depending on how many topics you choose to cover. This includes an introduction to the e-Bug programme, resources, and website, pre-and-post training questionnaires, time for discussion and evaluation. </w:t>
      </w:r>
    </w:p>
    <w:p w14:paraId="226FB379" w14:textId="77777777" w:rsidR="00981590" w:rsidRPr="001264D3" w:rsidRDefault="00981590" w:rsidP="00981590">
      <w:pPr>
        <w:spacing w:line="240" w:lineRule="auto"/>
        <w:rPr>
          <w:rFonts w:cs="Arial"/>
          <w:szCs w:val="24"/>
        </w:rPr>
      </w:pPr>
      <w:r w:rsidRPr="001264D3">
        <w:rPr>
          <w:rFonts w:cs="Arial"/>
          <w:szCs w:val="24"/>
        </w:rPr>
        <w:t>We recommend covering at least two of the four</w:t>
      </w:r>
      <w:r>
        <w:rPr>
          <w:rFonts w:cs="Arial"/>
          <w:szCs w:val="24"/>
        </w:rPr>
        <w:t xml:space="preserve"> </w:t>
      </w:r>
      <w:r w:rsidRPr="001264D3">
        <w:rPr>
          <w:rFonts w:cs="Arial"/>
          <w:szCs w:val="24"/>
        </w:rPr>
        <w:t>key e-Bug activities</w:t>
      </w:r>
      <w:r>
        <w:rPr>
          <w:rFonts w:cs="Arial"/>
          <w:szCs w:val="24"/>
        </w:rPr>
        <w:t>:</w:t>
      </w:r>
      <w:r w:rsidRPr="001264D3">
        <w:rPr>
          <w:rFonts w:cs="Arial"/>
          <w:szCs w:val="24"/>
        </w:rPr>
        <w:t xml:space="preserve"> microbes</w:t>
      </w:r>
      <w:r>
        <w:rPr>
          <w:rFonts w:cs="Arial"/>
          <w:szCs w:val="24"/>
        </w:rPr>
        <w:t>;</w:t>
      </w:r>
      <w:r w:rsidRPr="001264D3">
        <w:rPr>
          <w:rFonts w:cs="Arial"/>
          <w:szCs w:val="24"/>
        </w:rPr>
        <w:t xml:space="preserve"> hand hygiene</w:t>
      </w:r>
      <w:r>
        <w:rPr>
          <w:rFonts w:cs="Arial"/>
          <w:szCs w:val="24"/>
        </w:rPr>
        <w:t>;</w:t>
      </w:r>
      <w:r w:rsidRPr="001264D3">
        <w:rPr>
          <w:rFonts w:cs="Arial"/>
          <w:szCs w:val="24"/>
        </w:rPr>
        <w:t xml:space="preserve"> respiratory hygiene</w:t>
      </w:r>
      <w:r>
        <w:rPr>
          <w:rFonts w:cs="Arial"/>
          <w:szCs w:val="24"/>
        </w:rPr>
        <w:t>;</w:t>
      </w:r>
      <w:r w:rsidRPr="001264D3">
        <w:rPr>
          <w:rFonts w:cs="Arial"/>
          <w:szCs w:val="24"/>
        </w:rPr>
        <w:t xml:space="preserve"> and antibiotic awareness, allowing at least 15 minutes for practical demonstrations of each. </w:t>
      </w:r>
    </w:p>
    <w:p w14:paraId="3244F490" w14:textId="77777777" w:rsidR="00981590" w:rsidRDefault="00981590" w:rsidP="00981590">
      <w:pPr>
        <w:spacing w:line="240" w:lineRule="auto"/>
        <w:rPr>
          <w:rFonts w:cs="Arial"/>
          <w:szCs w:val="24"/>
        </w:rPr>
      </w:pPr>
      <w:r w:rsidRPr="001264D3">
        <w:rPr>
          <w:rFonts w:cs="Arial"/>
          <w:szCs w:val="24"/>
        </w:rPr>
        <w:t xml:space="preserve">Depending on the needs of the group, other </w:t>
      </w:r>
      <w:r>
        <w:rPr>
          <w:rFonts w:cs="Arial"/>
          <w:szCs w:val="24"/>
        </w:rPr>
        <w:t>topics</w:t>
      </w:r>
      <w:r w:rsidRPr="001264D3">
        <w:rPr>
          <w:rFonts w:cs="Arial"/>
          <w:szCs w:val="24"/>
        </w:rPr>
        <w:t xml:space="preserve"> can </w:t>
      </w:r>
      <w:r>
        <w:rPr>
          <w:rFonts w:cs="Arial"/>
          <w:szCs w:val="24"/>
        </w:rPr>
        <w:t xml:space="preserve">also </w:t>
      </w:r>
      <w:r w:rsidRPr="001264D3">
        <w:rPr>
          <w:rFonts w:cs="Arial"/>
          <w:szCs w:val="24"/>
        </w:rPr>
        <w:t>be covered, e.g.</w:t>
      </w:r>
      <w:r>
        <w:rPr>
          <w:rFonts w:cs="Arial"/>
          <w:szCs w:val="24"/>
        </w:rPr>
        <w:t>,</w:t>
      </w:r>
      <w:r w:rsidRPr="001264D3">
        <w:rPr>
          <w:rFonts w:cs="Arial"/>
          <w:szCs w:val="24"/>
        </w:rPr>
        <w:t xml:space="preserve"> oral hygiene, </w:t>
      </w:r>
      <w:r>
        <w:rPr>
          <w:rFonts w:cs="Arial"/>
          <w:szCs w:val="24"/>
        </w:rPr>
        <w:t xml:space="preserve">vaccinations, </w:t>
      </w:r>
      <w:r w:rsidRPr="001264D3">
        <w:rPr>
          <w:rFonts w:cs="Arial"/>
          <w:szCs w:val="24"/>
        </w:rPr>
        <w:t xml:space="preserve">and for teaching older </w:t>
      </w:r>
      <w:r>
        <w:rPr>
          <w:rFonts w:cs="Arial"/>
          <w:szCs w:val="24"/>
        </w:rPr>
        <w:t>age groups</w:t>
      </w:r>
      <w:r w:rsidRPr="001264D3">
        <w:rPr>
          <w:rFonts w:cs="Arial"/>
          <w:szCs w:val="24"/>
        </w:rPr>
        <w:t>: sexual</w:t>
      </w:r>
      <w:r>
        <w:rPr>
          <w:rFonts w:cs="Arial"/>
          <w:szCs w:val="24"/>
        </w:rPr>
        <w:t>ly transmitted infections</w:t>
      </w:r>
      <w:r w:rsidRPr="001264D3">
        <w:rPr>
          <w:rFonts w:cs="Arial"/>
          <w:szCs w:val="24"/>
        </w:rPr>
        <w:t xml:space="preserve">. </w:t>
      </w:r>
    </w:p>
    <w:p w14:paraId="1A66F65B" w14:textId="77777777" w:rsidR="00981590" w:rsidRPr="001264D3" w:rsidRDefault="00981590" w:rsidP="00981590">
      <w:pPr>
        <w:pStyle w:val="Heading3"/>
      </w:pPr>
      <w:r w:rsidRPr="001264D3">
        <w:t>Venue and facilities</w:t>
      </w:r>
    </w:p>
    <w:p w14:paraId="7B05C3D1" w14:textId="77777777" w:rsidR="00981590" w:rsidRPr="001264D3" w:rsidRDefault="00981590" w:rsidP="00981590">
      <w:pPr>
        <w:spacing w:line="240" w:lineRule="auto"/>
        <w:rPr>
          <w:rFonts w:cs="Arial"/>
          <w:szCs w:val="24"/>
        </w:rPr>
      </w:pPr>
      <w:r w:rsidRPr="001264D3">
        <w:rPr>
          <w:rFonts w:cs="Arial"/>
          <w:szCs w:val="24"/>
        </w:rPr>
        <w:t xml:space="preserve">You will need a venue for the training to take place. This can be a room with enough space for the expected participants. </w:t>
      </w:r>
      <w:r>
        <w:rPr>
          <w:rFonts w:cs="Arial"/>
          <w:szCs w:val="24"/>
        </w:rPr>
        <w:t xml:space="preserve">In previous training, cabaret or horseshoe style seating has been most conducive to engagement. </w:t>
      </w:r>
    </w:p>
    <w:p w14:paraId="27362310" w14:textId="77777777" w:rsidR="00981590" w:rsidRPr="001264D3" w:rsidRDefault="00981590" w:rsidP="00981590">
      <w:pPr>
        <w:spacing w:after="0" w:line="240" w:lineRule="auto"/>
        <w:rPr>
          <w:rFonts w:cs="Arial"/>
          <w:szCs w:val="24"/>
        </w:rPr>
      </w:pPr>
      <w:r w:rsidRPr="001264D3">
        <w:rPr>
          <w:rFonts w:cs="Arial"/>
          <w:szCs w:val="24"/>
        </w:rPr>
        <w:t>You will need:</w:t>
      </w:r>
    </w:p>
    <w:p w14:paraId="62EBD349" w14:textId="77777777" w:rsidR="00981590" w:rsidRPr="00AC2ABC" w:rsidRDefault="00981590" w:rsidP="00981590">
      <w:pPr>
        <w:pStyle w:val="ListParagraph"/>
        <w:numPr>
          <w:ilvl w:val="0"/>
          <w:numId w:val="7"/>
        </w:numPr>
        <w:spacing w:line="240" w:lineRule="auto"/>
        <w:rPr>
          <w:rFonts w:cs="Arial"/>
          <w:szCs w:val="24"/>
        </w:rPr>
      </w:pPr>
      <w:r w:rsidRPr="00AC2ABC">
        <w:rPr>
          <w:rFonts w:cs="Arial"/>
          <w:szCs w:val="24"/>
        </w:rPr>
        <w:t>nearby toilets / sinks – some activities require access to water</w:t>
      </w:r>
    </w:p>
    <w:p w14:paraId="0C157363" w14:textId="77777777" w:rsidR="00981590" w:rsidRPr="00AC2ABC" w:rsidRDefault="00981590" w:rsidP="00981590">
      <w:pPr>
        <w:pStyle w:val="ListParagraph"/>
        <w:numPr>
          <w:ilvl w:val="0"/>
          <w:numId w:val="7"/>
        </w:numPr>
        <w:spacing w:line="240" w:lineRule="auto"/>
        <w:rPr>
          <w:rFonts w:cs="Arial"/>
          <w:szCs w:val="24"/>
        </w:rPr>
      </w:pPr>
      <w:r w:rsidRPr="00AC2ABC">
        <w:rPr>
          <w:rFonts w:cs="Arial"/>
          <w:szCs w:val="24"/>
        </w:rPr>
        <w:t>facilities to project a PowerPoint presentation</w:t>
      </w:r>
    </w:p>
    <w:p w14:paraId="2DF8449A" w14:textId="77777777" w:rsidR="00981590" w:rsidRPr="00AC2ABC" w:rsidRDefault="00981590" w:rsidP="00981590">
      <w:pPr>
        <w:pStyle w:val="ListParagraph"/>
        <w:numPr>
          <w:ilvl w:val="0"/>
          <w:numId w:val="7"/>
        </w:numPr>
        <w:spacing w:line="240" w:lineRule="auto"/>
        <w:rPr>
          <w:rFonts w:cs="Arial"/>
          <w:szCs w:val="24"/>
        </w:rPr>
      </w:pPr>
      <w:r w:rsidRPr="00AC2ABC">
        <w:rPr>
          <w:rFonts w:cs="Arial"/>
          <w:szCs w:val="24"/>
        </w:rPr>
        <w:t>tables and chairs that can be moved around for activity demonstrations</w:t>
      </w:r>
    </w:p>
    <w:p w14:paraId="286CA528" w14:textId="77777777" w:rsidR="00981590" w:rsidRPr="00AC2ABC" w:rsidRDefault="00981590" w:rsidP="00981590">
      <w:pPr>
        <w:pStyle w:val="ListParagraph"/>
        <w:numPr>
          <w:ilvl w:val="0"/>
          <w:numId w:val="7"/>
        </w:numPr>
        <w:spacing w:line="240" w:lineRule="auto"/>
        <w:rPr>
          <w:rFonts w:cs="Arial"/>
          <w:szCs w:val="24"/>
        </w:rPr>
      </w:pPr>
      <w:r w:rsidRPr="00AC2ABC">
        <w:rPr>
          <w:rFonts w:cs="Arial"/>
          <w:szCs w:val="24"/>
        </w:rPr>
        <w:t xml:space="preserve">coffee/ tea/ refreshment facilities during the break </w:t>
      </w:r>
    </w:p>
    <w:p w14:paraId="6B08C7DF" w14:textId="77777777" w:rsidR="00981590" w:rsidRPr="001264D3" w:rsidRDefault="00981590" w:rsidP="00981590">
      <w:pPr>
        <w:spacing w:after="0" w:line="240" w:lineRule="auto"/>
        <w:rPr>
          <w:rFonts w:cs="Arial"/>
          <w:szCs w:val="24"/>
        </w:rPr>
      </w:pPr>
    </w:p>
    <w:p w14:paraId="4AE895C5" w14:textId="77777777" w:rsidR="00981590" w:rsidRDefault="00981590" w:rsidP="00981590">
      <w:pPr>
        <w:spacing w:after="0" w:line="240" w:lineRule="auto"/>
        <w:rPr>
          <w:rFonts w:cs="Arial"/>
          <w:szCs w:val="24"/>
        </w:rPr>
      </w:pPr>
      <w:r>
        <w:rPr>
          <w:rFonts w:cs="Arial"/>
          <w:szCs w:val="24"/>
        </w:rPr>
        <w:t xml:space="preserve">Please ensure it is possible for participants to follow any current public health guidelines at the time of training, including access to hand sanitiser, face masks, and ability to social distance if required. </w:t>
      </w:r>
    </w:p>
    <w:p w14:paraId="57C685CD" w14:textId="77777777" w:rsidR="00981590" w:rsidRDefault="00981590" w:rsidP="00981590">
      <w:pPr>
        <w:spacing w:after="0" w:line="240" w:lineRule="auto"/>
        <w:rPr>
          <w:rFonts w:cs="Arial"/>
          <w:szCs w:val="24"/>
        </w:rPr>
      </w:pPr>
    </w:p>
    <w:p w14:paraId="7607DE23" w14:textId="77777777" w:rsidR="00981590" w:rsidRDefault="00981590" w:rsidP="00981590">
      <w:pPr>
        <w:pStyle w:val="Heading3"/>
      </w:pPr>
      <w:r>
        <w:t>Costs to consider</w:t>
      </w:r>
    </w:p>
    <w:p w14:paraId="26E1EEA9" w14:textId="77777777" w:rsidR="00981590" w:rsidRPr="00310F6C" w:rsidRDefault="00981590" w:rsidP="00981590">
      <w:r>
        <w:t xml:space="preserve">This training resource and all other e-Bug resources are free to download and use by all. Other costs you may need to consider include: </w:t>
      </w:r>
    </w:p>
    <w:p w14:paraId="448D8C4E" w14:textId="77777777" w:rsidR="00981590" w:rsidRDefault="00981590" w:rsidP="00981590">
      <w:pPr>
        <w:pStyle w:val="ListParagraph"/>
        <w:numPr>
          <w:ilvl w:val="0"/>
          <w:numId w:val="7"/>
        </w:numPr>
        <w:spacing w:line="240" w:lineRule="auto"/>
        <w:rPr>
          <w:rFonts w:cs="Arial"/>
          <w:szCs w:val="24"/>
        </w:rPr>
      </w:pPr>
      <w:r w:rsidRPr="00CF332F">
        <w:rPr>
          <w:rFonts w:cs="Arial"/>
          <w:szCs w:val="24"/>
        </w:rPr>
        <w:t>Venue hire</w:t>
      </w:r>
      <w:r>
        <w:rPr>
          <w:rFonts w:cs="Arial"/>
          <w:szCs w:val="24"/>
        </w:rPr>
        <w:t>,</w:t>
      </w:r>
      <w:r w:rsidRPr="00CF332F">
        <w:rPr>
          <w:rFonts w:cs="Arial"/>
          <w:szCs w:val="24"/>
        </w:rPr>
        <w:t xml:space="preserve"> and </w:t>
      </w:r>
      <w:r>
        <w:rPr>
          <w:rFonts w:cs="Arial"/>
          <w:szCs w:val="24"/>
        </w:rPr>
        <w:t xml:space="preserve">any </w:t>
      </w:r>
      <w:r w:rsidRPr="00CF332F">
        <w:rPr>
          <w:rFonts w:cs="Arial"/>
          <w:szCs w:val="24"/>
        </w:rPr>
        <w:t>associated tra</w:t>
      </w:r>
      <w:r>
        <w:rPr>
          <w:rFonts w:cs="Arial"/>
          <w:szCs w:val="24"/>
        </w:rPr>
        <w:t>vel</w:t>
      </w:r>
    </w:p>
    <w:p w14:paraId="054C6E0C" w14:textId="77777777" w:rsidR="00981590" w:rsidRDefault="00981590" w:rsidP="00981590">
      <w:pPr>
        <w:pStyle w:val="ListParagraph"/>
        <w:numPr>
          <w:ilvl w:val="0"/>
          <w:numId w:val="7"/>
        </w:numPr>
        <w:spacing w:line="240" w:lineRule="auto"/>
        <w:rPr>
          <w:rFonts w:cs="Arial"/>
          <w:szCs w:val="24"/>
        </w:rPr>
      </w:pPr>
      <w:r>
        <w:rPr>
          <w:rFonts w:cs="Arial"/>
          <w:szCs w:val="24"/>
        </w:rPr>
        <w:t>Refreshments</w:t>
      </w:r>
    </w:p>
    <w:p w14:paraId="60267070" w14:textId="77777777" w:rsidR="00981590" w:rsidRPr="00310F6C" w:rsidRDefault="00981590" w:rsidP="00981590">
      <w:pPr>
        <w:pStyle w:val="ListParagraph"/>
        <w:numPr>
          <w:ilvl w:val="0"/>
          <w:numId w:val="7"/>
        </w:numPr>
        <w:spacing w:line="240" w:lineRule="auto"/>
        <w:rPr>
          <w:rFonts w:cs="Arial"/>
          <w:szCs w:val="24"/>
        </w:rPr>
      </w:pPr>
      <w:r>
        <w:rPr>
          <w:rFonts w:cs="Arial"/>
          <w:szCs w:val="24"/>
        </w:rPr>
        <w:t>Resources for the demonstrations (see folder I for a checklist of resources required for each activity)</w:t>
      </w:r>
    </w:p>
    <w:p w14:paraId="3DB46DBA" w14:textId="77777777" w:rsidR="00981590" w:rsidRPr="001264D3" w:rsidRDefault="00981590" w:rsidP="00981590">
      <w:pPr>
        <w:spacing w:after="0" w:line="240" w:lineRule="auto"/>
        <w:rPr>
          <w:rFonts w:cs="Arial"/>
          <w:szCs w:val="24"/>
        </w:rPr>
      </w:pPr>
    </w:p>
    <w:p w14:paraId="4DE247C5" w14:textId="77777777" w:rsidR="00981590" w:rsidRPr="001264D3" w:rsidRDefault="00981590" w:rsidP="00981590">
      <w:pPr>
        <w:pStyle w:val="Heading3"/>
      </w:pPr>
      <w:r>
        <w:t>Promoting training</w:t>
      </w:r>
    </w:p>
    <w:p w14:paraId="16B01059" w14:textId="57E84E03" w:rsidR="00981590" w:rsidRDefault="00981590" w:rsidP="00981590">
      <w:r>
        <w:t xml:space="preserve">To promote the training amongst educators, a promotional flyer template is included in the training manual package. Please do get in touch with </w:t>
      </w:r>
      <w:hyperlink r:id="rId115" w:history="1">
        <w:r w:rsidRPr="00563B7E">
          <w:rPr>
            <w:rStyle w:val="Hyperlink"/>
          </w:rPr>
          <w:t>e-Bug@UKHSA.gov.uk</w:t>
        </w:r>
      </w:hyperlink>
      <w:r>
        <w:t xml:space="preserve"> if you would like further support with promotion through our social media and newsletter channels.</w:t>
      </w:r>
    </w:p>
    <w:p w14:paraId="0605BDAF" w14:textId="77777777" w:rsidR="00981590" w:rsidRDefault="00981590">
      <w:r>
        <w:br w:type="page"/>
      </w:r>
    </w:p>
    <w:p w14:paraId="71AD3EF7" w14:textId="06B54AF1" w:rsidR="00981590" w:rsidRDefault="00981590" w:rsidP="00981590">
      <w:pPr>
        <w:pStyle w:val="Heading2"/>
      </w:pPr>
      <w:bookmarkStart w:id="126" w:name="_Toc109369567"/>
      <w:r>
        <w:lastRenderedPageBreak/>
        <w:t>Training checklists</w:t>
      </w:r>
      <w:bookmarkEnd w:id="126"/>
    </w:p>
    <w:p w14:paraId="4625D2DF" w14:textId="303162EF" w:rsidR="0048261A" w:rsidRPr="0048261A" w:rsidRDefault="0048261A" w:rsidP="0048261A">
      <w:r>
        <w:t>The table below summarises some of the key actions involved in organising a training session</w:t>
      </w:r>
      <w:r w:rsidR="004636EC">
        <w:t xml:space="preserve"> and the resources provided to support you with each step</w:t>
      </w:r>
      <w:r>
        <w:t>. This is not an exhaustive list</w:t>
      </w:r>
      <w:r w:rsidR="00947ABC">
        <w:t>,</w:t>
      </w:r>
      <w:r>
        <w:t xml:space="preserve"> and you may wish to use the additional space to make a note of any </w:t>
      </w:r>
      <w:r w:rsidR="004636EC">
        <w:t>further</w:t>
      </w:r>
      <w:r>
        <w:t xml:space="preserve"> requirements specific to your work environment. </w:t>
      </w:r>
    </w:p>
    <w:p w14:paraId="1BBC8754" w14:textId="7FC757D1" w:rsidR="00E84ABA" w:rsidRDefault="00E84ABA" w:rsidP="00981590">
      <w:pPr>
        <w:pStyle w:val="Heading3"/>
      </w:pPr>
      <w:r w:rsidRPr="00E84ABA">
        <w:t>Pre-Training checklis</w:t>
      </w:r>
      <w:r>
        <w:t>t</w:t>
      </w:r>
    </w:p>
    <w:p w14:paraId="30248101" w14:textId="6DA18BCF" w:rsidR="004835C0" w:rsidRDefault="004835C0" w:rsidP="0048261A">
      <w:pPr>
        <w:rPr>
          <w:highlight w:val="yellow"/>
        </w:rPr>
      </w:pPr>
    </w:p>
    <w:tbl>
      <w:tblPr>
        <w:tblW w:w="9776"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6091"/>
        <w:gridCol w:w="3685"/>
      </w:tblGrid>
      <w:tr w:rsidR="004835C0" w:rsidRPr="001264D3" w14:paraId="5738F92A" w14:textId="77777777" w:rsidTr="000A592E">
        <w:tc>
          <w:tcPr>
            <w:tcW w:w="9776" w:type="dxa"/>
            <w:gridSpan w:val="2"/>
            <w:tcBorders>
              <w:top w:val="single" w:sz="4" w:space="0" w:color="auto"/>
              <w:left w:val="single" w:sz="4" w:space="0" w:color="auto"/>
              <w:bottom w:val="single" w:sz="4" w:space="0" w:color="auto"/>
              <w:right w:val="single" w:sz="4" w:space="0" w:color="auto"/>
            </w:tcBorders>
            <w:shd w:val="clear" w:color="auto" w:fill="F16436" w:themeFill="accent1"/>
            <w:vAlign w:val="center"/>
            <w:hideMark/>
          </w:tcPr>
          <w:p w14:paraId="0375BF4F" w14:textId="081CCBC4" w:rsidR="004835C0" w:rsidRPr="001264D3" w:rsidRDefault="004835C0" w:rsidP="003F1B55">
            <w:pPr>
              <w:spacing w:before="120" w:line="240" w:lineRule="auto"/>
              <w:jc w:val="center"/>
              <w:rPr>
                <w:rFonts w:cs="Arial"/>
                <w:color w:val="FFFFFF"/>
                <w:szCs w:val="24"/>
              </w:rPr>
            </w:pPr>
            <w:r w:rsidRPr="001264D3">
              <w:rPr>
                <w:rFonts w:cs="Arial"/>
                <w:b/>
                <w:szCs w:val="24"/>
              </w:rPr>
              <w:t xml:space="preserve">e-Bug </w:t>
            </w:r>
            <w:r>
              <w:rPr>
                <w:rFonts w:cs="Arial"/>
                <w:b/>
                <w:szCs w:val="24"/>
              </w:rPr>
              <w:t>Training</w:t>
            </w:r>
            <w:r w:rsidR="00056667">
              <w:rPr>
                <w:rFonts w:cs="Arial"/>
                <w:b/>
                <w:szCs w:val="24"/>
              </w:rPr>
              <w:t>: ‘</w:t>
            </w:r>
            <w:r>
              <w:rPr>
                <w:rFonts w:cs="Arial"/>
                <w:b/>
                <w:szCs w:val="24"/>
              </w:rPr>
              <w:t>To-Do</w:t>
            </w:r>
            <w:r w:rsidR="00056667">
              <w:rPr>
                <w:rFonts w:cs="Arial"/>
                <w:b/>
                <w:szCs w:val="24"/>
              </w:rPr>
              <w:t>’</w:t>
            </w:r>
            <w:r>
              <w:rPr>
                <w:rFonts w:cs="Arial"/>
                <w:b/>
                <w:szCs w:val="24"/>
              </w:rPr>
              <w:t xml:space="preserve"> list and resources needed</w:t>
            </w:r>
          </w:p>
        </w:tc>
      </w:tr>
      <w:tr w:rsidR="004835C0" w:rsidRPr="001264D3" w14:paraId="2B5E25EC" w14:textId="77777777" w:rsidTr="000A592E">
        <w:tc>
          <w:tcPr>
            <w:tcW w:w="6091" w:type="dxa"/>
            <w:tcBorders>
              <w:top w:val="single" w:sz="4" w:space="0" w:color="auto"/>
              <w:left w:val="single" w:sz="4" w:space="0" w:color="auto"/>
              <w:bottom w:val="single" w:sz="4" w:space="0" w:color="auto"/>
              <w:right w:val="single" w:sz="4" w:space="0" w:color="auto"/>
            </w:tcBorders>
            <w:shd w:val="clear" w:color="auto" w:fill="F16436" w:themeFill="accent1"/>
            <w:vAlign w:val="center"/>
            <w:hideMark/>
          </w:tcPr>
          <w:p w14:paraId="3FBB9454" w14:textId="77777777" w:rsidR="004835C0" w:rsidRPr="001264D3" w:rsidRDefault="004835C0" w:rsidP="003F1B55">
            <w:pPr>
              <w:spacing w:after="0" w:line="240" w:lineRule="auto"/>
              <w:jc w:val="center"/>
              <w:rPr>
                <w:rFonts w:cs="Arial"/>
                <w:b/>
                <w:color w:val="FFFFFF"/>
                <w:szCs w:val="24"/>
              </w:rPr>
            </w:pPr>
            <w:r w:rsidRPr="001264D3">
              <w:rPr>
                <w:rFonts w:cs="Arial"/>
                <w:b/>
                <w:szCs w:val="24"/>
              </w:rPr>
              <w:t>Action</w:t>
            </w:r>
          </w:p>
        </w:tc>
        <w:tc>
          <w:tcPr>
            <w:tcW w:w="3685" w:type="dxa"/>
            <w:tcBorders>
              <w:top w:val="single" w:sz="4" w:space="0" w:color="auto"/>
              <w:left w:val="single" w:sz="4" w:space="0" w:color="auto"/>
              <w:bottom w:val="single" w:sz="4" w:space="0" w:color="auto"/>
              <w:right w:val="single" w:sz="4" w:space="0" w:color="auto"/>
            </w:tcBorders>
            <w:shd w:val="clear" w:color="auto" w:fill="F16436" w:themeFill="accent1"/>
            <w:vAlign w:val="center"/>
            <w:hideMark/>
          </w:tcPr>
          <w:p w14:paraId="1A362CB7" w14:textId="77777777" w:rsidR="004835C0" w:rsidRPr="001264D3" w:rsidRDefault="004835C0" w:rsidP="003F1B55">
            <w:pPr>
              <w:spacing w:after="0" w:line="240" w:lineRule="auto"/>
              <w:jc w:val="center"/>
              <w:rPr>
                <w:rFonts w:cs="Arial"/>
                <w:b/>
                <w:color w:val="FFFFFF"/>
                <w:szCs w:val="24"/>
              </w:rPr>
            </w:pPr>
            <w:r w:rsidRPr="001264D3">
              <w:rPr>
                <w:rFonts w:cs="Arial"/>
                <w:b/>
                <w:szCs w:val="24"/>
              </w:rPr>
              <w:t xml:space="preserve">Resources to use </w:t>
            </w:r>
          </w:p>
        </w:tc>
      </w:tr>
      <w:tr w:rsidR="004835C0" w:rsidRPr="001264D3" w14:paraId="4CBC64B2" w14:textId="77777777" w:rsidTr="000A592E">
        <w:tc>
          <w:tcPr>
            <w:tcW w:w="9776" w:type="dxa"/>
            <w:gridSpan w:val="2"/>
            <w:tcBorders>
              <w:top w:val="single" w:sz="4" w:space="0" w:color="auto"/>
              <w:left w:val="single" w:sz="4" w:space="0" w:color="002060"/>
              <w:bottom w:val="single" w:sz="4" w:space="0" w:color="002060"/>
              <w:right w:val="single" w:sz="4" w:space="0" w:color="002060"/>
            </w:tcBorders>
            <w:shd w:val="clear" w:color="auto" w:fill="F16436" w:themeFill="accent1"/>
            <w:vAlign w:val="center"/>
            <w:hideMark/>
          </w:tcPr>
          <w:p w14:paraId="55E1A679" w14:textId="77777777" w:rsidR="004835C0" w:rsidRPr="001264D3" w:rsidRDefault="004835C0" w:rsidP="003F1B55">
            <w:pPr>
              <w:spacing w:after="0" w:line="240" w:lineRule="auto"/>
              <w:jc w:val="center"/>
              <w:rPr>
                <w:rFonts w:cs="Arial"/>
                <w:szCs w:val="24"/>
              </w:rPr>
            </w:pPr>
            <w:r w:rsidRPr="001264D3">
              <w:rPr>
                <w:rFonts w:cs="Arial"/>
                <w:szCs w:val="24"/>
              </w:rPr>
              <w:t xml:space="preserve">Pre-workshop  </w:t>
            </w:r>
          </w:p>
        </w:tc>
      </w:tr>
      <w:tr w:rsidR="004835C0" w:rsidRPr="001264D3" w14:paraId="72AA8560"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1B736552" w14:textId="77777777" w:rsidR="0048261A" w:rsidRDefault="004835C0" w:rsidP="00E84ABA">
            <w:pPr>
              <w:spacing w:after="0" w:line="240" w:lineRule="auto"/>
              <w:rPr>
                <w:rFonts w:cs="Arial"/>
                <w:szCs w:val="24"/>
              </w:rPr>
            </w:pPr>
            <w:r w:rsidRPr="001264D3">
              <w:rPr>
                <w:rFonts w:cs="Arial"/>
                <w:szCs w:val="24"/>
              </w:rPr>
              <w:t>Identify suitable training venue and book.</w:t>
            </w:r>
          </w:p>
          <w:p w14:paraId="726FDA5A" w14:textId="5B24523A" w:rsidR="004835C0" w:rsidRPr="001264D3" w:rsidRDefault="004835C0" w:rsidP="00E84ABA">
            <w:pPr>
              <w:spacing w:after="0" w:line="240" w:lineRule="auto"/>
              <w:rPr>
                <w:rFonts w:cs="Arial"/>
                <w:szCs w:val="24"/>
              </w:rPr>
            </w:pPr>
            <w:r w:rsidRPr="001264D3">
              <w:rPr>
                <w:rFonts w:cs="Arial"/>
                <w:szCs w:val="24"/>
              </w:rPr>
              <w:t>Check facilities i.e.</w:t>
            </w:r>
            <w:r w:rsidR="0048261A">
              <w:rPr>
                <w:rFonts w:cs="Arial"/>
                <w:szCs w:val="24"/>
              </w:rPr>
              <w:t>,</w:t>
            </w:r>
            <w:r w:rsidRPr="001264D3">
              <w:rPr>
                <w:rFonts w:cs="Arial"/>
                <w:szCs w:val="24"/>
              </w:rPr>
              <w:t xml:space="preserve"> sinks, projectors, tables, chairs </w:t>
            </w:r>
          </w:p>
        </w:tc>
        <w:tc>
          <w:tcPr>
            <w:tcW w:w="3685" w:type="dxa"/>
            <w:tcBorders>
              <w:top w:val="single" w:sz="4" w:space="0" w:color="002060"/>
              <w:left w:val="single" w:sz="4" w:space="0" w:color="002060"/>
              <w:bottom w:val="single" w:sz="4" w:space="0" w:color="002060"/>
              <w:right w:val="single" w:sz="4" w:space="0" w:color="002060"/>
            </w:tcBorders>
            <w:vAlign w:val="center"/>
          </w:tcPr>
          <w:p w14:paraId="481898CB" w14:textId="77777777" w:rsidR="004835C0" w:rsidRPr="001264D3" w:rsidRDefault="004835C0" w:rsidP="00E84ABA">
            <w:pPr>
              <w:spacing w:after="0" w:line="240" w:lineRule="auto"/>
              <w:rPr>
                <w:rFonts w:cs="Arial"/>
                <w:szCs w:val="24"/>
              </w:rPr>
            </w:pPr>
          </w:p>
        </w:tc>
      </w:tr>
      <w:tr w:rsidR="004835C0" w:rsidRPr="001264D3" w14:paraId="2747345C"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12CBA7B8" w14:textId="77777777" w:rsidR="004835C0" w:rsidRPr="001264D3" w:rsidRDefault="004835C0" w:rsidP="00E84ABA">
            <w:pPr>
              <w:spacing w:after="0" w:line="240" w:lineRule="auto"/>
              <w:rPr>
                <w:rFonts w:cs="Arial"/>
                <w:szCs w:val="24"/>
              </w:rPr>
            </w:pPr>
            <w:r w:rsidRPr="001264D3">
              <w:rPr>
                <w:rFonts w:cs="Arial"/>
                <w:szCs w:val="24"/>
              </w:rPr>
              <w:t xml:space="preserve">Identify audience for the training </w:t>
            </w:r>
          </w:p>
        </w:tc>
        <w:tc>
          <w:tcPr>
            <w:tcW w:w="3685" w:type="dxa"/>
            <w:tcBorders>
              <w:top w:val="single" w:sz="4" w:space="0" w:color="002060"/>
              <w:left w:val="single" w:sz="4" w:space="0" w:color="002060"/>
              <w:bottom w:val="single" w:sz="4" w:space="0" w:color="002060"/>
              <w:right w:val="single" w:sz="4" w:space="0" w:color="002060"/>
            </w:tcBorders>
            <w:vAlign w:val="center"/>
          </w:tcPr>
          <w:p w14:paraId="29EDEA6E" w14:textId="77777777" w:rsidR="004835C0" w:rsidRPr="001264D3" w:rsidRDefault="004835C0" w:rsidP="00E84ABA">
            <w:pPr>
              <w:spacing w:after="0" w:line="240" w:lineRule="auto"/>
              <w:rPr>
                <w:rFonts w:cs="Arial"/>
                <w:szCs w:val="24"/>
              </w:rPr>
            </w:pPr>
          </w:p>
        </w:tc>
      </w:tr>
      <w:tr w:rsidR="004835C0" w:rsidRPr="001264D3" w14:paraId="14472B0C"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71B08250" w14:textId="77777777" w:rsidR="004835C0" w:rsidRPr="001264D3" w:rsidRDefault="004835C0" w:rsidP="00E84ABA">
            <w:pPr>
              <w:spacing w:after="0" w:line="240" w:lineRule="auto"/>
              <w:rPr>
                <w:rFonts w:cs="Arial"/>
                <w:szCs w:val="24"/>
              </w:rPr>
            </w:pPr>
            <w:r w:rsidRPr="001264D3">
              <w:rPr>
                <w:rFonts w:cs="Arial"/>
                <w:szCs w:val="24"/>
              </w:rPr>
              <w:t xml:space="preserve">Advertise the training and modify training flyer </w:t>
            </w:r>
          </w:p>
        </w:tc>
        <w:tc>
          <w:tcPr>
            <w:tcW w:w="3685" w:type="dxa"/>
            <w:tcBorders>
              <w:top w:val="single" w:sz="4" w:space="0" w:color="002060"/>
              <w:left w:val="single" w:sz="4" w:space="0" w:color="002060"/>
              <w:bottom w:val="single" w:sz="4" w:space="0" w:color="002060"/>
              <w:right w:val="single" w:sz="4" w:space="0" w:color="002060"/>
            </w:tcBorders>
            <w:vAlign w:val="center"/>
          </w:tcPr>
          <w:p w14:paraId="3ED88A87" w14:textId="62AE8A8B" w:rsidR="00E84ABA" w:rsidRPr="001264D3" w:rsidRDefault="004835C0" w:rsidP="00E84ABA">
            <w:pPr>
              <w:spacing w:after="0" w:line="240" w:lineRule="auto"/>
              <w:rPr>
                <w:rFonts w:cs="Arial"/>
                <w:szCs w:val="24"/>
              </w:rPr>
            </w:pPr>
            <w:r w:rsidRPr="00762E0E">
              <w:rPr>
                <w:rFonts w:cs="Arial"/>
                <w:szCs w:val="24"/>
              </w:rPr>
              <w:t>Training flyer</w:t>
            </w:r>
            <w:r w:rsidRPr="001264D3">
              <w:rPr>
                <w:rFonts w:cs="Arial"/>
                <w:szCs w:val="24"/>
              </w:rPr>
              <w:t xml:space="preserve"> </w:t>
            </w:r>
            <w:r w:rsidR="000A592E">
              <w:rPr>
                <w:rFonts w:cs="Arial"/>
                <w:szCs w:val="24"/>
              </w:rPr>
              <w:t>(</w:t>
            </w:r>
            <w:r w:rsidR="0015628A">
              <w:rPr>
                <w:rFonts w:cs="Arial"/>
                <w:szCs w:val="24"/>
              </w:rPr>
              <w:t>folder I</w:t>
            </w:r>
            <w:r w:rsidR="000A592E">
              <w:rPr>
                <w:rFonts w:cs="Arial"/>
                <w:szCs w:val="24"/>
              </w:rPr>
              <w:t>)</w:t>
            </w:r>
          </w:p>
        </w:tc>
      </w:tr>
      <w:tr w:rsidR="004835C0" w:rsidRPr="001264D3" w14:paraId="299E5DFB"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hideMark/>
          </w:tcPr>
          <w:p w14:paraId="094B2236" w14:textId="0C92F78D" w:rsidR="004835C0" w:rsidRPr="001264D3" w:rsidRDefault="00E84ABA" w:rsidP="00E84ABA">
            <w:pPr>
              <w:spacing w:after="0" w:line="240" w:lineRule="auto"/>
              <w:rPr>
                <w:rFonts w:cs="Arial"/>
                <w:szCs w:val="24"/>
              </w:rPr>
            </w:pPr>
            <w:r>
              <w:rPr>
                <w:rFonts w:cs="Arial"/>
                <w:szCs w:val="24"/>
              </w:rPr>
              <w:t xml:space="preserve">Keep track of attendees </w:t>
            </w:r>
            <w:r w:rsidR="004835C0" w:rsidRPr="001264D3">
              <w:rPr>
                <w:rFonts w:cs="Arial"/>
                <w:szCs w:val="24"/>
              </w:rPr>
              <w:t>as people register</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226C2399" w14:textId="1C594497" w:rsidR="004835C0" w:rsidRPr="001264D3" w:rsidRDefault="004835C0" w:rsidP="00E84ABA">
            <w:pPr>
              <w:spacing w:after="0" w:line="240" w:lineRule="auto"/>
              <w:rPr>
                <w:rFonts w:cs="Arial"/>
                <w:szCs w:val="24"/>
              </w:rPr>
            </w:pPr>
            <w:r w:rsidRPr="001264D3">
              <w:rPr>
                <w:rFonts w:cs="Arial"/>
                <w:szCs w:val="24"/>
              </w:rPr>
              <w:t>Attendance List (</w:t>
            </w:r>
            <w:r w:rsidR="0015628A">
              <w:rPr>
                <w:rFonts w:cs="Arial"/>
                <w:szCs w:val="24"/>
              </w:rPr>
              <w:t>folder I</w:t>
            </w:r>
            <w:r w:rsidRPr="001264D3">
              <w:rPr>
                <w:rFonts w:cs="Arial"/>
                <w:szCs w:val="24"/>
              </w:rPr>
              <w:t>)</w:t>
            </w:r>
          </w:p>
        </w:tc>
      </w:tr>
      <w:tr w:rsidR="004835C0" w:rsidRPr="001264D3" w14:paraId="27FA6BEA"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3B881EE8" w14:textId="1AE5971B" w:rsidR="004835C0" w:rsidRPr="001264D3" w:rsidRDefault="004835C0" w:rsidP="00E84ABA">
            <w:pPr>
              <w:spacing w:after="0" w:line="240" w:lineRule="auto"/>
              <w:rPr>
                <w:rFonts w:cs="Arial"/>
                <w:szCs w:val="24"/>
              </w:rPr>
            </w:pPr>
            <w:r w:rsidRPr="001264D3">
              <w:rPr>
                <w:rFonts w:cs="Arial"/>
                <w:szCs w:val="24"/>
              </w:rPr>
              <w:t xml:space="preserve">Decide which </w:t>
            </w:r>
            <w:r w:rsidR="0015628A">
              <w:rPr>
                <w:rFonts w:cs="Arial"/>
                <w:szCs w:val="24"/>
              </w:rPr>
              <w:t xml:space="preserve">topics and </w:t>
            </w:r>
            <w:r w:rsidRPr="001264D3">
              <w:rPr>
                <w:rFonts w:cs="Arial"/>
                <w:szCs w:val="24"/>
              </w:rPr>
              <w:t xml:space="preserve">activities you will cover </w:t>
            </w:r>
            <w:r w:rsidR="00E84ABA">
              <w:rPr>
                <w:rFonts w:cs="Arial"/>
                <w:szCs w:val="24"/>
              </w:rPr>
              <w:t xml:space="preserve">and </w:t>
            </w:r>
            <w:r w:rsidR="000A592E">
              <w:rPr>
                <w:rFonts w:cs="Arial"/>
                <w:szCs w:val="24"/>
              </w:rPr>
              <w:t>familiarise</w:t>
            </w:r>
            <w:r w:rsidR="00E84ABA">
              <w:rPr>
                <w:rFonts w:cs="Arial"/>
                <w:szCs w:val="24"/>
              </w:rPr>
              <w:t xml:space="preserve"> yourself with the step-by-step instructions of how to demonstrate </w:t>
            </w:r>
            <w:r w:rsidR="0015628A">
              <w:rPr>
                <w:rFonts w:cs="Arial"/>
                <w:szCs w:val="24"/>
              </w:rPr>
              <w:t>the</w:t>
            </w:r>
            <w:r w:rsidR="00E84ABA">
              <w:rPr>
                <w:rFonts w:cs="Arial"/>
                <w:szCs w:val="24"/>
              </w:rPr>
              <w:t>s</w:t>
            </w:r>
            <w:r w:rsidR="0015628A">
              <w:rPr>
                <w:rFonts w:cs="Arial"/>
                <w:szCs w:val="24"/>
              </w:rPr>
              <w:t>e</w:t>
            </w:r>
          </w:p>
        </w:tc>
        <w:tc>
          <w:tcPr>
            <w:tcW w:w="3685" w:type="dxa"/>
            <w:tcBorders>
              <w:top w:val="single" w:sz="4" w:space="0" w:color="002060"/>
              <w:left w:val="single" w:sz="4" w:space="0" w:color="002060"/>
              <w:bottom w:val="single" w:sz="4" w:space="0" w:color="002060"/>
              <w:right w:val="single" w:sz="4" w:space="0" w:color="002060"/>
            </w:tcBorders>
            <w:vAlign w:val="center"/>
          </w:tcPr>
          <w:p w14:paraId="70167103" w14:textId="31AF2511" w:rsidR="004835C0" w:rsidRPr="001264D3" w:rsidRDefault="004835C0" w:rsidP="00E84ABA">
            <w:pPr>
              <w:spacing w:after="0" w:line="240" w:lineRule="auto"/>
              <w:rPr>
                <w:rFonts w:cs="Arial"/>
                <w:szCs w:val="24"/>
              </w:rPr>
            </w:pPr>
            <w:r w:rsidRPr="001264D3">
              <w:rPr>
                <w:rFonts w:cs="Arial"/>
                <w:szCs w:val="24"/>
              </w:rPr>
              <w:t xml:space="preserve">Activities in </w:t>
            </w:r>
            <w:r w:rsidR="0015628A">
              <w:rPr>
                <w:rFonts w:cs="Arial"/>
                <w:szCs w:val="24"/>
              </w:rPr>
              <w:t xml:space="preserve">folders </w:t>
            </w:r>
            <w:r w:rsidRPr="001264D3">
              <w:rPr>
                <w:rFonts w:cs="Arial"/>
                <w:szCs w:val="24"/>
              </w:rPr>
              <w:t xml:space="preserve">B – </w:t>
            </w:r>
            <w:r w:rsidR="0015628A">
              <w:rPr>
                <w:rFonts w:cs="Arial"/>
                <w:szCs w:val="24"/>
              </w:rPr>
              <w:t>H</w:t>
            </w:r>
            <w:r w:rsidRPr="001264D3">
              <w:rPr>
                <w:rFonts w:cs="Arial"/>
                <w:szCs w:val="24"/>
              </w:rPr>
              <w:t xml:space="preserve"> </w:t>
            </w:r>
          </w:p>
        </w:tc>
      </w:tr>
      <w:tr w:rsidR="004835C0" w:rsidRPr="001264D3" w14:paraId="014E87CF"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hideMark/>
          </w:tcPr>
          <w:p w14:paraId="4D0AB22B" w14:textId="77777777" w:rsidR="004835C0" w:rsidRPr="001264D3" w:rsidRDefault="004835C0" w:rsidP="00E84ABA">
            <w:pPr>
              <w:spacing w:after="0" w:line="240" w:lineRule="auto"/>
              <w:rPr>
                <w:rFonts w:cs="Arial"/>
                <w:szCs w:val="24"/>
              </w:rPr>
            </w:pPr>
            <w:r w:rsidRPr="001264D3">
              <w:rPr>
                <w:rFonts w:cs="Arial"/>
                <w:szCs w:val="24"/>
              </w:rPr>
              <w:t xml:space="preserve">Collect resources needed for practical demonstrations </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2E62045F" w14:textId="49B40087" w:rsidR="004835C0" w:rsidRPr="001264D3" w:rsidRDefault="004835C0" w:rsidP="00E84ABA">
            <w:pPr>
              <w:spacing w:after="0" w:line="240" w:lineRule="auto"/>
              <w:rPr>
                <w:rFonts w:cs="Arial"/>
                <w:szCs w:val="24"/>
              </w:rPr>
            </w:pPr>
            <w:r w:rsidRPr="001264D3">
              <w:rPr>
                <w:rFonts w:cs="Arial"/>
                <w:szCs w:val="24"/>
              </w:rPr>
              <w:t xml:space="preserve">Checklist of materials </w:t>
            </w:r>
            <w:r w:rsidR="000A592E">
              <w:rPr>
                <w:rStyle w:val="CommentReference"/>
              </w:rPr>
              <w:t>(</w:t>
            </w:r>
            <w:r w:rsidR="0015628A">
              <w:rPr>
                <w:rFonts w:cs="Arial"/>
                <w:szCs w:val="24"/>
              </w:rPr>
              <w:t>folder I</w:t>
            </w:r>
            <w:r w:rsidR="000A592E">
              <w:rPr>
                <w:rFonts w:cs="Arial"/>
                <w:szCs w:val="24"/>
              </w:rPr>
              <w:t>)</w:t>
            </w:r>
          </w:p>
        </w:tc>
      </w:tr>
      <w:tr w:rsidR="004835C0" w:rsidRPr="001264D3" w14:paraId="08D7A3EE"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3CBCB4C4" w14:textId="58B65254" w:rsidR="004835C0" w:rsidRPr="001264D3" w:rsidRDefault="004835C0" w:rsidP="00E84ABA">
            <w:pPr>
              <w:spacing w:after="0" w:line="240" w:lineRule="auto"/>
              <w:rPr>
                <w:rFonts w:cs="Arial"/>
                <w:szCs w:val="24"/>
              </w:rPr>
            </w:pPr>
            <w:r w:rsidRPr="001264D3">
              <w:rPr>
                <w:rFonts w:cs="Arial"/>
                <w:szCs w:val="24"/>
              </w:rPr>
              <w:t xml:space="preserve">Modify training </w:t>
            </w:r>
            <w:r w:rsidR="0015628A">
              <w:rPr>
                <w:rFonts w:cs="Arial"/>
                <w:szCs w:val="24"/>
              </w:rPr>
              <w:t xml:space="preserve">slide decks </w:t>
            </w:r>
            <w:r w:rsidRPr="001264D3">
              <w:rPr>
                <w:rFonts w:cs="Arial"/>
                <w:szCs w:val="24"/>
              </w:rPr>
              <w:t xml:space="preserve">according to your session activities </w:t>
            </w:r>
          </w:p>
        </w:tc>
        <w:tc>
          <w:tcPr>
            <w:tcW w:w="3685" w:type="dxa"/>
            <w:tcBorders>
              <w:top w:val="single" w:sz="4" w:space="0" w:color="002060"/>
              <w:left w:val="single" w:sz="4" w:space="0" w:color="002060"/>
              <w:bottom w:val="single" w:sz="4" w:space="0" w:color="002060"/>
              <w:right w:val="single" w:sz="4" w:space="0" w:color="002060"/>
            </w:tcBorders>
            <w:vAlign w:val="center"/>
          </w:tcPr>
          <w:p w14:paraId="2E6F8F42" w14:textId="33904CEC" w:rsidR="004835C0" w:rsidRPr="001264D3" w:rsidRDefault="0015628A" w:rsidP="00E84ABA">
            <w:pPr>
              <w:spacing w:after="0" w:line="240" w:lineRule="auto"/>
              <w:rPr>
                <w:rFonts w:cs="Arial"/>
                <w:szCs w:val="24"/>
              </w:rPr>
            </w:pPr>
            <w:r>
              <w:rPr>
                <w:rFonts w:cs="Arial"/>
                <w:szCs w:val="24"/>
              </w:rPr>
              <w:t>Folders A – I</w:t>
            </w:r>
          </w:p>
        </w:tc>
      </w:tr>
      <w:tr w:rsidR="004835C0" w:rsidRPr="001264D3" w14:paraId="558414CE"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53B8A9D7" w14:textId="77777777" w:rsidR="004835C0" w:rsidRPr="001264D3" w:rsidRDefault="004835C0" w:rsidP="00E84ABA">
            <w:pPr>
              <w:spacing w:after="0" w:line="240" w:lineRule="auto"/>
              <w:rPr>
                <w:rFonts w:cs="Arial"/>
                <w:szCs w:val="24"/>
              </w:rPr>
            </w:pPr>
            <w:r w:rsidRPr="001264D3">
              <w:rPr>
                <w:rFonts w:cs="Arial"/>
                <w:szCs w:val="24"/>
              </w:rPr>
              <w:t>Modify training agenda according to your session activities</w:t>
            </w:r>
          </w:p>
        </w:tc>
        <w:tc>
          <w:tcPr>
            <w:tcW w:w="3685" w:type="dxa"/>
            <w:tcBorders>
              <w:top w:val="single" w:sz="4" w:space="0" w:color="002060"/>
              <w:left w:val="single" w:sz="4" w:space="0" w:color="002060"/>
              <w:bottom w:val="single" w:sz="4" w:space="0" w:color="002060"/>
              <w:right w:val="single" w:sz="4" w:space="0" w:color="002060"/>
            </w:tcBorders>
            <w:vAlign w:val="center"/>
          </w:tcPr>
          <w:p w14:paraId="6E5888C6" w14:textId="2D1C27C6" w:rsidR="004835C0" w:rsidRPr="001264D3" w:rsidRDefault="004835C0" w:rsidP="00E84ABA">
            <w:pPr>
              <w:spacing w:after="0" w:line="240" w:lineRule="auto"/>
              <w:rPr>
                <w:rFonts w:cs="Arial"/>
                <w:szCs w:val="24"/>
              </w:rPr>
            </w:pPr>
            <w:r w:rsidRPr="001264D3">
              <w:rPr>
                <w:rFonts w:cs="Arial"/>
                <w:szCs w:val="24"/>
              </w:rPr>
              <w:t>Training agenda (</w:t>
            </w:r>
            <w:r w:rsidR="0015628A">
              <w:rPr>
                <w:rFonts w:cs="Arial"/>
                <w:szCs w:val="24"/>
              </w:rPr>
              <w:t>folder I</w:t>
            </w:r>
            <w:r w:rsidRPr="001264D3">
              <w:rPr>
                <w:rFonts w:cs="Arial"/>
                <w:szCs w:val="24"/>
              </w:rPr>
              <w:t>)</w:t>
            </w:r>
          </w:p>
        </w:tc>
      </w:tr>
      <w:tr w:rsidR="004835C0" w:rsidRPr="001264D3" w14:paraId="71E9F3D6"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hideMark/>
          </w:tcPr>
          <w:p w14:paraId="471F0CDC" w14:textId="77777777" w:rsidR="004835C0" w:rsidRPr="001264D3" w:rsidRDefault="004835C0" w:rsidP="00E84ABA">
            <w:pPr>
              <w:spacing w:after="0" w:line="240" w:lineRule="auto"/>
              <w:rPr>
                <w:rFonts w:cs="Arial"/>
                <w:szCs w:val="24"/>
              </w:rPr>
            </w:pPr>
            <w:r w:rsidRPr="001264D3">
              <w:rPr>
                <w:rFonts w:cs="Arial"/>
                <w:szCs w:val="24"/>
              </w:rPr>
              <w:t>Printing:</w:t>
            </w:r>
          </w:p>
          <w:p w14:paraId="0D3D2E97" w14:textId="77777777" w:rsidR="004835C0" w:rsidRPr="001264D3" w:rsidRDefault="004835C0" w:rsidP="00E21FA4">
            <w:pPr>
              <w:pStyle w:val="ListParagraph"/>
              <w:numPr>
                <w:ilvl w:val="0"/>
                <w:numId w:val="6"/>
              </w:numPr>
            </w:pPr>
            <w:r w:rsidRPr="001264D3">
              <w:t xml:space="preserve">Attendance list </w:t>
            </w:r>
          </w:p>
          <w:p w14:paraId="7F310216" w14:textId="77777777" w:rsidR="004835C0" w:rsidRPr="001264D3" w:rsidRDefault="004835C0" w:rsidP="00E21FA4">
            <w:pPr>
              <w:pStyle w:val="ListParagraph"/>
              <w:numPr>
                <w:ilvl w:val="0"/>
                <w:numId w:val="6"/>
              </w:numPr>
            </w:pPr>
            <w:r w:rsidRPr="001264D3">
              <w:t>Pre-and-post training questionnaires</w:t>
            </w:r>
          </w:p>
          <w:p w14:paraId="1629FEC8" w14:textId="77777777" w:rsidR="004835C0" w:rsidRPr="001264D3" w:rsidRDefault="004835C0" w:rsidP="00E21FA4">
            <w:pPr>
              <w:pStyle w:val="ListParagraph"/>
              <w:numPr>
                <w:ilvl w:val="0"/>
                <w:numId w:val="6"/>
              </w:numPr>
            </w:pPr>
            <w:r w:rsidRPr="001264D3">
              <w:t xml:space="preserve">Action plans </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641FEAA3" w14:textId="77777777" w:rsidR="004835C0" w:rsidRPr="001264D3" w:rsidRDefault="004835C0" w:rsidP="00E84ABA">
            <w:pPr>
              <w:spacing w:after="0" w:line="240" w:lineRule="auto"/>
              <w:rPr>
                <w:rFonts w:cs="Arial"/>
                <w:szCs w:val="24"/>
              </w:rPr>
            </w:pPr>
            <w:r w:rsidRPr="001264D3">
              <w:rPr>
                <w:rFonts w:cs="Arial"/>
                <w:szCs w:val="24"/>
              </w:rPr>
              <w:t xml:space="preserve">Attendance list </w:t>
            </w:r>
          </w:p>
          <w:p w14:paraId="377960F5" w14:textId="420F6039" w:rsidR="004835C0" w:rsidRPr="001264D3" w:rsidRDefault="004835C0" w:rsidP="00E84ABA">
            <w:pPr>
              <w:spacing w:after="0" w:line="240" w:lineRule="auto"/>
              <w:rPr>
                <w:rFonts w:cs="Arial"/>
                <w:szCs w:val="24"/>
              </w:rPr>
            </w:pPr>
            <w:r w:rsidRPr="001264D3">
              <w:rPr>
                <w:rFonts w:cs="Arial"/>
                <w:szCs w:val="24"/>
              </w:rPr>
              <w:t>Pre- training questionnaire</w:t>
            </w:r>
            <w:r w:rsidR="00CA15C2">
              <w:rPr>
                <w:rFonts w:cs="Arial"/>
                <w:szCs w:val="24"/>
              </w:rPr>
              <w:t xml:space="preserve"> (optional)</w:t>
            </w:r>
          </w:p>
          <w:p w14:paraId="46896681" w14:textId="0261AA67" w:rsidR="004835C0" w:rsidRPr="001264D3" w:rsidRDefault="004835C0" w:rsidP="00E84ABA">
            <w:pPr>
              <w:spacing w:after="0" w:line="240" w:lineRule="auto"/>
              <w:rPr>
                <w:rFonts w:cs="Arial"/>
                <w:szCs w:val="24"/>
              </w:rPr>
            </w:pPr>
            <w:r>
              <w:rPr>
                <w:rFonts w:cs="Arial"/>
                <w:szCs w:val="24"/>
              </w:rPr>
              <w:t>Post-</w:t>
            </w:r>
            <w:r w:rsidRPr="001264D3">
              <w:rPr>
                <w:rFonts w:cs="Arial"/>
                <w:szCs w:val="24"/>
              </w:rPr>
              <w:t>training questionnaire</w:t>
            </w:r>
            <w:r w:rsidR="00CA15C2">
              <w:rPr>
                <w:rFonts w:cs="Arial"/>
                <w:szCs w:val="24"/>
              </w:rPr>
              <w:t xml:space="preserve"> (optional)</w:t>
            </w:r>
          </w:p>
          <w:p w14:paraId="202E31FD" w14:textId="77777777" w:rsidR="004835C0" w:rsidRPr="001264D3" w:rsidRDefault="004835C0" w:rsidP="00E84ABA">
            <w:pPr>
              <w:spacing w:after="0" w:line="240" w:lineRule="auto"/>
              <w:rPr>
                <w:rFonts w:cs="Arial"/>
                <w:szCs w:val="24"/>
              </w:rPr>
            </w:pPr>
            <w:r w:rsidRPr="001264D3">
              <w:rPr>
                <w:rFonts w:cs="Arial"/>
                <w:szCs w:val="24"/>
              </w:rPr>
              <w:t>Action plan</w:t>
            </w:r>
          </w:p>
          <w:p w14:paraId="2740898F" w14:textId="679ADD86" w:rsidR="004835C0" w:rsidRPr="001264D3" w:rsidRDefault="004835C0" w:rsidP="00E84ABA">
            <w:pPr>
              <w:spacing w:after="0" w:line="240" w:lineRule="auto"/>
              <w:rPr>
                <w:rFonts w:cs="Arial"/>
                <w:szCs w:val="24"/>
              </w:rPr>
            </w:pPr>
            <w:r w:rsidRPr="001264D3">
              <w:rPr>
                <w:rFonts w:cs="Arial"/>
                <w:szCs w:val="24"/>
              </w:rPr>
              <w:t xml:space="preserve">(All in </w:t>
            </w:r>
            <w:r w:rsidR="00CA15C2">
              <w:rPr>
                <w:rFonts w:cs="Arial"/>
                <w:szCs w:val="24"/>
              </w:rPr>
              <w:t>folder I</w:t>
            </w:r>
            <w:r w:rsidRPr="001264D3">
              <w:rPr>
                <w:rFonts w:cs="Arial"/>
                <w:szCs w:val="24"/>
              </w:rPr>
              <w:t>)</w:t>
            </w:r>
          </w:p>
        </w:tc>
      </w:tr>
      <w:tr w:rsidR="004835C0" w:rsidRPr="001264D3" w14:paraId="06016C60" w14:textId="77777777" w:rsidTr="000A592E">
        <w:tc>
          <w:tcPr>
            <w:tcW w:w="6091" w:type="dxa"/>
            <w:tcBorders>
              <w:top w:val="single" w:sz="4" w:space="0" w:color="002060"/>
              <w:left w:val="single" w:sz="4" w:space="0" w:color="002060"/>
              <w:bottom w:val="single" w:sz="4" w:space="0" w:color="002060"/>
              <w:right w:val="single" w:sz="4" w:space="0" w:color="002060"/>
            </w:tcBorders>
            <w:vAlign w:val="center"/>
          </w:tcPr>
          <w:p w14:paraId="373C3E1F" w14:textId="622005A1" w:rsidR="004835C0" w:rsidRPr="001264D3" w:rsidRDefault="004835C0" w:rsidP="00E84ABA">
            <w:pPr>
              <w:spacing w:after="0" w:line="240" w:lineRule="auto"/>
              <w:rPr>
                <w:rFonts w:cs="Arial"/>
                <w:szCs w:val="24"/>
              </w:rPr>
            </w:pPr>
            <w:r w:rsidRPr="001264D3">
              <w:rPr>
                <w:rFonts w:cs="Arial"/>
                <w:szCs w:val="24"/>
              </w:rPr>
              <w:t xml:space="preserve">Check evaluation link on is active </w:t>
            </w:r>
          </w:p>
        </w:tc>
        <w:tc>
          <w:tcPr>
            <w:tcW w:w="3685" w:type="dxa"/>
            <w:tcBorders>
              <w:top w:val="single" w:sz="4" w:space="0" w:color="002060"/>
              <w:left w:val="single" w:sz="4" w:space="0" w:color="002060"/>
              <w:bottom w:val="single" w:sz="4" w:space="0" w:color="002060"/>
              <w:right w:val="single" w:sz="4" w:space="0" w:color="002060"/>
            </w:tcBorders>
            <w:vAlign w:val="center"/>
          </w:tcPr>
          <w:p w14:paraId="1D27FBF6" w14:textId="77777777" w:rsidR="004835C0" w:rsidRDefault="004835C0" w:rsidP="00E84ABA">
            <w:pPr>
              <w:spacing w:after="0" w:line="240" w:lineRule="auto"/>
              <w:rPr>
                <w:rFonts w:cs="Arial"/>
                <w:szCs w:val="24"/>
              </w:rPr>
            </w:pPr>
            <w:r w:rsidRPr="001264D3">
              <w:rPr>
                <w:rFonts w:cs="Arial"/>
                <w:szCs w:val="24"/>
              </w:rPr>
              <w:t xml:space="preserve">Online training evaluation </w:t>
            </w:r>
            <w:r>
              <w:rPr>
                <w:rFonts w:cs="Arial"/>
                <w:szCs w:val="24"/>
              </w:rPr>
              <w:t>slide</w:t>
            </w:r>
            <w:r w:rsidRPr="001264D3">
              <w:rPr>
                <w:rFonts w:cs="Arial"/>
                <w:szCs w:val="24"/>
              </w:rPr>
              <w:t xml:space="preserve"> </w:t>
            </w:r>
          </w:p>
          <w:p w14:paraId="21F9D7E6" w14:textId="3E74B289" w:rsidR="004835C0" w:rsidRDefault="000A592E" w:rsidP="00E84ABA">
            <w:pPr>
              <w:spacing w:after="0" w:line="240" w:lineRule="auto"/>
              <w:rPr>
                <w:rFonts w:cs="Arial"/>
                <w:szCs w:val="24"/>
              </w:rPr>
            </w:pPr>
            <w:r>
              <w:rPr>
                <w:rFonts w:cs="Arial"/>
                <w:szCs w:val="24"/>
              </w:rPr>
              <w:t>(</w:t>
            </w:r>
            <w:proofErr w:type="gramStart"/>
            <w:r w:rsidR="00CA15C2">
              <w:rPr>
                <w:rFonts w:cs="Arial"/>
                <w:szCs w:val="24"/>
              </w:rPr>
              <w:t>folder</w:t>
            </w:r>
            <w:proofErr w:type="gramEnd"/>
            <w:r w:rsidR="00CA15C2">
              <w:rPr>
                <w:rFonts w:cs="Arial"/>
                <w:szCs w:val="24"/>
              </w:rPr>
              <w:t xml:space="preserve"> I</w:t>
            </w:r>
            <w:r>
              <w:rPr>
                <w:rFonts w:cs="Arial"/>
                <w:szCs w:val="24"/>
              </w:rPr>
              <w:t>)</w:t>
            </w:r>
          </w:p>
          <w:p w14:paraId="08DC49A1" w14:textId="77777777" w:rsidR="004835C0" w:rsidRPr="001264D3" w:rsidRDefault="004835C0" w:rsidP="00E84ABA">
            <w:pPr>
              <w:spacing w:after="0" w:line="240" w:lineRule="auto"/>
              <w:rPr>
                <w:rFonts w:cs="Arial"/>
                <w:szCs w:val="24"/>
              </w:rPr>
            </w:pPr>
          </w:p>
        </w:tc>
      </w:tr>
    </w:tbl>
    <w:p w14:paraId="1E4E7FAA" w14:textId="353DE31F" w:rsidR="0048261A" w:rsidRDefault="0048261A">
      <w:pPr>
        <w:rPr>
          <w:rFonts w:cs="Arial"/>
          <w:szCs w:val="24"/>
        </w:rPr>
      </w:pPr>
    </w:p>
    <w:p w14:paraId="223EFCD9" w14:textId="77777777" w:rsidR="0048261A" w:rsidRDefault="0048261A">
      <w:pPr>
        <w:rPr>
          <w:rFonts w:cs="Arial"/>
          <w:szCs w:val="24"/>
        </w:rPr>
      </w:pPr>
      <w:r>
        <w:rPr>
          <w:rFonts w:cs="Arial"/>
          <w:szCs w:val="24"/>
        </w:rPr>
        <w:br w:type="page"/>
      </w:r>
    </w:p>
    <w:p w14:paraId="3BD353AD" w14:textId="6C7D6E50" w:rsidR="0048261A" w:rsidRDefault="0048261A" w:rsidP="00981590">
      <w:pPr>
        <w:pStyle w:val="Heading3"/>
      </w:pPr>
      <w:r>
        <w:lastRenderedPageBreak/>
        <w:t>On the day checklist</w:t>
      </w:r>
    </w:p>
    <w:p w14:paraId="491CB246" w14:textId="77777777" w:rsidR="0048261A" w:rsidRPr="0048261A" w:rsidRDefault="0048261A" w:rsidP="0048261A"/>
    <w:tbl>
      <w:tblPr>
        <w:tblW w:w="9776"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6091"/>
        <w:gridCol w:w="3685"/>
      </w:tblGrid>
      <w:tr w:rsidR="0048261A" w:rsidRPr="001264D3" w14:paraId="0B575D67" w14:textId="77777777" w:rsidTr="009127F9">
        <w:tc>
          <w:tcPr>
            <w:tcW w:w="9776" w:type="dxa"/>
            <w:gridSpan w:val="2"/>
            <w:tcBorders>
              <w:top w:val="single" w:sz="4" w:space="0" w:color="002060"/>
              <w:left w:val="single" w:sz="4" w:space="0" w:color="002060"/>
              <w:bottom w:val="single" w:sz="4" w:space="0" w:color="002060"/>
              <w:right w:val="single" w:sz="4" w:space="0" w:color="002060"/>
            </w:tcBorders>
            <w:shd w:val="clear" w:color="auto" w:fill="F16436" w:themeFill="accent1"/>
            <w:vAlign w:val="center"/>
          </w:tcPr>
          <w:p w14:paraId="2C45C305" w14:textId="77777777" w:rsidR="0048261A" w:rsidRPr="00056667" w:rsidRDefault="0048261A" w:rsidP="009127F9">
            <w:pPr>
              <w:spacing w:after="0" w:line="240" w:lineRule="auto"/>
              <w:jc w:val="center"/>
              <w:rPr>
                <w:rFonts w:cs="Arial"/>
                <w:b/>
                <w:bCs/>
                <w:szCs w:val="24"/>
              </w:rPr>
            </w:pPr>
            <w:r w:rsidRPr="00056667">
              <w:rPr>
                <w:rFonts w:cs="Arial"/>
                <w:b/>
                <w:bCs/>
                <w:szCs w:val="24"/>
              </w:rPr>
              <w:t>On the day</w:t>
            </w:r>
          </w:p>
        </w:tc>
      </w:tr>
      <w:tr w:rsidR="0048261A" w:rsidRPr="001264D3" w14:paraId="49C12AC5"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tcPr>
          <w:p w14:paraId="31A6EFF1" w14:textId="0DD88ADF" w:rsidR="0048261A" w:rsidRPr="001264D3" w:rsidRDefault="0048261A" w:rsidP="009127F9">
            <w:pPr>
              <w:spacing w:after="0" w:line="240" w:lineRule="auto"/>
              <w:rPr>
                <w:rFonts w:cs="Arial"/>
                <w:szCs w:val="24"/>
              </w:rPr>
            </w:pPr>
            <w:r w:rsidRPr="001264D3">
              <w:rPr>
                <w:rFonts w:cs="Arial"/>
                <w:szCs w:val="24"/>
              </w:rPr>
              <w:t xml:space="preserve">On arrival ask </w:t>
            </w:r>
            <w:r w:rsidR="00F5618A">
              <w:rPr>
                <w:rFonts w:cs="Arial"/>
                <w:szCs w:val="24"/>
              </w:rPr>
              <w:t xml:space="preserve">participants </w:t>
            </w:r>
            <w:r w:rsidRPr="001264D3">
              <w:rPr>
                <w:rFonts w:cs="Arial"/>
                <w:szCs w:val="24"/>
              </w:rPr>
              <w:t xml:space="preserve">to </w:t>
            </w:r>
            <w:r w:rsidR="00CA15C2">
              <w:rPr>
                <w:rFonts w:cs="Arial"/>
                <w:szCs w:val="24"/>
              </w:rPr>
              <w:t xml:space="preserve">fill in attendance </w:t>
            </w:r>
            <w:r w:rsidRPr="001264D3">
              <w:rPr>
                <w:rFonts w:cs="Arial"/>
                <w:szCs w:val="24"/>
              </w:rPr>
              <w:t>sheet</w:t>
            </w:r>
          </w:p>
        </w:tc>
        <w:tc>
          <w:tcPr>
            <w:tcW w:w="3685" w:type="dxa"/>
            <w:tcBorders>
              <w:top w:val="single" w:sz="4" w:space="0" w:color="002060"/>
              <w:left w:val="single" w:sz="4" w:space="0" w:color="002060"/>
              <w:bottom w:val="single" w:sz="4" w:space="0" w:color="002060"/>
              <w:right w:val="single" w:sz="4" w:space="0" w:color="002060"/>
            </w:tcBorders>
            <w:vAlign w:val="center"/>
          </w:tcPr>
          <w:p w14:paraId="6C4FBAE1" w14:textId="4A156C3B" w:rsidR="0048261A" w:rsidRPr="001264D3" w:rsidRDefault="0048261A" w:rsidP="009127F9">
            <w:pPr>
              <w:spacing w:after="0" w:line="240" w:lineRule="auto"/>
              <w:rPr>
                <w:rFonts w:cs="Arial"/>
                <w:szCs w:val="24"/>
              </w:rPr>
            </w:pPr>
            <w:r w:rsidRPr="001264D3">
              <w:rPr>
                <w:rFonts w:cs="Arial"/>
                <w:szCs w:val="24"/>
              </w:rPr>
              <w:t>Sign in sheet (</w:t>
            </w:r>
            <w:r w:rsidR="00CA15C2">
              <w:rPr>
                <w:rFonts w:cs="Arial"/>
                <w:szCs w:val="24"/>
              </w:rPr>
              <w:t>folder I</w:t>
            </w:r>
            <w:r w:rsidRPr="001264D3">
              <w:rPr>
                <w:rFonts w:cs="Arial"/>
                <w:szCs w:val="24"/>
              </w:rPr>
              <w:t>)</w:t>
            </w:r>
          </w:p>
        </w:tc>
      </w:tr>
      <w:tr w:rsidR="0048261A" w:rsidRPr="001264D3" w14:paraId="286FFA27"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hideMark/>
          </w:tcPr>
          <w:p w14:paraId="1292AA1A" w14:textId="77777777" w:rsidR="0048261A" w:rsidRPr="001264D3" w:rsidRDefault="0048261A" w:rsidP="009127F9">
            <w:pPr>
              <w:spacing w:after="0" w:line="240" w:lineRule="auto"/>
              <w:rPr>
                <w:rFonts w:cs="Arial"/>
                <w:szCs w:val="24"/>
              </w:rPr>
            </w:pPr>
            <w:r w:rsidRPr="001264D3">
              <w:rPr>
                <w:rFonts w:cs="Arial"/>
                <w:szCs w:val="24"/>
              </w:rPr>
              <w:t xml:space="preserve">e-Bug introduction using training presentation </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189F0ADA" w14:textId="5151AEF8" w:rsidR="0048261A" w:rsidRPr="001264D3" w:rsidRDefault="0048261A" w:rsidP="009127F9">
            <w:pPr>
              <w:spacing w:after="0" w:line="240" w:lineRule="auto"/>
              <w:rPr>
                <w:rFonts w:cs="Arial"/>
                <w:szCs w:val="24"/>
              </w:rPr>
            </w:pPr>
            <w:r w:rsidRPr="001264D3">
              <w:rPr>
                <w:rFonts w:cs="Arial"/>
                <w:szCs w:val="24"/>
              </w:rPr>
              <w:t xml:space="preserve">e-Bug training presentation </w:t>
            </w:r>
            <w:r w:rsidR="00CA15C2">
              <w:rPr>
                <w:rFonts w:cs="Arial"/>
                <w:szCs w:val="24"/>
              </w:rPr>
              <w:t xml:space="preserve">(folder </w:t>
            </w:r>
            <w:proofErr w:type="gramStart"/>
            <w:r w:rsidR="00CA15C2">
              <w:rPr>
                <w:rFonts w:cs="Arial"/>
                <w:szCs w:val="24"/>
              </w:rPr>
              <w:t>A)</w:t>
            </w:r>
            <w:r>
              <w:rPr>
                <w:rFonts w:cs="Arial"/>
                <w:szCs w:val="24"/>
              </w:rPr>
              <w:t>I</w:t>
            </w:r>
            <w:proofErr w:type="gramEnd"/>
          </w:p>
        </w:tc>
      </w:tr>
      <w:tr w:rsidR="0048261A" w:rsidRPr="001264D3" w14:paraId="1FB85D79"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tcPr>
          <w:p w14:paraId="6ADC8368" w14:textId="53997F94" w:rsidR="0048261A" w:rsidRPr="001264D3" w:rsidRDefault="0048261A" w:rsidP="009127F9">
            <w:pPr>
              <w:spacing w:after="0" w:line="240" w:lineRule="auto"/>
              <w:rPr>
                <w:rFonts w:cs="Arial"/>
                <w:szCs w:val="24"/>
              </w:rPr>
            </w:pPr>
            <w:r w:rsidRPr="001264D3">
              <w:rPr>
                <w:rFonts w:cs="Arial"/>
                <w:szCs w:val="24"/>
              </w:rPr>
              <w:t xml:space="preserve">Administer pre-training questionnaire </w:t>
            </w:r>
            <w:r>
              <w:rPr>
                <w:rFonts w:cs="Arial"/>
                <w:szCs w:val="24"/>
              </w:rPr>
              <w:t>(optional</w:t>
            </w:r>
            <w:r w:rsidRPr="001264D3">
              <w:rPr>
                <w:rFonts w:cs="Arial"/>
                <w:szCs w:val="24"/>
              </w:rPr>
              <w:t>)</w:t>
            </w:r>
          </w:p>
        </w:tc>
        <w:tc>
          <w:tcPr>
            <w:tcW w:w="3685" w:type="dxa"/>
            <w:tcBorders>
              <w:top w:val="single" w:sz="4" w:space="0" w:color="002060"/>
              <w:left w:val="single" w:sz="4" w:space="0" w:color="002060"/>
              <w:bottom w:val="single" w:sz="4" w:space="0" w:color="002060"/>
              <w:right w:val="single" w:sz="4" w:space="0" w:color="002060"/>
            </w:tcBorders>
            <w:vAlign w:val="center"/>
          </w:tcPr>
          <w:p w14:paraId="28AA136F" w14:textId="041C7AA3" w:rsidR="0048261A" w:rsidRPr="001264D3" w:rsidRDefault="0048261A" w:rsidP="009127F9">
            <w:pPr>
              <w:spacing w:after="0" w:line="240" w:lineRule="auto"/>
              <w:rPr>
                <w:rFonts w:cs="Arial"/>
                <w:szCs w:val="24"/>
              </w:rPr>
            </w:pPr>
            <w:r w:rsidRPr="001264D3">
              <w:rPr>
                <w:rFonts w:cs="Arial"/>
                <w:szCs w:val="24"/>
              </w:rPr>
              <w:t>Pre-training questionnaire (</w:t>
            </w:r>
            <w:r w:rsidR="00CA15C2">
              <w:rPr>
                <w:rFonts w:cs="Arial"/>
                <w:szCs w:val="24"/>
              </w:rPr>
              <w:t>folder I</w:t>
            </w:r>
            <w:r w:rsidRPr="001264D3">
              <w:rPr>
                <w:rFonts w:cs="Arial"/>
                <w:szCs w:val="24"/>
              </w:rPr>
              <w:t xml:space="preserve">) </w:t>
            </w:r>
          </w:p>
        </w:tc>
      </w:tr>
      <w:tr w:rsidR="0048261A" w:rsidRPr="001264D3" w14:paraId="3B362C16" w14:textId="77777777" w:rsidTr="009127F9">
        <w:tc>
          <w:tcPr>
            <w:tcW w:w="6091" w:type="dxa"/>
            <w:tcBorders>
              <w:top w:val="single" w:sz="4" w:space="0" w:color="002060"/>
              <w:left w:val="single" w:sz="4" w:space="0" w:color="002060"/>
              <w:bottom w:val="single" w:sz="4" w:space="0" w:color="002060"/>
              <w:right w:val="single" w:sz="4" w:space="0" w:color="002060"/>
            </w:tcBorders>
          </w:tcPr>
          <w:p w14:paraId="7EE69DC1" w14:textId="77777777" w:rsidR="0048261A" w:rsidRPr="001264D3" w:rsidRDefault="0048261A" w:rsidP="009127F9">
            <w:pPr>
              <w:spacing w:line="240" w:lineRule="auto"/>
              <w:rPr>
                <w:rFonts w:cs="Arial"/>
                <w:szCs w:val="24"/>
              </w:rPr>
            </w:pPr>
            <w:r w:rsidRPr="001264D3">
              <w:rPr>
                <w:rFonts w:cs="Arial"/>
                <w:szCs w:val="24"/>
              </w:rPr>
              <w:t xml:space="preserve">e-Bug activities </w:t>
            </w:r>
          </w:p>
        </w:tc>
        <w:tc>
          <w:tcPr>
            <w:tcW w:w="3685" w:type="dxa"/>
            <w:tcBorders>
              <w:top w:val="single" w:sz="4" w:space="0" w:color="002060"/>
              <w:left w:val="single" w:sz="4" w:space="0" w:color="002060"/>
              <w:bottom w:val="single" w:sz="4" w:space="0" w:color="002060"/>
              <w:right w:val="single" w:sz="4" w:space="0" w:color="002060"/>
            </w:tcBorders>
          </w:tcPr>
          <w:p w14:paraId="703EFB28" w14:textId="513BDCA0" w:rsidR="0048261A" w:rsidRPr="001264D3" w:rsidRDefault="00CA15C2" w:rsidP="009127F9">
            <w:pPr>
              <w:spacing w:line="240" w:lineRule="auto"/>
              <w:rPr>
                <w:rFonts w:cs="Arial"/>
                <w:szCs w:val="24"/>
              </w:rPr>
            </w:pPr>
            <w:r>
              <w:rPr>
                <w:rFonts w:cs="Arial"/>
                <w:szCs w:val="24"/>
              </w:rPr>
              <w:t>Folders B – I</w:t>
            </w:r>
          </w:p>
        </w:tc>
      </w:tr>
      <w:tr w:rsidR="0048261A" w:rsidRPr="001264D3" w14:paraId="6AF01744" w14:textId="77777777" w:rsidTr="009127F9">
        <w:tc>
          <w:tcPr>
            <w:tcW w:w="6091" w:type="dxa"/>
            <w:tcBorders>
              <w:top w:val="single" w:sz="4" w:space="0" w:color="002060"/>
              <w:left w:val="single" w:sz="4" w:space="0" w:color="002060"/>
              <w:bottom w:val="single" w:sz="4" w:space="0" w:color="002060"/>
              <w:right w:val="single" w:sz="4" w:space="0" w:color="002060"/>
            </w:tcBorders>
          </w:tcPr>
          <w:p w14:paraId="284619E4" w14:textId="360C1F1E" w:rsidR="0048261A" w:rsidRPr="001264D3" w:rsidRDefault="0048261A" w:rsidP="009127F9">
            <w:pPr>
              <w:spacing w:line="240" w:lineRule="auto"/>
              <w:rPr>
                <w:rFonts w:cs="Arial"/>
                <w:szCs w:val="24"/>
              </w:rPr>
            </w:pPr>
            <w:r w:rsidRPr="001264D3">
              <w:rPr>
                <w:rFonts w:cs="Arial"/>
                <w:szCs w:val="24"/>
              </w:rPr>
              <w:t xml:space="preserve">Discuss with </w:t>
            </w:r>
            <w:r w:rsidR="00F5618A">
              <w:rPr>
                <w:rFonts w:cs="Arial"/>
                <w:szCs w:val="24"/>
              </w:rPr>
              <w:t>participants</w:t>
            </w:r>
            <w:r w:rsidRPr="001264D3">
              <w:rPr>
                <w:rFonts w:cs="Arial"/>
                <w:szCs w:val="24"/>
              </w:rPr>
              <w:t xml:space="preserve"> how they plan to use the training and complete action plans </w:t>
            </w:r>
          </w:p>
          <w:p w14:paraId="245C07C3" w14:textId="0F53B4ED" w:rsidR="0048261A" w:rsidRPr="001264D3" w:rsidRDefault="00CA15C2" w:rsidP="009127F9">
            <w:pPr>
              <w:spacing w:line="240" w:lineRule="auto"/>
              <w:rPr>
                <w:rFonts w:cs="Arial"/>
                <w:szCs w:val="24"/>
              </w:rPr>
            </w:pPr>
            <w:r>
              <w:rPr>
                <w:rFonts w:cs="Arial"/>
                <w:szCs w:val="24"/>
              </w:rPr>
              <w:t xml:space="preserve">Participants </w:t>
            </w:r>
            <w:r w:rsidR="0048261A" w:rsidRPr="001264D3">
              <w:rPr>
                <w:rFonts w:cs="Arial"/>
                <w:szCs w:val="24"/>
              </w:rPr>
              <w:t xml:space="preserve">take </w:t>
            </w:r>
            <w:r>
              <w:rPr>
                <w:rFonts w:cs="Arial"/>
                <w:szCs w:val="24"/>
              </w:rPr>
              <w:t xml:space="preserve">the </w:t>
            </w:r>
            <w:r w:rsidR="0048261A" w:rsidRPr="001264D3">
              <w:rPr>
                <w:rFonts w:cs="Arial"/>
                <w:szCs w:val="24"/>
              </w:rPr>
              <w:t xml:space="preserve">action plans away with them </w:t>
            </w:r>
          </w:p>
        </w:tc>
        <w:tc>
          <w:tcPr>
            <w:tcW w:w="3685" w:type="dxa"/>
            <w:tcBorders>
              <w:top w:val="single" w:sz="4" w:space="0" w:color="002060"/>
              <w:left w:val="single" w:sz="4" w:space="0" w:color="002060"/>
              <w:bottom w:val="single" w:sz="4" w:space="0" w:color="002060"/>
              <w:right w:val="single" w:sz="4" w:space="0" w:color="002060"/>
            </w:tcBorders>
          </w:tcPr>
          <w:p w14:paraId="79A285B3" w14:textId="4A36A348" w:rsidR="0048261A" w:rsidRPr="001264D3" w:rsidRDefault="0048261A" w:rsidP="009127F9">
            <w:pPr>
              <w:spacing w:line="240" w:lineRule="auto"/>
              <w:rPr>
                <w:rFonts w:cs="Arial"/>
                <w:szCs w:val="24"/>
              </w:rPr>
            </w:pPr>
            <w:r w:rsidRPr="001264D3">
              <w:rPr>
                <w:rFonts w:cs="Arial"/>
                <w:szCs w:val="24"/>
              </w:rPr>
              <w:t>Action plan (</w:t>
            </w:r>
            <w:r w:rsidR="00CA15C2">
              <w:rPr>
                <w:rFonts w:cs="Arial"/>
                <w:szCs w:val="24"/>
              </w:rPr>
              <w:t>folder I</w:t>
            </w:r>
            <w:r w:rsidRPr="001264D3">
              <w:rPr>
                <w:rFonts w:cs="Arial"/>
                <w:szCs w:val="24"/>
              </w:rPr>
              <w:t xml:space="preserve">) </w:t>
            </w:r>
          </w:p>
        </w:tc>
      </w:tr>
      <w:tr w:rsidR="0048261A" w:rsidRPr="005E211A" w14:paraId="504942D7"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hideMark/>
          </w:tcPr>
          <w:p w14:paraId="17B973A2" w14:textId="6067961F" w:rsidR="0048261A" w:rsidRPr="005E211A" w:rsidRDefault="0048261A" w:rsidP="009127F9">
            <w:pPr>
              <w:spacing w:after="0" w:line="240" w:lineRule="auto"/>
              <w:rPr>
                <w:rFonts w:cs="Arial"/>
                <w:szCs w:val="24"/>
              </w:rPr>
            </w:pPr>
            <w:r w:rsidRPr="005E211A">
              <w:rPr>
                <w:rFonts w:cs="Arial"/>
                <w:szCs w:val="24"/>
              </w:rPr>
              <w:t xml:space="preserve">At the end of the workshop ask </w:t>
            </w:r>
            <w:r w:rsidR="00CA15C2">
              <w:rPr>
                <w:rFonts w:cs="Arial"/>
                <w:szCs w:val="24"/>
              </w:rPr>
              <w:t>participants</w:t>
            </w:r>
            <w:r w:rsidRPr="005E211A">
              <w:rPr>
                <w:rFonts w:cs="Arial"/>
                <w:szCs w:val="24"/>
              </w:rPr>
              <w:t xml:space="preserve"> to complete: </w:t>
            </w:r>
          </w:p>
          <w:p w14:paraId="4095BEEE" w14:textId="77777777" w:rsidR="0048261A" w:rsidRPr="00BE164C" w:rsidRDefault="0048261A" w:rsidP="00E21FA4">
            <w:pPr>
              <w:pStyle w:val="ListParagraph"/>
              <w:numPr>
                <w:ilvl w:val="0"/>
                <w:numId w:val="9"/>
              </w:numPr>
            </w:pPr>
            <w:r w:rsidRPr="00BE164C">
              <w:t xml:space="preserve">Online training evaluation form </w:t>
            </w:r>
          </w:p>
          <w:p w14:paraId="4BCA8953" w14:textId="77777777" w:rsidR="0048261A" w:rsidRPr="005E211A" w:rsidRDefault="0048261A" w:rsidP="00E21FA4">
            <w:pPr>
              <w:pStyle w:val="ListParagraph"/>
              <w:numPr>
                <w:ilvl w:val="0"/>
                <w:numId w:val="9"/>
              </w:numPr>
            </w:pPr>
            <w:r w:rsidRPr="005E211A">
              <w:t>Post-training questionnaire (optional)</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34031F54" w14:textId="65C6E306" w:rsidR="0048261A" w:rsidRPr="005E211A" w:rsidRDefault="0048261A" w:rsidP="009127F9">
            <w:pPr>
              <w:spacing w:after="0" w:line="240" w:lineRule="auto"/>
              <w:rPr>
                <w:rFonts w:cs="Arial"/>
                <w:szCs w:val="24"/>
              </w:rPr>
            </w:pPr>
            <w:r w:rsidRPr="005E211A">
              <w:rPr>
                <w:rFonts w:cs="Arial"/>
                <w:szCs w:val="24"/>
              </w:rPr>
              <w:t xml:space="preserve">Post-training questionnaire </w:t>
            </w:r>
          </w:p>
          <w:p w14:paraId="76D59BC0" w14:textId="77777777" w:rsidR="0048261A" w:rsidRPr="00BE164C" w:rsidRDefault="0048261A" w:rsidP="009127F9">
            <w:pPr>
              <w:spacing w:after="0" w:line="240" w:lineRule="auto"/>
              <w:rPr>
                <w:rFonts w:cs="Arial"/>
                <w:b/>
                <w:bCs/>
                <w:szCs w:val="24"/>
              </w:rPr>
            </w:pPr>
            <w:r w:rsidRPr="00BE164C">
              <w:rPr>
                <w:rFonts w:cs="Arial"/>
                <w:b/>
                <w:bCs/>
                <w:szCs w:val="24"/>
              </w:rPr>
              <w:t>Online training evaluation using the QR code in e-Bug training evaluation slide</w:t>
            </w:r>
          </w:p>
          <w:p w14:paraId="7BC50477" w14:textId="210D60F4" w:rsidR="0048261A" w:rsidRPr="005E211A" w:rsidRDefault="00CA15C2" w:rsidP="009127F9">
            <w:pPr>
              <w:spacing w:after="0" w:line="240" w:lineRule="auto"/>
              <w:rPr>
                <w:rFonts w:cs="Arial"/>
                <w:szCs w:val="24"/>
              </w:rPr>
            </w:pPr>
            <w:r>
              <w:rPr>
                <w:rFonts w:cs="Arial"/>
                <w:szCs w:val="24"/>
              </w:rPr>
              <w:t>(Both in folder I)</w:t>
            </w:r>
          </w:p>
        </w:tc>
      </w:tr>
      <w:tr w:rsidR="0048261A" w:rsidRPr="001264D3" w14:paraId="7883FA4C"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hideMark/>
          </w:tcPr>
          <w:p w14:paraId="25960474" w14:textId="77777777" w:rsidR="0048261A" w:rsidRPr="001264D3" w:rsidRDefault="0048261A" w:rsidP="009127F9">
            <w:pPr>
              <w:spacing w:after="0" w:line="240" w:lineRule="auto"/>
              <w:rPr>
                <w:rFonts w:cs="Arial"/>
                <w:szCs w:val="24"/>
              </w:rPr>
            </w:pPr>
            <w:r w:rsidRPr="001264D3">
              <w:rPr>
                <w:rFonts w:cs="Arial"/>
                <w:szCs w:val="24"/>
              </w:rPr>
              <w:t>Before you leave the venue:</w:t>
            </w:r>
          </w:p>
          <w:p w14:paraId="0735A186" w14:textId="77777777" w:rsidR="0048261A" w:rsidRPr="001264D3" w:rsidRDefault="0048261A" w:rsidP="00E21FA4">
            <w:pPr>
              <w:pStyle w:val="ListParagraph"/>
              <w:numPr>
                <w:ilvl w:val="0"/>
                <w:numId w:val="8"/>
              </w:numPr>
            </w:pPr>
            <w:r w:rsidRPr="001264D3">
              <w:t>Sign in sheet</w:t>
            </w:r>
          </w:p>
          <w:p w14:paraId="2F823AD1" w14:textId="77777777" w:rsidR="0048261A" w:rsidRPr="001264D3" w:rsidRDefault="0048261A" w:rsidP="00E21FA4">
            <w:pPr>
              <w:pStyle w:val="ListParagraph"/>
              <w:numPr>
                <w:ilvl w:val="0"/>
                <w:numId w:val="8"/>
              </w:numPr>
            </w:pPr>
            <w:r w:rsidRPr="001264D3">
              <w:t>Pre-and-post training questionnaires (optional)</w:t>
            </w:r>
          </w:p>
          <w:p w14:paraId="3217330D" w14:textId="77777777" w:rsidR="0048261A" w:rsidRPr="001264D3" w:rsidRDefault="0048261A" w:rsidP="00E21FA4">
            <w:pPr>
              <w:pStyle w:val="ListParagraph"/>
              <w:numPr>
                <w:ilvl w:val="0"/>
                <w:numId w:val="8"/>
              </w:numPr>
            </w:pPr>
            <w:r w:rsidRPr="001264D3">
              <w:t xml:space="preserve">All training resources </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3F0E4C5E" w14:textId="25D889AB" w:rsidR="0048261A" w:rsidRPr="001264D3" w:rsidRDefault="0048261A" w:rsidP="009127F9">
            <w:pPr>
              <w:spacing w:after="0" w:line="240" w:lineRule="auto"/>
              <w:rPr>
                <w:rFonts w:cs="Arial"/>
                <w:szCs w:val="24"/>
              </w:rPr>
            </w:pPr>
            <w:r w:rsidRPr="001264D3">
              <w:rPr>
                <w:rFonts w:cs="Arial"/>
                <w:szCs w:val="24"/>
              </w:rPr>
              <w:t>Pre-training questionnaire</w:t>
            </w:r>
            <w:r w:rsidR="00CA15C2">
              <w:rPr>
                <w:rFonts w:cs="Arial"/>
                <w:szCs w:val="24"/>
              </w:rPr>
              <w:t xml:space="preserve"> (optional)</w:t>
            </w:r>
          </w:p>
          <w:p w14:paraId="22949967" w14:textId="1FFCB444" w:rsidR="0048261A" w:rsidRPr="001264D3" w:rsidRDefault="0048261A" w:rsidP="009127F9">
            <w:pPr>
              <w:spacing w:after="0" w:line="240" w:lineRule="auto"/>
              <w:rPr>
                <w:rFonts w:cs="Arial"/>
                <w:szCs w:val="24"/>
              </w:rPr>
            </w:pPr>
            <w:r w:rsidRPr="001264D3">
              <w:rPr>
                <w:rFonts w:cs="Arial"/>
                <w:szCs w:val="24"/>
              </w:rPr>
              <w:t>Post-training questionnaire</w:t>
            </w:r>
            <w:r w:rsidR="00CA15C2">
              <w:rPr>
                <w:rFonts w:cs="Arial"/>
                <w:szCs w:val="24"/>
              </w:rPr>
              <w:t xml:space="preserve"> (optional)</w:t>
            </w:r>
          </w:p>
          <w:p w14:paraId="39CDC36F" w14:textId="77777777" w:rsidR="0048261A" w:rsidRPr="001264D3" w:rsidRDefault="0048261A" w:rsidP="009127F9">
            <w:pPr>
              <w:spacing w:after="0" w:line="240" w:lineRule="auto"/>
              <w:rPr>
                <w:rFonts w:cs="Arial"/>
                <w:szCs w:val="24"/>
              </w:rPr>
            </w:pPr>
            <w:r w:rsidRPr="001264D3">
              <w:rPr>
                <w:rFonts w:cs="Arial"/>
                <w:szCs w:val="24"/>
              </w:rPr>
              <w:t>Sign in sheet</w:t>
            </w:r>
          </w:p>
          <w:p w14:paraId="25CF49F3" w14:textId="77777777" w:rsidR="0048261A" w:rsidRPr="001264D3" w:rsidRDefault="0048261A" w:rsidP="009127F9">
            <w:pPr>
              <w:spacing w:after="0" w:line="240" w:lineRule="auto"/>
              <w:rPr>
                <w:rFonts w:cs="Arial"/>
                <w:szCs w:val="24"/>
              </w:rPr>
            </w:pPr>
            <w:r w:rsidRPr="001264D3">
              <w:rPr>
                <w:rFonts w:cs="Arial"/>
                <w:szCs w:val="24"/>
              </w:rPr>
              <w:t>All training resources</w:t>
            </w:r>
          </w:p>
          <w:p w14:paraId="1C54B3D7" w14:textId="29326301" w:rsidR="0048261A" w:rsidRPr="001264D3" w:rsidRDefault="0048261A" w:rsidP="009127F9">
            <w:pPr>
              <w:spacing w:after="0" w:line="240" w:lineRule="auto"/>
              <w:rPr>
                <w:rFonts w:cs="Arial"/>
                <w:szCs w:val="24"/>
              </w:rPr>
            </w:pPr>
          </w:p>
        </w:tc>
      </w:tr>
    </w:tbl>
    <w:p w14:paraId="23F294DE" w14:textId="0D7B0CCD" w:rsidR="0048261A" w:rsidRDefault="0048261A">
      <w:pPr>
        <w:rPr>
          <w:rFonts w:cs="Arial"/>
          <w:szCs w:val="24"/>
        </w:rPr>
      </w:pPr>
    </w:p>
    <w:p w14:paraId="44A6D68F" w14:textId="4F820DBB" w:rsidR="00947ABC" w:rsidRDefault="00947ABC">
      <w:pPr>
        <w:rPr>
          <w:rFonts w:cs="Arial"/>
          <w:szCs w:val="24"/>
        </w:rPr>
      </w:pPr>
    </w:p>
    <w:p w14:paraId="4B559A59" w14:textId="77777777" w:rsidR="00947ABC" w:rsidRDefault="00947ABC">
      <w:pPr>
        <w:rPr>
          <w:rFonts w:cs="Arial"/>
          <w:szCs w:val="24"/>
        </w:rPr>
      </w:pPr>
    </w:p>
    <w:p w14:paraId="41D5E92F" w14:textId="4FA7402A" w:rsidR="0048261A" w:rsidRDefault="0048261A" w:rsidP="00981590">
      <w:pPr>
        <w:pStyle w:val="Heading3"/>
      </w:pPr>
      <w:r>
        <w:t>Post-Training checklist</w:t>
      </w:r>
    </w:p>
    <w:p w14:paraId="5E555B81" w14:textId="77777777" w:rsidR="0048261A" w:rsidRPr="0048261A" w:rsidRDefault="0048261A" w:rsidP="0048261A"/>
    <w:tbl>
      <w:tblPr>
        <w:tblW w:w="9776"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6091"/>
        <w:gridCol w:w="3685"/>
      </w:tblGrid>
      <w:tr w:rsidR="0048261A" w:rsidRPr="001264D3" w14:paraId="784F8C94" w14:textId="77777777" w:rsidTr="009127F9">
        <w:tc>
          <w:tcPr>
            <w:tcW w:w="9776" w:type="dxa"/>
            <w:gridSpan w:val="2"/>
            <w:tcBorders>
              <w:top w:val="single" w:sz="4" w:space="0" w:color="002060"/>
              <w:left w:val="single" w:sz="4" w:space="0" w:color="002060"/>
              <w:bottom w:val="single" w:sz="4" w:space="0" w:color="002060"/>
              <w:right w:val="single" w:sz="4" w:space="0" w:color="002060"/>
            </w:tcBorders>
            <w:shd w:val="clear" w:color="auto" w:fill="F16436" w:themeFill="accent1"/>
            <w:vAlign w:val="center"/>
          </w:tcPr>
          <w:p w14:paraId="5427074A" w14:textId="77777777" w:rsidR="0048261A" w:rsidRPr="00056667" w:rsidRDefault="0048261A" w:rsidP="009127F9">
            <w:pPr>
              <w:spacing w:after="0" w:line="240" w:lineRule="auto"/>
              <w:jc w:val="center"/>
              <w:rPr>
                <w:rFonts w:cs="Arial"/>
                <w:b/>
                <w:bCs/>
                <w:szCs w:val="24"/>
              </w:rPr>
            </w:pPr>
            <w:r w:rsidRPr="00056667">
              <w:rPr>
                <w:rFonts w:cs="Arial"/>
                <w:b/>
                <w:bCs/>
                <w:szCs w:val="24"/>
              </w:rPr>
              <w:t>After the training session</w:t>
            </w:r>
          </w:p>
        </w:tc>
      </w:tr>
      <w:tr w:rsidR="0048261A" w:rsidRPr="001264D3" w14:paraId="53F38BB5"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hideMark/>
          </w:tcPr>
          <w:p w14:paraId="1ED0FCC8" w14:textId="77777777" w:rsidR="0048261A" w:rsidRPr="001264D3" w:rsidRDefault="0048261A" w:rsidP="009127F9">
            <w:pPr>
              <w:spacing w:after="0" w:line="240" w:lineRule="auto"/>
              <w:rPr>
                <w:rFonts w:cs="Arial"/>
                <w:szCs w:val="24"/>
              </w:rPr>
            </w:pPr>
            <w:r w:rsidRPr="001264D3">
              <w:rPr>
                <w:rFonts w:cs="Arial"/>
                <w:szCs w:val="24"/>
              </w:rPr>
              <w:t>Note any oral feedback or impressions from the session</w:t>
            </w:r>
          </w:p>
        </w:tc>
        <w:tc>
          <w:tcPr>
            <w:tcW w:w="3685" w:type="dxa"/>
            <w:tcBorders>
              <w:top w:val="single" w:sz="4" w:space="0" w:color="002060"/>
              <w:left w:val="single" w:sz="4" w:space="0" w:color="002060"/>
              <w:bottom w:val="single" w:sz="4" w:space="0" w:color="002060"/>
              <w:right w:val="single" w:sz="4" w:space="0" w:color="002060"/>
            </w:tcBorders>
            <w:vAlign w:val="center"/>
          </w:tcPr>
          <w:p w14:paraId="527E579A" w14:textId="77777777" w:rsidR="0048261A" w:rsidRPr="001264D3" w:rsidRDefault="0048261A" w:rsidP="009127F9">
            <w:pPr>
              <w:spacing w:after="0" w:line="240" w:lineRule="auto"/>
              <w:rPr>
                <w:rFonts w:cs="Arial"/>
                <w:szCs w:val="24"/>
              </w:rPr>
            </w:pPr>
          </w:p>
        </w:tc>
      </w:tr>
      <w:tr w:rsidR="00947ABC" w:rsidRPr="001264D3" w14:paraId="35033B2B" w14:textId="77777777" w:rsidTr="009127F9">
        <w:tc>
          <w:tcPr>
            <w:tcW w:w="6091" w:type="dxa"/>
            <w:tcBorders>
              <w:top w:val="single" w:sz="4" w:space="0" w:color="002060"/>
              <w:left w:val="single" w:sz="4" w:space="0" w:color="002060"/>
              <w:bottom w:val="single" w:sz="4" w:space="0" w:color="002060"/>
              <w:right w:val="single" w:sz="4" w:space="0" w:color="002060"/>
            </w:tcBorders>
            <w:vAlign w:val="center"/>
          </w:tcPr>
          <w:p w14:paraId="7179294C" w14:textId="2DAD8A02" w:rsidR="00947ABC" w:rsidRPr="001264D3" w:rsidRDefault="00947ABC" w:rsidP="009127F9">
            <w:pPr>
              <w:spacing w:after="0" w:line="240" w:lineRule="auto"/>
              <w:rPr>
                <w:rFonts w:cs="Arial"/>
                <w:szCs w:val="24"/>
              </w:rPr>
            </w:pPr>
            <w:r>
              <w:rPr>
                <w:rFonts w:cs="Arial"/>
                <w:szCs w:val="24"/>
              </w:rPr>
              <w:t>Reflect on training success and challenges and any actions for future training sessions</w:t>
            </w:r>
          </w:p>
        </w:tc>
        <w:tc>
          <w:tcPr>
            <w:tcW w:w="3685" w:type="dxa"/>
            <w:tcBorders>
              <w:top w:val="single" w:sz="4" w:space="0" w:color="002060"/>
              <w:left w:val="single" w:sz="4" w:space="0" w:color="002060"/>
              <w:bottom w:val="single" w:sz="4" w:space="0" w:color="002060"/>
              <w:right w:val="single" w:sz="4" w:space="0" w:color="002060"/>
            </w:tcBorders>
            <w:vAlign w:val="center"/>
          </w:tcPr>
          <w:p w14:paraId="50324EBB" w14:textId="72897D43" w:rsidR="00947ABC" w:rsidRPr="001264D3" w:rsidRDefault="00947ABC" w:rsidP="009127F9">
            <w:pPr>
              <w:spacing w:after="0" w:line="240" w:lineRule="auto"/>
              <w:rPr>
                <w:rFonts w:cs="Arial"/>
                <w:szCs w:val="24"/>
              </w:rPr>
            </w:pPr>
            <w:r>
              <w:rPr>
                <w:rFonts w:cs="Arial"/>
                <w:szCs w:val="24"/>
              </w:rPr>
              <w:t>Working group quarterly call with other local authorities in the region</w:t>
            </w:r>
          </w:p>
        </w:tc>
      </w:tr>
      <w:tr w:rsidR="0048261A" w:rsidRPr="001264D3" w14:paraId="3A54F9F9" w14:textId="77777777" w:rsidTr="009127F9">
        <w:trPr>
          <w:trHeight w:val="729"/>
        </w:trPr>
        <w:tc>
          <w:tcPr>
            <w:tcW w:w="6091" w:type="dxa"/>
            <w:tcBorders>
              <w:top w:val="single" w:sz="4" w:space="0" w:color="002060"/>
              <w:left w:val="single" w:sz="4" w:space="0" w:color="002060"/>
              <w:bottom w:val="single" w:sz="4" w:space="0" w:color="002060"/>
              <w:right w:val="single" w:sz="4" w:space="0" w:color="002060"/>
            </w:tcBorders>
            <w:vAlign w:val="center"/>
            <w:hideMark/>
          </w:tcPr>
          <w:p w14:paraId="7E50A92F" w14:textId="783E0876" w:rsidR="0048261A" w:rsidRPr="001264D3" w:rsidRDefault="00CA15C2" w:rsidP="009127F9">
            <w:pPr>
              <w:spacing w:after="0" w:line="240" w:lineRule="auto"/>
              <w:rPr>
                <w:rFonts w:cs="Arial"/>
                <w:szCs w:val="24"/>
              </w:rPr>
            </w:pPr>
            <w:r>
              <w:rPr>
                <w:rFonts w:cs="Arial"/>
                <w:szCs w:val="24"/>
              </w:rPr>
              <w:t xml:space="preserve">Fill in the quarterly reporting template </w:t>
            </w:r>
            <w:r w:rsidR="00947ABC">
              <w:rPr>
                <w:rFonts w:cs="Arial"/>
                <w:szCs w:val="24"/>
              </w:rPr>
              <w:t xml:space="preserve">detailing how training has been cascaded. </w:t>
            </w:r>
          </w:p>
        </w:tc>
        <w:tc>
          <w:tcPr>
            <w:tcW w:w="3685" w:type="dxa"/>
            <w:tcBorders>
              <w:top w:val="single" w:sz="4" w:space="0" w:color="002060"/>
              <w:left w:val="single" w:sz="4" w:space="0" w:color="002060"/>
              <w:bottom w:val="single" w:sz="4" w:space="0" w:color="002060"/>
              <w:right w:val="single" w:sz="4" w:space="0" w:color="002060"/>
            </w:tcBorders>
            <w:vAlign w:val="center"/>
            <w:hideMark/>
          </w:tcPr>
          <w:p w14:paraId="7777646F" w14:textId="77777777" w:rsidR="0048261A" w:rsidRPr="001264D3" w:rsidRDefault="0048261A" w:rsidP="009127F9">
            <w:pPr>
              <w:spacing w:after="0" w:line="240" w:lineRule="auto"/>
              <w:rPr>
                <w:rFonts w:cs="Arial"/>
                <w:szCs w:val="24"/>
              </w:rPr>
            </w:pPr>
          </w:p>
        </w:tc>
      </w:tr>
    </w:tbl>
    <w:p w14:paraId="5B151DD9" w14:textId="77777777" w:rsidR="0048261A" w:rsidRDefault="0048261A" w:rsidP="0048261A">
      <w:pPr>
        <w:rPr>
          <w:rFonts w:cs="Arial"/>
          <w:szCs w:val="24"/>
        </w:rPr>
      </w:pPr>
    </w:p>
    <w:p w14:paraId="19604A51" w14:textId="39A95738" w:rsidR="00A266C7" w:rsidRDefault="00800A32">
      <w:pPr>
        <w:rPr>
          <w:rFonts w:cs="Arial"/>
          <w:szCs w:val="24"/>
        </w:rPr>
      </w:pPr>
      <w:r w:rsidRPr="0048261A">
        <w:rPr>
          <w:rFonts w:cs="Arial"/>
          <w:szCs w:val="24"/>
        </w:rPr>
        <w:br w:type="page"/>
      </w:r>
    </w:p>
    <w:p w14:paraId="547FDAEC" w14:textId="27988ABA" w:rsidR="00056667" w:rsidRDefault="00AF15E7">
      <w:pPr>
        <w:rPr>
          <w:rFonts w:cs="Arial"/>
          <w:szCs w:val="24"/>
        </w:rPr>
      </w:pPr>
      <w:r w:rsidRPr="00AF15E7">
        <w:rPr>
          <w:rFonts w:cs="Arial"/>
          <w:szCs w:val="24"/>
        </w:rPr>
        <w:lastRenderedPageBreak/>
        <w:t xml:space="preserve">This page is intentionally blank </w:t>
      </w:r>
      <w:r w:rsidRPr="00772B21">
        <w:rPr>
          <w:rFonts w:cs="Arial"/>
          <w:sz w:val="36"/>
          <w:szCs w:val="36"/>
        </w:rPr>
        <w:t xml:space="preserve">– </w:t>
      </w:r>
      <w:r w:rsidR="00772B21" w:rsidRPr="00772B21">
        <w:rPr>
          <w:rFonts w:cs="Arial"/>
          <w:sz w:val="32"/>
          <w:szCs w:val="32"/>
        </w:rPr>
        <w:t>(RIGHT</w:t>
      </w:r>
      <w:r w:rsidR="00444C0B">
        <w:rPr>
          <w:rFonts w:cs="Arial"/>
          <w:sz w:val="32"/>
          <w:szCs w:val="32"/>
        </w:rPr>
        <w:t xml:space="preserve"> HAND SIDE</w:t>
      </w:r>
      <w:r w:rsidR="00772B21" w:rsidRPr="00772B21">
        <w:rPr>
          <w:rFonts w:cs="Arial"/>
          <w:sz w:val="32"/>
          <w:szCs w:val="32"/>
        </w:rPr>
        <w:t>)</w:t>
      </w:r>
      <w:r w:rsidRPr="00AF15E7">
        <w:rPr>
          <w:rFonts w:cs="Arial"/>
          <w:szCs w:val="24"/>
        </w:rPr>
        <w:t xml:space="preserve"> </w:t>
      </w:r>
    </w:p>
    <w:p w14:paraId="2F90859F" w14:textId="4EADD8F7" w:rsidR="00AF15E7" w:rsidRPr="00056667" w:rsidRDefault="00AF15E7">
      <w:pPr>
        <w:rPr>
          <w:rFonts w:cs="Arial"/>
          <w:szCs w:val="24"/>
        </w:rPr>
      </w:pPr>
      <w:r>
        <w:rPr>
          <w:rFonts w:cs="Arial"/>
          <w:szCs w:val="24"/>
          <w:highlight w:val="yellow"/>
        </w:rPr>
        <w:br w:type="page"/>
      </w:r>
    </w:p>
    <w:p w14:paraId="1025243E" w14:textId="77777777" w:rsidR="00800A32" w:rsidRDefault="00800A32" w:rsidP="00800A32">
      <w:pPr>
        <w:rPr>
          <w:rFonts w:cs="Arial"/>
          <w:szCs w:val="24"/>
          <w:highlight w:val="yellow"/>
        </w:rPr>
      </w:pPr>
    </w:p>
    <w:p w14:paraId="5662E367" w14:textId="77777777" w:rsidR="00800A32" w:rsidRPr="00606D9C" w:rsidRDefault="00800A32" w:rsidP="00800A32">
      <w:pPr>
        <w:tabs>
          <w:tab w:val="left" w:pos="1560"/>
        </w:tabs>
        <w:spacing w:after="0" w:line="276" w:lineRule="auto"/>
        <w:rPr>
          <w:rFonts w:cs="Arial"/>
          <w:szCs w:val="24"/>
          <w:highlight w:val="yellow"/>
        </w:rPr>
      </w:pPr>
    </w:p>
    <w:p w14:paraId="2ABABA90" w14:textId="77777777" w:rsidR="00800A32" w:rsidRDefault="00800A32" w:rsidP="00800A32">
      <w:pPr>
        <w:tabs>
          <w:tab w:val="left" w:pos="1560"/>
        </w:tabs>
        <w:spacing w:after="0" w:line="276" w:lineRule="auto"/>
        <w:rPr>
          <w:rFonts w:cs="Arial"/>
          <w:szCs w:val="24"/>
        </w:rPr>
      </w:pPr>
      <w:r w:rsidRPr="00E40184">
        <w:rPr>
          <w:rFonts w:cs="Arial"/>
          <w:noProof/>
          <w:szCs w:val="24"/>
        </w:rPr>
        <mc:AlternateContent>
          <mc:Choice Requires="wps">
            <w:drawing>
              <wp:inline distT="0" distB="0" distL="0" distR="0" wp14:anchorId="5893FF7A" wp14:editId="2196BD9C">
                <wp:extent cx="5868670" cy="3168015"/>
                <wp:effectExtent l="0" t="0" r="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8670" cy="3168015"/>
                        </a:xfrm>
                        <a:prstGeom prst="rect">
                          <a:avLst/>
                        </a:prstGeom>
                        <a:solidFill>
                          <a:srgbClr val="FFFFFF"/>
                        </a:solidFill>
                        <a:ln w="9525">
                          <a:noFill/>
                          <a:miter lim="800000"/>
                          <a:headEnd/>
                          <a:tailEnd/>
                        </a:ln>
                      </wps:spPr>
                      <wps:txbx>
                        <w:txbxContent>
                          <w:p w14:paraId="1290C51F" w14:textId="2654C8F3" w:rsidR="00800A32" w:rsidRPr="00E40184" w:rsidRDefault="00800A32" w:rsidP="00800A32">
                            <w:pPr>
                              <w:pStyle w:val="Heading1"/>
                              <w:rPr>
                                <w:sz w:val="72"/>
                                <w:szCs w:val="72"/>
                              </w:rPr>
                            </w:pPr>
                            <w:bookmarkStart w:id="127" w:name="_Toc109228145"/>
                            <w:bookmarkStart w:id="128" w:name="_Toc109369568"/>
                            <w:r w:rsidRPr="00E40184">
                              <w:rPr>
                                <w:sz w:val="72"/>
                                <w:szCs w:val="72"/>
                              </w:rPr>
                              <w:t xml:space="preserve">e-Bug’s Training </w:t>
                            </w:r>
                            <w:r w:rsidR="00A3282E">
                              <w:rPr>
                                <w:sz w:val="72"/>
                                <w:szCs w:val="72"/>
                              </w:rPr>
                              <w:t xml:space="preserve">      </w:t>
                            </w:r>
                            <w:r w:rsidRPr="00E40184">
                              <w:rPr>
                                <w:sz w:val="72"/>
                                <w:szCs w:val="72"/>
                              </w:rPr>
                              <w:t>Mission Statement:</w:t>
                            </w:r>
                            <w:bookmarkEnd w:id="127"/>
                            <w:bookmarkEnd w:id="128"/>
                            <w:r w:rsidRPr="00E40184">
                              <w:rPr>
                                <w:sz w:val="72"/>
                                <w:szCs w:val="72"/>
                              </w:rPr>
                              <w:t xml:space="preserve"> </w:t>
                            </w:r>
                          </w:p>
                          <w:p w14:paraId="56E6F008" w14:textId="77777777" w:rsidR="00800A32" w:rsidRDefault="00800A32" w:rsidP="00800A32"/>
                          <w:p w14:paraId="74933E77" w14:textId="77777777" w:rsidR="00800A32" w:rsidRPr="00E40184" w:rsidRDefault="00800A32" w:rsidP="00800A32">
                            <w:pPr>
                              <w:rPr>
                                <w:color w:val="302564" w:themeColor="text1"/>
                                <w:sz w:val="36"/>
                                <w:szCs w:val="28"/>
                              </w:rPr>
                            </w:pPr>
                            <w:r w:rsidRPr="00E40184">
                              <w:rPr>
                                <w:color w:val="302564" w:themeColor="text1"/>
                                <w:sz w:val="36"/>
                                <w:szCs w:val="28"/>
                              </w:rPr>
                              <w:t xml:space="preserve">Our aim is to leverage existing relationships </w:t>
                            </w:r>
                            <w:r>
                              <w:rPr>
                                <w:color w:val="302564" w:themeColor="text1"/>
                                <w:sz w:val="36"/>
                                <w:szCs w:val="28"/>
                              </w:rPr>
                              <w:t xml:space="preserve">and communication channels </w:t>
                            </w:r>
                            <w:r w:rsidRPr="00E40184">
                              <w:rPr>
                                <w:color w:val="302564" w:themeColor="text1"/>
                                <w:sz w:val="36"/>
                                <w:szCs w:val="28"/>
                              </w:rPr>
                              <w:t xml:space="preserve">between schools and local authorities to ensure that </w:t>
                            </w:r>
                            <w:r>
                              <w:rPr>
                                <w:color w:val="302564" w:themeColor="text1"/>
                                <w:sz w:val="36"/>
                                <w:szCs w:val="28"/>
                              </w:rPr>
                              <w:t xml:space="preserve">educators </w:t>
                            </w:r>
                            <w:r w:rsidRPr="00E40184">
                              <w:rPr>
                                <w:color w:val="302564" w:themeColor="text1"/>
                                <w:sz w:val="36"/>
                                <w:szCs w:val="28"/>
                              </w:rPr>
                              <w:t>receive consistent messaging</w:t>
                            </w:r>
                            <w:r>
                              <w:rPr>
                                <w:color w:val="302564" w:themeColor="text1"/>
                                <w:sz w:val="36"/>
                                <w:szCs w:val="28"/>
                              </w:rPr>
                              <w:t xml:space="preserve"> that is </w:t>
                            </w:r>
                            <w:r w:rsidRPr="00E40184">
                              <w:rPr>
                                <w:color w:val="302564" w:themeColor="text1"/>
                                <w:sz w:val="36"/>
                                <w:szCs w:val="28"/>
                              </w:rPr>
                              <w:t xml:space="preserve">delivered with ‘one voice’.  </w:t>
                            </w:r>
                          </w:p>
                        </w:txbxContent>
                      </wps:txbx>
                      <wps:bodyPr rot="0" vert="horz" wrap="square" lIns="91440" tIns="45720" rIns="91440" bIns="45720" anchor="t" anchorCtr="0">
                        <a:noAutofit/>
                      </wps:bodyPr>
                    </wps:wsp>
                  </a:graphicData>
                </a:graphic>
              </wp:inline>
            </w:drawing>
          </mc:Choice>
          <mc:Fallback>
            <w:pict>
              <v:shape w14:anchorId="5893FF7A" id="Text Box 2" o:spid="_x0000_s1078" type="#_x0000_t202" style="width:462.1pt;height:24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" stroked="f">
                <v:textbox>
                  <w:txbxContent>
                    <w:p w14:paraId="1290C51F" w14:textId="2654C8F3" w:rsidR="00800A32" w:rsidRPr="00E40184" w:rsidRDefault="00800A32" w:rsidP="00800A32">
                      <w:pPr>
                        <w:pStyle w:val="Heading1"/>
                        <w:rPr>
                          <w:sz w:val="72"/>
                          <w:szCs w:val="72"/>
                        </w:rPr>
                      </w:pPr>
                      <w:bookmarkStart w:id="129" w:name="_Toc109228145"/>
                      <w:bookmarkStart w:id="130" w:name="_Toc109369568"/>
                      <w:r w:rsidRPr="00E40184">
                        <w:rPr>
                          <w:sz w:val="72"/>
                          <w:szCs w:val="72"/>
                        </w:rPr>
                        <w:t xml:space="preserve">e-Bug’s Training </w:t>
                      </w:r>
                      <w:r w:rsidR="00A3282E">
                        <w:rPr>
                          <w:sz w:val="72"/>
                          <w:szCs w:val="72"/>
                        </w:rPr>
                        <w:t xml:space="preserve">      </w:t>
                      </w:r>
                      <w:r w:rsidRPr="00E40184">
                        <w:rPr>
                          <w:sz w:val="72"/>
                          <w:szCs w:val="72"/>
                        </w:rPr>
                        <w:t>Mission Statement:</w:t>
                      </w:r>
                      <w:bookmarkEnd w:id="129"/>
                      <w:bookmarkEnd w:id="130"/>
                      <w:r w:rsidRPr="00E40184">
                        <w:rPr>
                          <w:sz w:val="72"/>
                          <w:szCs w:val="72"/>
                        </w:rPr>
                        <w:t xml:space="preserve"> </w:t>
                      </w:r>
                    </w:p>
                    <w:p w14:paraId="56E6F008" w14:textId="77777777" w:rsidR="00800A32" w:rsidRDefault="00800A32" w:rsidP="00800A32"/>
                    <w:p w14:paraId="74933E77" w14:textId="77777777" w:rsidR="00800A32" w:rsidRPr="00E40184" w:rsidRDefault="00800A32" w:rsidP="00800A32">
                      <w:pPr>
                        <w:rPr>
                          <w:color w:val="302564" w:themeColor="text1"/>
                          <w:sz w:val="36"/>
                          <w:szCs w:val="28"/>
                        </w:rPr>
                      </w:pPr>
                      <w:r w:rsidRPr="00E40184">
                        <w:rPr>
                          <w:color w:val="302564" w:themeColor="text1"/>
                          <w:sz w:val="36"/>
                          <w:szCs w:val="28"/>
                        </w:rPr>
                        <w:t xml:space="preserve">Our aim is to leverage existing relationships </w:t>
                      </w:r>
                      <w:r>
                        <w:rPr>
                          <w:color w:val="302564" w:themeColor="text1"/>
                          <w:sz w:val="36"/>
                          <w:szCs w:val="28"/>
                        </w:rPr>
                        <w:t xml:space="preserve">and communication channels </w:t>
                      </w:r>
                      <w:r w:rsidRPr="00E40184">
                        <w:rPr>
                          <w:color w:val="302564" w:themeColor="text1"/>
                          <w:sz w:val="36"/>
                          <w:szCs w:val="28"/>
                        </w:rPr>
                        <w:t xml:space="preserve">between schools and local authorities to ensure that </w:t>
                      </w:r>
                      <w:r>
                        <w:rPr>
                          <w:color w:val="302564" w:themeColor="text1"/>
                          <w:sz w:val="36"/>
                          <w:szCs w:val="28"/>
                        </w:rPr>
                        <w:t xml:space="preserve">educators </w:t>
                      </w:r>
                      <w:r w:rsidRPr="00E40184">
                        <w:rPr>
                          <w:color w:val="302564" w:themeColor="text1"/>
                          <w:sz w:val="36"/>
                          <w:szCs w:val="28"/>
                        </w:rPr>
                        <w:t>receive consistent messaging</w:t>
                      </w:r>
                      <w:r>
                        <w:rPr>
                          <w:color w:val="302564" w:themeColor="text1"/>
                          <w:sz w:val="36"/>
                          <w:szCs w:val="28"/>
                        </w:rPr>
                        <w:t xml:space="preserve"> that is </w:t>
                      </w:r>
                      <w:r w:rsidRPr="00E40184">
                        <w:rPr>
                          <w:color w:val="302564" w:themeColor="text1"/>
                          <w:sz w:val="36"/>
                          <w:szCs w:val="28"/>
                        </w:rPr>
                        <w:t xml:space="preserve">delivered with ‘one voice’.  </w:t>
                      </w:r>
                    </w:p>
                  </w:txbxContent>
                </v:textbox>
                <w10:anchorlock/>
              </v:shape>
            </w:pict>
          </mc:Fallback>
        </mc:AlternateContent>
      </w:r>
      <w:r>
        <w:rPr>
          <w:noProof/>
        </w:rPr>
        <mc:AlternateContent>
          <mc:Choice Requires="wpg">
            <w:drawing>
              <wp:anchor distT="0" distB="0" distL="114300" distR="114300" simplePos="0" relativeHeight="251715584" behindDoc="0" locked="0" layoutInCell="1" allowOverlap="1" wp14:anchorId="25C4BD7B" wp14:editId="2EF4C039">
                <wp:simplePos x="0" y="0"/>
                <wp:positionH relativeFrom="page">
                  <wp:posOffset>0</wp:posOffset>
                </wp:positionH>
                <wp:positionV relativeFrom="paragraph">
                  <wp:posOffset>5231071</wp:posOffset>
                </wp:positionV>
                <wp:extent cx="7595999" cy="2124825"/>
                <wp:effectExtent l="0" t="38100" r="62230" b="66040"/>
                <wp:wrapNone/>
                <wp:docPr id="143" name="Group 14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595999" cy="2124825"/>
                          <a:chOff x="0" y="208221"/>
                          <a:chExt cx="2696984" cy="2125270"/>
                        </a:xfrm>
                      </wpg:grpSpPr>
                      <wps:wsp>
                        <wps:cNvPr id="145" name="Straight Connector 145"/>
                        <wps:cNvCnPr/>
                        <wps:spPr>
                          <a:xfrm>
                            <a:off x="0" y="208221"/>
                            <a:ext cx="2696984" cy="0"/>
                          </a:xfrm>
                          <a:prstGeom prst="line">
                            <a:avLst/>
                          </a:prstGeom>
                          <a:ln w="101600">
                            <a:solidFill>
                              <a:schemeClr val="accent2"/>
                            </a:solidFill>
                          </a:ln>
                        </wps:spPr>
                        <wps:style>
                          <a:lnRef idx="1">
                            <a:schemeClr val="accent1"/>
                          </a:lnRef>
                          <a:fillRef idx="0">
                            <a:schemeClr val="accent1"/>
                          </a:fillRef>
                          <a:effectRef idx="0">
                            <a:schemeClr val="accent1"/>
                          </a:effectRef>
                          <a:fontRef idx="minor">
                            <a:schemeClr val="tx1"/>
                          </a:fontRef>
                        </wps:style>
                        <wps:bodyPr/>
                      </wps:wsp>
                      <wps:wsp>
                        <wps:cNvPr id="155" name="Straight Connector 155"/>
                        <wps:cNvCnPr/>
                        <wps:spPr>
                          <a:xfrm>
                            <a:off x="0" y="729217"/>
                            <a:ext cx="2696984" cy="0"/>
                          </a:xfrm>
                          <a:prstGeom prst="line">
                            <a:avLst/>
                          </a:prstGeom>
                          <a:ln w="101600">
                            <a:solidFill>
                              <a:schemeClr val="accent3"/>
                            </a:solidFill>
                          </a:ln>
                        </wps:spPr>
                        <wps:style>
                          <a:lnRef idx="1">
                            <a:schemeClr val="accent1"/>
                          </a:lnRef>
                          <a:fillRef idx="0">
                            <a:schemeClr val="accent1"/>
                          </a:fillRef>
                          <a:effectRef idx="0">
                            <a:schemeClr val="accent1"/>
                          </a:effectRef>
                          <a:fontRef idx="minor">
                            <a:schemeClr val="tx1"/>
                          </a:fontRef>
                        </wps:style>
                        <wps:bodyPr/>
                      </wps:wsp>
                      <wps:wsp>
                        <wps:cNvPr id="159" name="Straight Connector 159"/>
                        <wps:cNvCnPr/>
                        <wps:spPr>
                          <a:xfrm>
                            <a:off x="0" y="1250213"/>
                            <a:ext cx="2696984" cy="0"/>
                          </a:xfrm>
                          <a:prstGeom prst="line">
                            <a:avLst/>
                          </a:prstGeom>
                          <a:ln w="101600">
                            <a:solidFill>
                              <a:schemeClr val="accent4"/>
                            </a:solidFill>
                          </a:ln>
                        </wps:spPr>
                        <wps:style>
                          <a:lnRef idx="1">
                            <a:schemeClr val="accent1"/>
                          </a:lnRef>
                          <a:fillRef idx="0">
                            <a:schemeClr val="accent1"/>
                          </a:fillRef>
                          <a:effectRef idx="0">
                            <a:schemeClr val="accent1"/>
                          </a:effectRef>
                          <a:fontRef idx="minor">
                            <a:schemeClr val="tx1"/>
                          </a:fontRef>
                        </wps:style>
                        <wps:bodyPr/>
                      </wps:wsp>
                      <wps:wsp>
                        <wps:cNvPr id="214" name="Straight Connector 214"/>
                        <wps:cNvCnPr/>
                        <wps:spPr>
                          <a:xfrm>
                            <a:off x="0" y="1803105"/>
                            <a:ext cx="2696984" cy="0"/>
                          </a:xfrm>
                          <a:prstGeom prst="line">
                            <a:avLst/>
                          </a:prstGeom>
                          <a:ln w="101600">
                            <a:solidFill>
                              <a:schemeClr val="accent5"/>
                            </a:solidFill>
                          </a:ln>
                        </wps:spPr>
                        <wps:style>
                          <a:lnRef idx="1">
                            <a:schemeClr val="accent1"/>
                          </a:lnRef>
                          <a:fillRef idx="0">
                            <a:schemeClr val="accent1"/>
                          </a:fillRef>
                          <a:effectRef idx="0">
                            <a:schemeClr val="accent1"/>
                          </a:effectRef>
                          <a:fontRef idx="minor">
                            <a:schemeClr val="tx1"/>
                          </a:fontRef>
                        </wps:style>
                        <wps:bodyPr/>
                      </wps:wsp>
                      <wps:wsp>
                        <wps:cNvPr id="218" name="Straight Connector 218"/>
                        <wps:cNvCnPr/>
                        <wps:spPr>
                          <a:xfrm>
                            <a:off x="0" y="2333491"/>
                            <a:ext cx="2696984" cy="0"/>
                          </a:xfrm>
                          <a:prstGeom prst="line">
                            <a:avLst/>
                          </a:prstGeom>
                          <a:ln w="101600">
                            <a:solidFill>
                              <a:schemeClr val="accent6"/>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B2A19CA" id="Group 143" o:spid="_x0000_s1026" alt="&quot;&quot;" style="position:absolute;margin-left:0;margin-top:411.9pt;width:598.1pt;height:167.3pt;z-index:251715584;mso-position-horizontal-relative:page;mso-width-relative:margin;mso-height-relative:margin" coordorigin=",2082" coordsize="26969,2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">
                <v:line id="Straight Connector 145" o:spid="_x0000_s1027" style="position:absolute;visibility:visible;mso-wrap-style:square" from="0,2082" to="26969,2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" strokecolor="#fac02b [3205]" strokeweight="8pt">
                  <v:stroke joinstyle="miter"/>
                </v:line>
                <v:line id="Straight Connector 155" o:spid="_x0000_s1028" style="position:absolute;visibility:visible;mso-wrap-style:square" from="0,7292" to="26969,7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" strokecolor="#8dc641 [3206]" strokeweight="8pt">
                  <v:stroke joinstyle="miter"/>
                </v:line>
                <v:line id="Straight Connector 159" o:spid="_x0000_s1029" style="position:absolute;visibility:visible;mso-wrap-style:square" from="0,12502" to="26969,12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" strokecolor="#12b38f [3207]" strokeweight="8pt">
                  <v:stroke joinstyle="miter"/>
                </v:line>
                <v:line id="Straight Connector 214" o:spid="_x0000_s1030" style="position:absolute;visibility:visible;mso-wrap-style:square" from="0,18031" to="26969,1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" strokecolor="#2862a5 [3208]" strokeweight="8pt">
                  <v:stroke joinstyle="miter"/>
                </v:line>
                <v:line id="Straight Connector 218" o:spid="_x0000_s1031" style="position:absolute;visibility:visible;mso-wrap-style:square" from="0,23334" to="26969,23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" strokecolor="#712b8f [3209]" strokeweight="8pt">
                  <v:stroke joinstyle="miter"/>
                </v:line>
                <w10:wrap anchorx="page"/>
              </v:group>
            </w:pict>
          </mc:Fallback>
        </mc:AlternateContent>
      </w:r>
    </w:p>
    <w:p w14:paraId="1E35EAAB" w14:textId="2CBBD319" w:rsidR="00CD6696" w:rsidRDefault="00CD6696" w:rsidP="004835C0">
      <w:pPr>
        <w:rPr>
          <w:rFonts w:cs="Arial"/>
          <w:szCs w:val="24"/>
        </w:rPr>
      </w:pPr>
    </w:p>
    <w:sectPr w:rsidR="00CD6696" w:rsidSect="00232529">
      <w:pgSz w:w="11906" w:h="16838"/>
      <w:pgMar w:top="1440" w:right="1440" w:bottom="1440" w:left="1440"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 w:author="Brieze Read" w:date="2022-07-26T08:13:00Z" w:initials="BR">
    <w:p w14:paraId="5DE2BD4A" w14:textId="13FFD624" w:rsidR="00883862" w:rsidRDefault="00883862">
      <w:pPr>
        <w:pStyle w:val="CommentText"/>
      </w:pPr>
      <w:r>
        <w:rPr>
          <w:rStyle w:val="CommentReference"/>
        </w:rPr>
        <w:annotationRef/>
      </w:r>
      <w:r>
        <w:t xml:space="preserve">We are still designing our new website (launch Sept ‘22) so don’t know the URLs just yet – can we add these </w:t>
      </w:r>
      <w:proofErr w:type="gramStart"/>
      <w:r>
        <w:t>at a later date</w:t>
      </w:r>
      <w:proofErr w:type="gramEnd"/>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DE2BD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8A20C1" w16cex:dateUtc="2022-07-26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DE2BD4A" w16cid:durableId="268A20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A55C43" w14:textId="77777777" w:rsidR="00A5283A" w:rsidRDefault="00A5283A" w:rsidP="007B1506">
      <w:pPr>
        <w:spacing w:after="0" w:line="240" w:lineRule="auto"/>
      </w:pPr>
      <w:r>
        <w:separator/>
      </w:r>
    </w:p>
  </w:endnote>
  <w:endnote w:type="continuationSeparator" w:id="0">
    <w:p w14:paraId="3CCC6620" w14:textId="77777777" w:rsidR="00A5283A" w:rsidRDefault="00A5283A" w:rsidP="007B15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504758"/>
      <w:docPartObj>
        <w:docPartGallery w:val="Page Numbers (Bottom of Page)"/>
        <w:docPartUnique/>
      </w:docPartObj>
    </w:sdtPr>
    <w:sdtEndPr>
      <w:rPr>
        <w:noProof/>
      </w:rPr>
    </w:sdtEndPr>
    <w:sdtContent>
      <w:p w14:paraId="7CAA7879" w14:textId="554F51B6" w:rsidR="00232529" w:rsidRDefault="00232529">
        <w:pPr>
          <w:pStyle w:val="Footer"/>
        </w:pPr>
        <w:r>
          <w:fldChar w:fldCharType="begin"/>
        </w:r>
        <w:r>
          <w:instrText xml:space="preserve"> PAGE   \* MERGEFORMAT </w:instrText>
        </w:r>
        <w:r>
          <w:fldChar w:fldCharType="separate"/>
        </w:r>
        <w:r>
          <w:rPr>
            <w:noProof/>
          </w:rPr>
          <w:t>2</w:t>
        </w:r>
        <w:r>
          <w:rPr>
            <w:noProof/>
          </w:rPr>
          <w:fldChar w:fldCharType="end"/>
        </w:r>
      </w:p>
    </w:sdtContent>
  </w:sdt>
  <w:p w14:paraId="36965F05" w14:textId="77777777" w:rsidR="00232529" w:rsidRDefault="002325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F7BC1" w14:textId="3867006C" w:rsidR="00232529" w:rsidRDefault="004221E7" w:rsidP="00232529">
    <w:pPr>
      <w:pStyle w:val="Footer"/>
      <w:ind w:firstLine="720"/>
    </w:pPr>
    <w: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9F861" w14:textId="77777777" w:rsidR="00A5283A" w:rsidRDefault="00A5283A" w:rsidP="007B1506">
      <w:pPr>
        <w:spacing w:after="0" w:line="240" w:lineRule="auto"/>
      </w:pPr>
      <w:bookmarkStart w:id="0" w:name="_Hlk95147236"/>
      <w:bookmarkEnd w:id="0"/>
      <w:r>
        <w:separator/>
      </w:r>
    </w:p>
  </w:footnote>
  <w:footnote w:type="continuationSeparator" w:id="0">
    <w:p w14:paraId="350A8863" w14:textId="77777777" w:rsidR="00A5283A" w:rsidRDefault="00A5283A" w:rsidP="007B1506">
      <w:pPr>
        <w:spacing w:after="0" w:line="240" w:lineRule="auto"/>
      </w:pPr>
      <w:r>
        <w:continuationSeparator/>
      </w:r>
    </w:p>
  </w:footnote>
  <w:footnote w:id="1">
    <w:p w14:paraId="36D4CE75" w14:textId="40820214" w:rsidR="00F36911" w:rsidRDefault="00F36911">
      <w:pPr>
        <w:pStyle w:val="FootnoteText"/>
      </w:pPr>
      <w:r>
        <w:rPr>
          <w:rStyle w:val="FootnoteReference"/>
        </w:rPr>
        <w:footnoteRef/>
      </w:r>
      <w:r>
        <w:t xml:space="preserve"> </w:t>
      </w:r>
      <w:hyperlink r:id="rId1" w:history="1">
        <w:r w:rsidRPr="006B1C16">
          <w:rPr>
            <w:rStyle w:val="Hyperlink"/>
          </w:rPr>
          <w:t>Antibiotic resistance: Key facts. World Health Organisation, 2020</w:t>
        </w:r>
      </w:hyperlink>
    </w:p>
  </w:footnote>
  <w:footnote w:id="2">
    <w:p w14:paraId="3A6B3E5D" w14:textId="0FA8E07F" w:rsidR="008971C0" w:rsidRDefault="00F36911" w:rsidP="008971C0">
      <w:pPr>
        <w:pStyle w:val="FootnoteText"/>
      </w:pPr>
      <w:r>
        <w:t xml:space="preserve">2. </w:t>
      </w:r>
      <w:hyperlink r:id="rId2" w:history="1">
        <w:r w:rsidRPr="006B1C16">
          <w:rPr>
            <w:rStyle w:val="Hyperlink"/>
          </w:rPr>
          <w:t>Tackling drug-resistant infections globally: Final report and recommendations. The review on antimicrobial resistance. O’Neill, J, 2017</w:t>
        </w:r>
      </w:hyperlink>
    </w:p>
    <w:p w14:paraId="37E3BF00" w14:textId="77777777" w:rsidR="008971C0" w:rsidRDefault="008971C0" w:rsidP="008971C0">
      <w:pPr>
        <w:pStyle w:val="FootnoteText"/>
      </w:pPr>
    </w:p>
  </w:footnote>
  <w:footnote w:id="3">
    <w:p w14:paraId="5B2DEBC8" w14:textId="0E37021D" w:rsidR="008971C0" w:rsidRDefault="008971C0" w:rsidP="008971C0">
      <w:pPr>
        <w:pStyle w:val="FootnoteText"/>
      </w:pPr>
      <w:r>
        <w:rPr>
          <w:rStyle w:val="FootnoteReference"/>
        </w:rPr>
        <w:footnoteRef/>
      </w:r>
      <w:r>
        <w:t xml:space="preserve"> </w:t>
      </w:r>
      <w:r w:rsidR="00575687">
        <w:t>Watson et al.</w:t>
      </w:r>
      <w:r w:rsidR="00C76FF8">
        <w:t>, (2021). Effectiveness of behaviour change techniques used in hand hygiene interventions targeting older children – A systematic review. Social Science and Medicine</w:t>
      </w:r>
    </w:p>
  </w:footnote>
  <w:footnote w:id="4">
    <w:p w14:paraId="4F6B84DF" w14:textId="616ACD0E" w:rsidR="00C76FF8" w:rsidRDefault="00C76FF8">
      <w:pPr>
        <w:pStyle w:val="FootnoteText"/>
      </w:pPr>
      <w:r>
        <w:rPr>
          <w:rStyle w:val="FootnoteReference"/>
        </w:rPr>
        <w:footnoteRef/>
      </w:r>
      <w:r>
        <w:t xml:space="preserve"> Jess &amp; Dozier, (2020). Increasing handwashing in young children: A brief review. Journal of Applied Behaviour Analysis</w:t>
      </w:r>
    </w:p>
  </w:footnote>
  <w:footnote w:id="5">
    <w:p w14:paraId="10F1FDE9" w14:textId="2EA68B78" w:rsidR="00C76FF8" w:rsidRDefault="00C76FF8">
      <w:pPr>
        <w:pStyle w:val="FootnoteText"/>
      </w:pPr>
      <w:r>
        <w:rPr>
          <w:rStyle w:val="FootnoteReference"/>
        </w:rPr>
        <w:footnoteRef/>
      </w:r>
      <w:r>
        <w:t xml:space="preserve"> Rutter et al., (2021). Evaluating children’s handwashing in schools: An integrative review of indicative measures and measurement tools. International Journal of Environmental Health Research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9E2FA" w14:textId="7FEBD05D" w:rsidR="007B1506" w:rsidRDefault="009760CE" w:rsidP="007B1506">
    <w:r>
      <w:rPr>
        <w:noProof/>
      </w:rPr>
      <w:ptab w:relativeTo="margin" w:alignment="right" w:leader="none"/>
    </w:r>
    <w:r w:rsidR="00BE0A99">
      <w:rPr>
        <w:noProof/>
      </w:rPr>
      <w:drawing>
        <wp:inline distT="0" distB="0" distL="0" distR="0" wp14:anchorId="06AE83E2" wp14:editId="4F84B15C">
          <wp:extent cx="531063" cy="562927"/>
          <wp:effectExtent l="0" t="0" r="2540" b="8890"/>
          <wp:docPr id="240" name="Picture 2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rcRect t="1483" b="1483"/>
                  <a:stretch>
                    <a:fillRect/>
                  </a:stretch>
                </pic:blipFill>
                <pic:spPr bwMode="auto">
                  <a:xfrm>
                    <a:off x="0" y="0"/>
                    <a:ext cx="535930" cy="568086"/>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6"/>
    <w:multiLevelType w:val="multilevel"/>
    <w:tmpl w:val="6DC6A5B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1" w15:restartNumberingAfterBreak="0">
    <w:nsid w:val="004C000C"/>
    <w:multiLevelType w:val="hybridMultilevel"/>
    <w:tmpl w:val="0554E34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6E53B5"/>
    <w:multiLevelType w:val="multilevel"/>
    <w:tmpl w:val="352E81E2"/>
    <w:lvl w:ilvl="0">
      <w:start w:val="1"/>
      <w:numFmt w:val="decimal"/>
      <w:lvlText w:val="%1."/>
      <w:lvlJc w:val="left"/>
      <w:pPr>
        <w:ind w:left="501" w:hanging="360"/>
      </w:pPr>
      <w:rPr>
        <w:b w:val="0"/>
        <w:bCs w:val="0"/>
        <w:w w:val="100"/>
        <w:sz w:val="24"/>
        <w:szCs w:val="24"/>
      </w:rPr>
    </w:lvl>
    <w:lvl w:ilvl="1">
      <w:start w:val="1"/>
      <w:numFmt w:val="lowerLetter"/>
      <w:lvlText w:val="%2)"/>
      <w:lvlJc w:val="left"/>
      <w:pPr>
        <w:ind w:left="1410" w:hanging="360"/>
      </w:pPr>
    </w:lvl>
    <w:lvl w:ilvl="2">
      <w:numFmt w:val="bullet"/>
      <w:lvlText w:val="•"/>
      <w:lvlJc w:val="left"/>
      <w:pPr>
        <w:ind w:left="2313" w:hanging="360"/>
      </w:pPr>
    </w:lvl>
    <w:lvl w:ilvl="3">
      <w:numFmt w:val="bullet"/>
      <w:lvlText w:val="•"/>
      <w:lvlJc w:val="left"/>
      <w:pPr>
        <w:ind w:left="3215" w:hanging="360"/>
      </w:pPr>
    </w:lvl>
    <w:lvl w:ilvl="4">
      <w:numFmt w:val="bullet"/>
      <w:lvlText w:val="•"/>
      <w:lvlJc w:val="left"/>
      <w:pPr>
        <w:ind w:left="4118" w:hanging="360"/>
      </w:pPr>
    </w:lvl>
    <w:lvl w:ilvl="5">
      <w:numFmt w:val="bullet"/>
      <w:lvlText w:val="•"/>
      <w:lvlJc w:val="left"/>
      <w:pPr>
        <w:ind w:left="5021" w:hanging="360"/>
      </w:pPr>
    </w:lvl>
    <w:lvl w:ilvl="6">
      <w:numFmt w:val="bullet"/>
      <w:lvlText w:val="•"/>
      <w:lvlJc w:val="left"/>
      <w:pPr>
        <w:ind w:left="5923" w:hanging="360"/>
      </w:pPr>
    </w:lvl>
    <w:lvl w:ilvl="7">
      <w:numFmt w:val="bullet"/>
      <w:lvlText w:val="•"/>
      <w:lvlJc w:val="left"/>
      <w:pPr>
        <w:ind w:left="6826" w:hanging="360"/>
      </w:pPr>
    </w:lvl>
    <w:lvl w:ilvl="8">
      <w:numFmt w:val="bullet"/>
      <w:lvlText w:val="•"/>
      <w:lvlJc w:val="left"/>
      <w:pPr>
        <w:ind w:left="7729" w:hanging="360"/>
      </w:pPr>
    </w:lvl>
  </w:abstractNum>
  <w:abstractNum w:abstractNumId="3" w15:restartNumberingAfterBreak="0">
    <w:nsid w:val="035917F4"/>
    <w:multiLevelType w:val="hybridMultilevel"/>
    <w:tmpl w:val="6808552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616A0E"/>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5" w15:restartNumberingAfterBreak="0">
    <w:nsid w:val="08CB141C"/>
    <w:multiLevelType w:val="hybridMultilevel"/>
    <w:tmpl w:val="E4D09C0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9925FED"/>
    <w:multiLevelType w:val="hybridMultilevel"/>
    <w:tmpl w:val="FAC02A08"/>
    <w:lvl w:ilvl="0" w:tplc="7AC688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A53378D"/>
    <w:multiLevelType w:val="hybridMultilevel"/>
    <w:tmpl w:val="BF06FAAC"/>
    <w:lvl w:ilvl="0" w:tplc="337A274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BFE52C7"/>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9" w15:restartNumberingAfterBreak="0">
    <w:nsid w:val="16CE11EB"/>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10" w15:restartNumberingAfterBreak="0">
    <w:nsid w:val="17135BEB"/>
    <w:multiLevelType w:val="multilevel"/>
    <w:tmpl w:val="6DC6A5B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11" w15:restartNumberingAfterBreak="0">
    <w:nsid w:val="1859365E"/>
    <w:multiLevelType w:val="hybridMultilevel"/>
    <w:tmpl w:val="5FF826B6"/>
    <w:lvl w:ilvl="0" w:tplc="AA4A54EC">
      <w:start w:val="3"/>
      <w:numFmt w:val="bullet"/>
      <w:lvlText w:val="-"/>
      <w:lvlJc w:val="left"/>
      <w:pPr>
        <w:ind w:left="1080" w:hanging="360"/>
      </w:pPr>
      <w:rPr>
        <w:rFonts w:ascii="Arial" w:eastAsiaTheme="minorEastAsia"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E0670C5"/>
    <w:multiLevelType w:val="hybridMultilevel"/>
    <w:tmpl w:val="0BBC8E6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B051223"/>
    <w:multiLevelType w:val="hybridMultilevel"/>
    <w:tmpl w:val="0FD4BB0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4759C7"/>
    <w:multiLevelType w:val="hybridMultilevel"/>
    <w:tmpl w:val="EA7666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F3D70C4"/>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16" w15:restartNumberingAfterBreak="0">
    <w:nsid w:val="318752F7"/>
    <w:multiLevelType w:val="hybridMultilevel"/>
    <w:tmpl w:val="38F6857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BAE453E"/>
    <w:multiLevelType w:val="hybridMultilevel"/>
    <w:tmpl w:val="42CCF214"/>
    <w:lvl w:ilvl="0" w:tplc="AD620134">
      <w:start w:val="5"/>
      <w:numFmt w:val="bullet"/>
      <w:lvlText w:val=""/>
      <w:lvlJc w:val="left"/>
      <w:pPr>
        <w:ind w:left="720" w:hanging="360"/>
      </w:pPr>
      <w:rPr>
        <w:rFonts w:ascii="Symbol" w:eastAsia="Times New Roman" w:hAnsi="Symbol" w:cs="Arial" w:hint="default"/>
      </w:rPr>
    </w:lvl>
    <w:lvl w:ilvl="1" w:tplc="08090003" w:tentative="1">
      <w:start w:val="1"/>
      <w:numFmt w:val="bullet"/>
      <w:lvlText w:val="o"/>
      <w:lvlJc w:val="left"/>
      <w:pPr>
        <w:ind w:left="-284" w:hanging="360"/>
      </w:pPr>
      <w:rPr>
        <w:rFonts w:ascii="Courier New" w:hAnsi="Courier New" w:cs="Courier New" w:hint="default"/>
      </w:rPr>
    </w:lvl>
    <w:lvl w:ilvl="2" w:tplc="08090005" w:tentative="1">
      <w:start w:val="1"/>
      <w:numFmt w:val="bullet"/>
      <w:lvlText w:val=""/>
      <w:lvlJc w:val="left"/>
      <w:pPr>
        <w:ind w:left="436" w:hanging="360"/>
      </w:pPr>
      <w:rPr>
        <w:rFonts w:ascii="Wingdings" w:hAnsi="Wingdings" w:hint="default"/>
      </w:rPr>
    </w:lvl>
    <w:lvl w:ilvl="3" w:tplc="08090001" w:tentative="1">
      <w:start w:val="1"/>
      <w:numFmt w:val="bullet"/>
      <w:lvlText w:val=""/>
      <w:lvlJc w:val="left"/>
      <w:pPr>
        <w:ind w:left="1156" w:hanging="360"/>
      </w:pPr>
      <w:rPr>
        <w:rFonts w:ascii="Symbol" w:hAnsi="Symbol" w:hint="default"/>
      </w:rPr>
    </w:lvl>
    <w:lvl w:ilvl="4" w:tplc="08090003" w:tentative="1">
      <w:start w:val="1"/>
      <w:numFmt w:val="bullet"/>
      <w:lvlText w:val="o"/>
      <w:lvlJc w:val="left"/>
      <w:pPr>
        <w:ind w:left="1876" w:hanging="360"/>
      </w:pPr>
      <w:rPr>
        <w:rFonts w:ascii="Courier New" w:hAnsi="Courier New" w:cs="Courier New" w:hint="default"/>
      </w:rPr>
    </w:lvl>
    <w:lvl w:ilvl="5" w:tplc="08090005" w:tentative="1">
      <w:start w:val="1"/>
      <w:numFmt w:val="bullet"/>
      <w:lvlText w:val=""/>
      <w:lvlJc w:val="left"/>
      <w:pPr>
        <w:ind w:left="2596" w:hanging="360"/>
      </w:pPr>
      <w:rPr>
        <w:rFonts w:ascii="Wingdings" w:hAnsi="Wingdings" w:hint="default"/>
      </w:rPr>
    </w:lvl>
    <w:lvl w:ilvl="6" w:tplc="08090001" w:tentative="1">
      <w:start w:val="1"/>
      <w:numFmt w:val="bullet"/>
      <w:lvlText w:val=""/>
      <w:lvlJc w:val="left"/>
      <w:pPr>
        <w:ind w:left="3316" w:hanging="360"/>
      </w:pPr>
      <w:rPr>
        <w:rFonts w:ascii="Symbol" w:hAnsi="Symbol" w:hint="default"/>
      </w:rPr>
    </w:lvl>
    <w:lvl w:ilvl="7" w:tplc="08090003" w:tentative="1">
      <w:start w:val="1"/>
      <w:numFmt w:val="bullet"/>
      <w:lvlText w:val="o"/>
      <w:lvlJc w:val="left"/>
      <w:pPr>
        <w:ind w:left="4036" w:hanging="360"/>
      </w:pPr>
      <w:rPr>
        <w:rFonts w:ascii="Courier New" w:hAnsi="Courier New" w:cs="Courier New" w:hint="default"/>
      </w:rPr>
    </w:lvl>
    <w:lvl w:ilvl="8" w:tplc="08090005" w:tentative="1">
      <w:start w:val="1"/>
      <w:numFmt w:val="bullet"/>
      <w:lvlText w:val=""/>
      <w:lvlJc w:val="left"/>
      <w:pPr>
        <w:ind w:left="4756" w:hanging="360"/>
      </w:pPr>
      <w:rPr>
        <w:rFonts w:ascii="Wingdings" w:hAnsi="Wingdings" w:hint="default"/>
      </w:rPr>
    </w:lvl>
  </w:abstractNum>
  <w:abstractNum w:abstractNumId="18" w15:restartNumberingAfterBreak="0">
    <w:nsid w:val="44110AC6"/>
    <w:multiLevelType w:val="hybridMultilevel"/>
    <w:tmpl w:val="233E7D2E"/>
    <w:lvl w:ilvl="0" w:tplc="9ACE6A56">
      <w:numFmt w:val="bullet"/>
      <w:lvlText w:val="•"/>
      <w:lvlJc w:val="left"/>
      <w:pPr>
        <w:ind w:left="833" w:hanging="721"/>
      </w:pPr>
      <w:rPr>
        <w:rFonts w:ascii="Calibri" w:eastAsia="Calibri" w:hAnsi="Calibri" w:cs="Calibri" w:hint="default"/>
        <w:b/>
        <w:bCs/>
        <w:spacing w:val="-3"/>
        <w:w w:val="100"/>
        <w:sz w:val="24"/>
        <w:szCs w:val="24"/>
        <w:lang w:val="en-US" w:eastAsia="en-US" w:bidi="en-US"/>
      </w:rPr>
    </w:lvl>
    <w:lvl w:ilvl="1" w:tplc="0809000F">
      <w:start w:val="1"/>
      <w:numFmt w:val="decimal"/>
      <w:lvlText w:val="%2."/>
      <w:lvlJc w:val="left"/>
      <w:pPr>
        <w:ind w:left="833" w:hanging="360"/>
      </w:pPr>
      <w:rPr>
        <w:rFonts w:hint="default"/>
        <w:w w:val="100"/>
        <w:lang w:val="en-US" w:eastAsia="en-US" w:bidi="en-US"/>
      </w:rPr>
    </w:lvl>
    <w:lvl w:ilvl="2" w:tplc="BDB44C32">
      <w:numFmt w:val="bullet"/>
      <w:lvlText w:val="•"/>
      <w:lvlJc w:val="left"/>
      <w:pPr>
        <w:ind w:left="2645" w:hanging="360"/>
      </w:pPr>
      <w:rPr>
        <w:rFonts w:hint="default"/>
        <w:lang w:val="en-US" w:eastAsia="en-US" w:bidi="en-US"/>
      </w:rPr>
    </w:lvl>
    <w:lvl w:ilvl="3" w:tplc="A1E0B0BE">
      <w:numFmt w:val="bullet"/>
      <w:lvlText w:val="•"/>
      <w:lvlJc w:val="left"/>
      <w:pPr>
        <w:ind w:left="3547" w:hanging="360"/>
      </w:pPr>
      <w:rPr>
        <w:rFonts w:hint="default"/>
        <w:lang w:val="en-US" w:eastAsia="en-US" w:bidi="en-US"/>
      </w:rPr>
    </w:lvl>
    <w:lvl w:ilvl="4" w:tplc="F9AA79DC">
      <w:numFmt w:val="bullet"/>
      <w:lvlText w:val="•"/>
      <w:lvlJc w:val="left"/>
      <w:pPr>
        <w:ind w:left="4450" w:hanging="360"/>
      </w:pPr>
      <w:rPr>
        <w:rFonts w:hint="default"/>
        <w:lang w:val="en-US" w:eastAsia="en-US" w:bidi="en-US"/>
      </w:rPr>
    </w:lvl>
    <w:lvl w:ilvl="5" w:tplc="543275E2">
      <w:numFmt w:val="bullet"/>
      <w:lvlText w:val="•"/>
      <w:lvlJc w:val="left"/>
      <w:pPr>
        <w:ind w:left="5353" w:hanging="360"/>
      </w:pPr>
      <w:rPr>
        <w:rFonts w:hint="default"/>
        <w:lang w:val="en-US" w:eastAsia="en-US" w:bidi="en-US"/>
      </w:rPr>
    </w:lvl>
    <w:lvl w:ilvl="6" w:tplc="D3829E3A">
      <w:numFmt w:val="bullet"/>
      <w:lvlText w:val="•"/>
      <w:lvlJc w:val="left"/>
      <w:pPr>
        <w:ind w:left="6255" w:hanging="360"/>
      </w:pPr>
      <w:rPr>
        <w:rFonts w:hint="default"/>
        <w:lang w:val="en-US" w:eastAsia="en-US" w:bidi="en-US"/>
      </w:rPr>
    </w:lvl>
    <w:lvl w:ilvl="7" w:tplc="982E91BE">
      <w:numFmt w:val="bullet"/>
      <w:lvlText w:val="•"/>
      <w:lvlJc w:val="left"/>
      <w:pPr>
        <w:ind w:left="7158" w:hanging="360"/>
      </w:pPr>
      <w:rPr>
        <w:rFonts w:hint="default"/>
        <w:lang w:val="en-US" w:eastAsia="en-US" w:bidi="en-US"/>
      </w:rPr>
    </w:lvl>
    <w:lvl w:ilvl="8" w:tplc="C8C25C1E">
      <w:numFmt w:val="bullet"/>
      <w:lvlText w:val="•"/>
      <w:lvlJc w:val="left"/>
      <w:pPr>
        <w:ind w:left="8061" w:hanging="360"/>
      </w:pPr>
      <w:rPr>
        <w:rFonts w:hint="default"/>
        <w:lang w:val="en-US" w:eastAsia="en-US" w:bidi="en-US"/>
      </w:rPr>
    </w:lvl>
  </w:abstractNum>
  <w:abstractNum w:abstractNumId="19" w15:restartNumberingAfterBreak="0">
    <w:nsid w:val="44662E10"/>
    <w:multiLevelType w:val="hybridMultilevel"/>
    <w:tmpl w:val="C61CB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CE0500"/>
    <w:multiLevelType w:val="hybridMultilevel"/>
    <w:tmpl w:val="8B500C16"/>
    <w:lvl w:ilvl="0" w:tplc="24762212">
      <w:start w:val="1"/>
      <w:numFmt w:val="lowerLetter"/>
      <w:lvlText w:val="%1)"/>
      <w:lvlJc w:val="left"/>
      <w:pPr>
        <w:ind w:left="833" w:hanging="721"/>
      </w:pPr>
      <w:rPr>
        <w:rFonts w:ascii="Arial" w:eastAsiaTheme="minorEastAsia" w:hAnsi="Arial" w:cstheme="minorBidi"/>
        <w:spacing w:val="-3"/>
        <w:w w:val="100"/>
        <w:sz w:val="24"/>
        <w:szCs w:val="24"/>
        <w:lang w:val="en-US" w:eastAsia="en-US" w:bidi="en-US"/>
      </w:rPr>
    </w:lvl>
    <w:lvl w:ilvl="1" w:tplc="0809000F">
      <w:start w:val="1"/>
      <w:numFmt w:val="decimal"/>
      <w:lvlText w:val="%2."/>
      <w:lvlJc w:val="left"/>
      <w:pPr>
        <w:ind w:left="833" w:hanging="360"/>
      </w:pPr>
      <w:rPr>
        <w:rFonts w:hint="default"/>
        <w:w w:val="100"/>
        <w:sz w:val="24"/>
        <w:szCs w:val="24"/>
        <w:lang w:val="en-US" w:eastAsia="en-US" w:bidi="en-US"/>
      </w:rPr>
    </w:lvl>
    <w:lvl w:ilvl="2" w:tplc="9E92F70A">
      <w:numFmt w:val="bullet"/>
      <w:lvlText w:val="•"/>
      <w:lvlJc w:val="left"/>
      <w:pPr>
        <w:ind w:left="2645" w:hanging="360"/>
      </w:pPr>
      <w:rPr>
        <w:lang w:val="en-US" w:eastAsia="en-US" w:bidi="en-US"/>
      </w:rPr>
    </w:lvl>
    <w:lvl w:ilvl="3" w:tplc="FB349CC4">
      <w:numFmt w:val="bullet"/>
      <w:lvlText w:val="•"/>
      <w:lvlJc w:val="left"/>
      <w:pPr>
        <w:ind w:left="3547" w:hanging="360"/>
      </w:pPr>
      <w:rPr>
        <w:lang w:val="en-US" w:eastAsia="en-US" w:bidi="en-US"/>
      </w:rPr>
    </w:lvl>
    <w:lvl w:ilvl="4" w:tplc="AACCF9FE">
      <w:numFmt w:val="bullet"/>
      <w:lvlText w:val="•"/>
      <w:lvlJc w:val="left"/>
      <w:pPr>
        <w:ind w:left="4450" w:hanging="360"/>
      </w:pPr>
      <w:rPr>
        <w:lang w:val="en-US" w:eastAsia="en-US" w:bidi="en-US"/>
      </w:rPr>
    </w:lvl>
    <w:lvl w:ilvl="5" w:tplc="405C6274">
      <w:numFmt w:val="bullet"/>
      <w:lvlText w:val="•"/>
      <w:lvlJc w:val="left"/>
      <w:pPr>
        <w:ind w:left="5353" w:hanging="360"/>
      </w:pPr>
      <w:rPr>
        <w:lang w:val="en-US" w:eastAsia="en-US" w:bidi="en-US"/>
      </w:rPr>
    </w:lvl>
    <w:lvl w:ilvl="6" w:tplc="539E5260">
      <w:numFmt w:val="bullet"/>
      <w:lvlText w:val="•"/>
      <w:lvlJc w:val="left"/>
      <w:pPr>
        <w:ind w:left="6255" w:hanging="360"/>
      </w:pPr>
      <w:rPr>
        <w:lang w:val="en-US" w:eastAsia="en-US" w:bidi="en-US"/>
      </w:rPr>
    </w:lvl>
    <w:lvl w:ilvl="7" w:tplc="BCA6BD98">
      <w:numFmt w:val="bullet"/>
      <w:lvlText w:val="•"/>
      <w:lvlJc w:val="left"/>
      <w:pPr>
        <w:ind w:left="7158" w:hanging="360"/>
      </w:pPr>
      <w:rPr>
        <w:lang w:val="en-US" w:eastAsia="en-US" w:bidi="en-US"/>
      </w:rPr>
    </w:lvl>
    <w:lvl w:ilvl="8" w:tplc="F022FBE0">
      <w:numFmt w:val="bullet"/>
      <w:lvlText w:val="•"/>
      <w:lvlJc w:val="left"/>
      <w:pPr>
        <w:ind w:left="8061" w:hanging="360"/>
      </w:pPr>
      <w:rPr>
        <w:lang w:val="en-US" w:eastAsia="en-US" w:bidi="en-US"/>
      </w:rPr>
    </w:lvl>
  </w:abstractNum>
  <w:abstractNum w:abstractNumId="21" w15:restartNumberingAfterBreak="0">
    <w:nsid w:val="4D7C4D70"/>
    <w:multiLevelType w:val="hybridMultilevel"/>
    <w:tmpl w:val="BF06FAAC"/>
    <w:lvl w:ilvl="0" w:tplc="337A274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DDC2FD2"/>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23" w15:restartNumberingAfterBreak="0">
    <w:nsid w:val="4FF35A1B"/>
    <w:multiLevelType w:val="hybridMultilevel"/>
    <w:tmpl w:val="0D3C21BC"/>
    <w:lvl w:ilvl="0" w:tplc="08090001">
      <w:start w:val="1"/>
      <w:numFmt w:val="bullet"/>
      <w:lvlText w:val=""/>
      <w:lvlJc w:val="left"/>
      <w:pPr>
        <w:ind w:left="720" w:hanging="360"/>
      </w:pPr>
      <w:rPr>
        <w:rFonts w:ascii="Symbol" w:hAnsi="Symbol" w:hint="default"/>
      </w:rPr>
    </w:lvl>
    <w:lvl w:ilvl="1" w:tplc="D2964F28">
      <w:start w:val="5"/>
      <w:numFmt w:val="bullet"/>
      <w:lvlText w:val="-"/>
      <w:lvlJc w:val="left"/>
      <w:pPr>
        <w:ind w:left="1440" w:hanging="36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0674FA1"/>
    <w:multiLevelType w:val="hybridMultilevel"/>
    <w:tmpl w:val="0EA656C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E17FB8"/>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26" w15:restartNumberingAfterBreak="0">
    <w:nsid w:val="52D74E7C"/>
    <w:multiLevelType w:val="hybridMultilevel"/>
    <w:tmpl w:val="55680AA2"/>
    <w:lvl w:ilvl="0" w:tplc="97D42B3A">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5BA1890"/>
    <w:multiLevelType w:val="multilevel"/>
    <w:tmpl w:val="ABB25216"/>
    <w:lvl w:ilvl="0">
      <w:start w:val="1"/>
      <w:numFmt w:val="bullet"/>
      <w:lvlText w:val="o"/>
      <w:lvlJc w:val="left"/>
      <w:pPr>
        <w:tabs>
          <w:tab w:val="num" w:pos="1440"/>
        </w:tabs>
        <w:ind w:left="1440" w:hanging="360"/>
      </w:pPr>
      <w:rPr>
        <w:rFonts w:ascii="Courier New" w:hAnsi="Courier New" w:cs="Courier New" w:hint="default"/>
        <w:sz w:val="20"/>
      </w:rPr>
    </w:lvl>
    <w:lvl w:ilvl="1">
      <w:start w:val="1"/>
      <w:numFmt w:val="decimal"/>
      <w:lvlText w:val="%2."/>
      <w:lvlJc w:val="left"/>
      <w:pPr>
        <w:ind w:left="2160" w:hanging="360"/>
      </w:pPr>
      <w:rPr>
        <w:rFonts w:hint="default"/>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28" w15:restartNumberingAfterBreak="0">
    <w:nsid w:val="59F71DF8"/>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29" w15:restartNumberingAfterBreak="0">
    <w:nsid w:val="6187394D"/>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30" w15:restartNumberingAfterBreak="0">
    <w:nsid w:val="647C2CB4"/>
    <w:multiLevelType w:val="hybridMultilevel"/>
    <w:tmpl w:val="60E6F368"/>
    <w:lvl w:ilvl="0" w:tplc="D2964F28">
      <w:start w:val="5"/>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1" w15:restartNumberingAfterBreak="0">
    <w:nsid w:val="65037115"/>
    <w:multiLevelType w:val="hybridMultilevel"/>
    <w:tmpl w:val="BF06FAAC"/>
    <w:lvl w:ilvl="0" w:tplc="337A274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5997762"/>
    <w:multiLevelType w:val="multilevel"/>
    <w:tmpl w:val="CA942954"/>
    <w:lvl w:ilvl="0">
      <w:start w:val="1"/>
      <w:numFmt w:val="bullet"/>
      <w:lvlText w:val=""/>
      <w:lvlJc w:val="left"/>
      <w:pPr>
        <w:ind w:left="833" w:hanging="360"/>
      </w:pPr>
      <w:rPr>
        <w:rFonts w:ascii="Symbol" w:hAnsi="Symbol" w:hint="default"/>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33" w15:restartNumberingAfterBreak="0">
    <w:nsid w:val="65FC411A"/>
    <w:multiLevelType w:val="multilevel"/>
    <w:tmpl w:val="6DC6A5B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34" w15:restartNumberingAfterBreak="0">
    <w:nsid w:val="6795062F"/>
    <w:multiLevelType w:val="hybridMultilevel"/>
    <w:tmpl w:val="C2DE6234"/>
    <w:lvl w:ilvl="0" w:tplc="0809000F">
      <w:start w:val="1"/>
      <w:numFmt w:val="decimal"/>
      <w:lvlText w:val="%1."/>
      <w:lvlJc w:val="left"/>
      <w:pPr>
        <w:ind w:left="1066"/>
      </w:pPr>
      <w:rPr>
        <w:b w:val="0"/>
        <w:i w:val="0"/>
        <w:strike w:val="0"/>
        <w:dstrike w:val="0"/>
        <w:color w:val="000000"/>
        <w:sz w:val="24"/>
        <w:szCs w:val="24"/>
        <w:u w:val="none" w:color="000000"/>
        <w:bdr w:val="none" w:sz="0" w:space="0" w:color="auto"/>
        <w:shd w:val="clear" w:color="auto" w:fill="auto"/>
        <w:vertAlign w:val="baseline"/>
      </w:rPr>
    </w:lvl>
    <w:lvl w:ilvl="1" w:tplc="1864F934">
      <w:start w:val="1"/>
      <w:numFmt w:val="bullet"/>
      <w:lvlText w:val="o"/>
      <w:lvlJc w:val="left"/>
      <w:pPr>
        <w:ind w:left="13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F0676F6">
      <w:start w:val="1"/>
      <w:numFmt w:val="bullet"/>
      <w:lvlText w:val="▪"/>
      <w:lvlJc w:val="left"/>
      <w:pPr>
        <w:ind w:left="20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9CE46AE">
      <w:start w:val="1"/>
      <w:numFmt w:val="bullet"/>
      <w:lvlText w:val="•"/>
      <w:lvlJc w:val="left"/>
      <w:pPr>
        <w:ind w:left="28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FA2C478">
      <w:start w:val="1"/>
      <w:numFmt w:val="bullet"/>
      <w:lvlText w:val="o"/>
      <w:lvlJc w:val="left"/>
      <w:pPr>
        <w:ind w:left="35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596F3BC">
      <w:start w:val="1"/>
      <w:numFmt w:val="bullet"/>
      <w:lvlText w:val="▪"/>
      <w:lvlJc w:val="left"/>
      <w:pPr>
        <w:ind w:left="424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22C9096">
      <w:start w:val="1"/>
      <w:numFmt w:val="bullet"/>
      <w:lvlText w:val="•"/>
      <w:lvlJc w:val="left"/>
      <w:pPr>
        <w:ind w:left="49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BAADFF0">
      <w:start w:val="1"/>
      <w:numFmt w:val="bullet"/>
      <w:lvlText w:val="o"/>
      <w:lvlJc w:val="left"/>
      <w:pPr>
        <w:ind w:left="56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8B4A2EE">
      <w:start w:val="1"/>
      <w:numFmt w:val="bullet"/>
      <w:lvlText w:val="▪"/>
      <w:lvlJc w:val="left"/>
      <w:pPr>
        <w:ind w:left="64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68C35DF0"/>
    <w:multiLevelType w:val="hybridMultilevel"/>
    <w:tmpl w:val="BF06FAAC"/>
    <w:lvl w:ilvl="0" w:tplc="337A274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8EF5B44"/>
    <w:multiLevelType w:val="hybridMultilevel"/>
    <w:tmpl w:val="F2E4A4B2"/>
    <w:lvl w:ilvl="0" w:tplc="AA4A54EC">
      <w:start w:val="3"/>
      <w:numFmt w:val="bullet"/>
      <w:lvlText w:val="-"/>
      <w:lvlJc w:val="left"/>
      <w:pPr>
        <w:ind w:left="1080" w:hanging="360"/>
      </w:pPr>
      <w:rPr>
        <w:rFonts w:ascii="Arial" w:eastAsiaTheme="minorEastAsia" w:hAnsi="Arial" w:cs="Arial" w:hint="default"/>
      </w:rPr>
    </w:lvl>
    <w:lvl w:ilvl="1" w:tplc="D2964F28">
      <w:start w:val="5"/>
      <w:numFmt w:val="bullet"/>
      <w:lvlText w:val="-"/>
      <w:lvlJc w:val="left"/>
      <w:pPr>
        <w:ind w:left="1800" w:hanging="360"/>
      </w:pPr>
      <w:rPr>
        <w:rFonts w:ascii="Arial" w:eastAsiaTheme="minorEastAsia" w:hAnsi="Arial" w:cs="Aria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69621004"/>
    <w:multiLevelType w:val="hybridMultilevel"/>
    <w:tmpl w:val="4AAAA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D2A2B11"/>
    <w:multiLevelType w:val="hybridMultilevel"/>
    <w:tmpl w:val="B6AC9C2A"/>
    <w:lvl w:ilvl="0" w:tplc="9ACE6A56">
      <w:numFmt w:val="bullet"/>
      <w:lvlText w:val="•"/>
      <w:lvlJc w:val="left"/>
      <w:pPr>
        <w:ind w:left="833" w:hanging="721"/>
      </w:pPr>
      <w:rPr>
        <w:rFonts w:ascii="Calibri" w:eastAsia="Calibri" w:hAnsi="Calibri" w:cs="Calibri" w:hint="default"/>
        <w:b/>
        <w:bCs/>
        <w:spacing w:val="-3"/>
        <w:w w:val="100"/>
        <w:sz w:val="24"/>
        <w:szCs w:val="24"/>
        <w:lang w:val="en-US" w:eastAsia="en-US" w:bidi="en-US"/>
      </w:rPr>
    </w:lvl>
    <w:lvl w:ilvl="1" w:tplc="0809000F">
      <w:start w:val="1"/>
      <w:numFmt w:val="decimal"/>
      <w:lvlText w:val="%2."/>
      <w:lvlJc w:val="left"/>
      <w:pPr>
        <w:ind w:left="833" w:hanging="360"/>
      </w:pPr>
      <w:rPr>
        <w:rFonts w:hint="default"/>
        <w:w w:val="100"/>
        <w:lang w:val="en-US" w:eastAsia="en-US" w:bidi="en-US"/>
      </w:rPr>
    </w:lvl>
    <w:lvl w:ilvl="2" w:tplc="BDB44C32">
      <w:numFmt w:val="bullet"/>
      <w:lvlText w:val="•"/>
      <w:lvlJc w:val="left"/>
      <w:pPr>
        <w:ind w:left="2645" w:hanging="360"/>
      </w:pPr>
      <w:rPr>
        <w:rFonts w:hint="default"/>
        <w:lang w:val="en-US" w:eastAsia="en-US" w:bidi="en-US"/>
      </w:rPr>
    </w:lvl>
    <w:lvl w:ilvl="3" w:tplc="A1E0B0BE">
      <w:numFmt w:val="bullet"/>
      <w:lvlText w:val="•"/>
      <w:lvlJc w:val="left"/>
      <w:pPr>
        <w:ind w:left="3547" w:hanging="360"/>
      </w:pPr>
      <w:rPr>
        <w:rFonts w:hint="default"/>
        <w:lang w:val="en-US" w:eastAsia="en-US" w:bidi="en-US"/>
      </w:rPr>
    </w:lvl>
    <w:lvl w:ilvl="4" w:tplc="F9AA79DC">
      <w:numFmt w:val="bullet"/>
      <w:lvlText w:val="•"/>
      <w:lvlJc w:val="left"/>
      <w:pPr>
        <w:ind w:left="4450" w:hanging="360"/>
      </w:pPr>
      <w:rPr>
        <w:rFonts w:hint="default"/>
        <w:lang w:val="en-US" w:eastAsia="en-US" w:bidi="en-US"/>
      </w:rPr>
    </w:lvl>
    <w:lvl w:ilvl="5" w:tplc="543275E2">
      <w:numFmt w:val="bullet"/>
      <w:lvlText w:val="•"/>
      <w:lvlJc w:val="left"/>
      <w:pPr>
        <w:ind w:left="5353" w:hanging="360"/>
      </w:pPr>
      <w:rPr>
        <w:rFonts w:hint="default"/>
        <w:lang w:val="en-US" w:eastAsia="en-US" w:bidi="en-US"/>
      </w:rPr>
    </w:lvl>
    <w:lvl w:ilvl="6" w:tplc="D3829E3A">
      <w:numFmt w:val="bullet"/>
      <w:lvlText w:val="•"/>
      <w:lvlJc w:val="left"/>
      <w:pPr>
        <w:ind w:left="6255" w:hanging="360"/>
      </w:pPr>
      <w:rPr>
        <w:rFonts w:hint="default"/>
        <w:lang w:val="en-US" w:eastAsia="en-US" w:bidi="en-US"/>
      </w:rPr>
    </w:lvl>
    <w:lvl w:ilvl="7" w:tplc="982E91BE">
      <w:numFmt w:val="bullet"/>
      <w:lvlText w:val="•"/>
      <w:lvlJc w:val="left"/>
      <w:pPr>
        <w:ind w:left="7158" w:hanging="360"/>
      </w:pPr>
      <w:rPr>
        <w:rFonts w:hint="default"/>
        <w:lang w:val="en-US" w:eastAsia="en-US" w:bidi="en-US"/>
      </w:rPr>
    </w:lvl>
    <w:lvl w:ilvl="8" w:tplc="C8C25C1E">
      <w:numFmt w:val="bullet"/>
      <w:lvlText w:val="•"/>
      <w:lvlJc w:val="left"/>
      <w:pPr>
        <w:ind w:left="8061" w:hanging="360"/>
      </w:pPr>
      <w:rPr>
        <w:rFonts w:hint="default"/>
        <w:lang w:val="en-US" w:eastAsia="en-US" w:bidi="en-US"/>
      </w:rPr>
    </w:lvl>
  </w:abstractNum>
  <w:abstractNum w:abstractNumId="39" w15:restartNumberingAfterBreak="0">
    <w:nsid w:val="6DFB7547"/>
    <w:multiLevelType w:val="hybridMultilevel"/>
    <w:tmpl w:val="FAC02A08"/>
    <w:lvl w:ilvl="0" w:tplc="7AC688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F6557DB"/>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41" w15:restartNumberingAfterBreak="0">
    <w:nsid w:val="70BA6A0F"/>
    <w:multiLevelType w:val="hybridMultilevel"/>
    <w:tmpl w:val="FAB2426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0FB25E6"/>
    <w:multiLevelType w:val="hybridMultilevel"/>
    <w:tmpl w:val="5B8682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20321DD"/>
    <w:multiLevelType w:val="hybridMultilevel"/>
    <w:tmpl w:val="BF72FC46"/>
    <w:lvl w:ilvl="0" w:tplc="0809000F">
      <w:start w:val="1"/>
      <w:numFmt w:val="decimal"/>
      <w:lvlText w:val="%1."/>
      <w:lvlJc w:val="left"/>
      <w:pPr>
        <w:ind w:left="833" w:hanging="360"/>
      </w:pPr>
    </w:lvl>
    <w:lvl w:ilvl="1" w:tplc="08090019" w:tentative="1">
      <w:start w:val="1"/>
      <w:numFmt w:val="lowerLetter"/>
      <w:lvlText w:val="%2."/>
      <w:lvlJc w:val="left"/>
      <w:pPr>
        <w:ind w:left="1553" w:hanging="360"/>
      </w:pPr>
    </w:lvl>
    <w:lvl w:ilvl="2" w:tplc="0809001B" w:tentative="1">
      <w:start w:val="1"/>
      <w:numFmt w:val="lowerRoman"/>
      <w:lvlText w:val="%3."/>
      <w:lvlJc w:val="right"/>
      <w:pPr>
        <w:ind w:left="2273" w:hanging="180"/>
      </w:pPr>
    </w:lvl>
    <w:lvl w:ilvl="3" w:tplc="0809000F" w:tentative="1">
      <w:start w:val="1"/>
      <w:numFmt w:val="decimal"/>
      <w:lvlText w:val="%4."/>
      <w:lvlJc w:val="left"/>
      <w:pPr>
        <w:ind w:left="2993" w:hanging="360"/>
      </w:pPr>
    </w:lvl>
    <w:lvl w:ilvl="4" w:tplc="08090019" w:tentative="1">
      <w:start w:val="1"/>
      <w:numFmt w:val="lowerLetter"/>
      <w:lvlText w:val="%5."/>
      <w:lvlJc w:val="left"/>
      <w:pPr>
        <w:ind w:left="3713" w:hanging="360"/>
      </w:pPr>
    </w:lvl>
    <w:lvl w:ilvl="5" w:tplc="0809001B" w:tentative="1">
      <w:start w:val="1"/>
      <w:numFmt w:val="lowerRoman"/>
      <w:lvlText w:val="%6."/>
      <w:lvlJc w:val="right"/>
      <w:pPr>
        <w:ind w:left="4433" w:hanging="180"/>
      </w:pPr>
    </w:lvl>
    <w:lvl w:ilvl="6" w:tplc="0809000F" w:tentative="1">
      <w:start w:val="1"/>
      <w:numFmt w:val="decimal"/>
      <w:lvlText w:val="%7."/>
      <w:lvlJc w:val="left"/>
      <w:pPr>
        <w:ind w:left="5153" w:hanging="360"/>
      </w:pPr>
    </w:lvl>
    <w:lvl w:ilvl="7" w:tplc="08090019" w:tentative="1">
      <w:start w:val="1"/>
      <w:numFmt w:val="lowerLetter"/>
      <w:lvlText w:val="%8."/>
      <w:lvlJc w:val="left"/>
      <w:pPr>
        <w:ind w:left="5873" w:hanging="360"/>
      </w:pPr>
    </w:lvl>
    <w:lvl w:ilvl="8" w:tplc="0809001B" w:tentative="1">
      <w:start w:val="1"/>
      <w:numFmt w:val="lowerRoman"/>
      <w:lvlText w:val="%9."/>
      <w:lvlJc w:val="right"/>
      <w:pPr>
        <w:ind w:left="6593" w:hanging="180"/>
      </w:pPr>
    </w:lvl>
  </w:abstractNum>
  <w:abstractNum w:abstractNumId="44" w15:restartNumberingAfterBreak="0">
    <w:nsid w:val="74911F65"/>
    <w:multiLevelType w:val="hybridMultilevel"/>
    <w:tmpl w:val="FAC02A08"/>
    <w:lvl w:ilvl="0" w:tplc="7AC688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6A437DE"/>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46" w15:restartNumberingAfterBreak="0">
    <w:nsid w:val="777F237B"/>
    <w:multiLevelType w:val="multilevel"/>
    <w:tmpl w:val="6DC6A5B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47" w15:restartNumberingAfterBreak="0">
    <w:nsid w:val="77A255C6"/>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48" w15:restartNumberingAfterBreak="0">
    <w:nsid w:val="78313BCF"/>
    <w:multiLevelType w:val="hybridMultilevel"/>
    <w:tmpl w:val="D6B67F3E"/>
    <w:lvl w:ilvl="0" w:tplc="EA3236C0">
      <w:start w:val="1"/>
      <w:numFmt w:val="decimal"/>
      <w:lvlText w:val="%1."/>
      <w:lvlJc w:val="left"/>
      <w:pPr>
        <w:ind w:left="720" w:hanging="360"/>
      </w:pPr>
      <w:rPr>
        <w:rFonts w:eastAsiaTheme="majorEastAsia" w:cstheme="majorBidi" w:hint="default"/>
        <w:color w:val="007C91" w:themeColor="text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AF26660"/>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abstractNum w:abstractNumId="50" w15:restartNumberingAfterBreak="0">
    <w:nsid w:val="7D2547E7"/>
    <w:multiLevelType w:val="hybridMultilevel"/>
    <w:tmpl w:val="F49A557A"/>
    <w:lvl w:ilvl="0" w:tplc="44F0374E">
      <w:start w:val="1"/>
      <w:numFmt w:val="decimal"/>
      <w:lvlText w:val="%1."/>
      <w:lvlJc w:val="left"/>
      <w:pPr>
        <w:ind w:left="720" w:hanging="360"/>
      </w:pPr>
      <w:rPr>
        <w:rFonts w:eastAsiaTheme="minorEastAsia"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F72037B"/>
    <w:multiLevelType w:val="multilevel"/>
    <w:tmpl w:val="E632C0CE"/>
    <w:lvl w:ilvl="0">
      <w:start w:val="1"/>
      <w:numFmt w:val="decimal"/>
      <w:lvlText w:val="%1."/>
      <w:lvlJc w:val="left"/>
      <w:pPr>
        <w:ind w:left="833" w:hanging="360"/>
      </w:pPr>
      <w:rPr>
        <w:b w:val="0"/>
        <w:bCs w:val="0"/>
        <w:w w:val="100"/>
        <w:sz w:val="24"/>
        <w:szCs w:val="24"/>
      </w:rPr>
    </w:lvl>
    <w:lvl w:ilvl="1">
      <w:start w:val="1"/>
      <w:numFmt w:val="lowerLetter"/>
      <w:lvlText w:val="%2)"/>
      <w:lvlJc w:val="left"/>
      <w:pPr>
        <w:ind w:left="1742" w:hanging="360"/>
      </w:pPr>
    </w:lvl>
    <w:lvl w:ilvl="2">
      <w:numFmt w:val="bullet"/>
      <w:lvlText w:val="•"/>
      <w:lvlJc w:val="left"/>
      <w:pPr>
        <w:ind w:left="2645" w:hanging="360"/>
      </w:pPr>
    </w:lvl>
    <w:lvl w:ilvl="3">
      <w:numFmt w:val="bullet"/>
      <w:lvlText w:val="•"/>
      <w:lvlJc w:val="left"/>
      <w:pPr>
        <w:ind w:left="3547" w:hanging="360"/>
      </w:pPr>
    </w:lvl>
    <w:lvl w:ilvl="4">
      <w:numFmt w:val="bullet"/>
      <w:lvlText w:val="•"/>
      <w:lvlJc w:val="left"/>
      <w:pPr>
        <w:ind w:left="4450" w:hanging="360"/>
      </w:pPr>
    </w:lvl>
    <w:lvl w:ilvl="5">
      <w:numFmt w:val="bullet"/>
      <w:lvlText w:val="•"/>
      <w:lvlJc w:val="left"/>
      <w:pPr>
        <w:ind w:left="5353" w:hanging="360"/>
      </w:pPr>
    </w:lvl>
    <w:lvl w:ilvl="6">
      <w:numFmt w:val="bullet"/>
      <w:lvlText w:val="•"/>
      <w:lvlJc w:val="left"/>
      <w:pPr>
        <w:ind w:left="6255" w:hanging="360"/>
      </w:pPr>
    </w:lvl>
    <w:lvl w:ilvl="7">
      <w:numFmt w:val="bullet"/>
      <w:lvlText w:val="•"/>
      <w:lvlJc w:val="left"/>
      <w:pPr>
        <w:ind w:left="7158" w:hanging="360"/>
      </w:pPr>
    </w:lvl>
    <w:lvl w:ilvl="8">
      <w:numFmt w:val="bullet"/>
      <w:lvlText w:val="•"/>
      <w:lvlJc w:val="left"/>
      <w:pPr>
        <w:ind w:left="8061" w:hanging="360"/>
      </w:pPr>
    </w:lvl>
  </w:abstractNum>
  <w:num w:numId="1">
    <w:abstractNumId w:val="5"/>
  </w:num>
  <w:num w:numId="2">
    <w:abstractNumId w:val="24"/>
  </w:num>
  <w:num w:numId="3">
    <w:abstractNumId w:val="13"/>
  </w:num>
  <w:num w:numId="4">
    <w:abstractNumId w:val="3"/>
  </w:num>
  <w:num w:numId="5">
    <w:abstractNumId w:val="42"/>
  </w:num>
  <w:num w:numId="6">
    <w:abstractNumId w:val="1"/>
  </w:num>
  <w:num w:numId="7">
    <w:abstractNumId w:val="37"/>
  </w:num>
  <w:num w:numId="8">
    <w:abstractNumId w:val="12"/>
  </w:num>
  <w:num w:numId="9">
    <w:abstractNumId w:val="19"/>
  </w:num>
  <w:num w:numId="10">
    <w:abstractNumId w:val="23"/>
  </w:num>
  <w:num w:numId="11">
    <w:abstractNumId w:val="20"/>
  </w:num>
  <w:num w:numId="12">
    <w:abstractNumId w:val="27"/>
  </w:num>
  <w:num w:numId="13">
    <w:abstractNumId w:val="0"/>
  </w:num>
  <w:num w:numId="14">
    <w:abstractNumId w:val="41"/>
  </w:num>
  <w:num w:numId="15">
    <w:abstractNumId w:val="48"/>
  </w:num>
  <w:num w:numId="16">
    <w:abstractNumId w:val="35"/>
  </w:num>
  <w:num w:numId="17">
    <w:abstractNumId w:val="26"/>
  </w:num>
  <w:num w:numId="18">
    <w:abstractNumId w:val="11"/>
  </w:num>
  <w:num w:numId="19">
    <w:abstractNumId w:val="2"/>
  </w:num>
  <w:num w:numId="20">
    <w:abstractNumId w:val="29"/>
  </w:num>
  <w:num w:numId="21">
    <w:abstractNumId w:val="51"/>
  </w:num>
  <w:num w:numId="22">
    <w:abstractNumId w:val="9"/>
  </w:num>
  <w:num w:numId="23">
    <w:abstractNumId w:val="45"/>
  </w:num>
  <w:num w:numId="24">
    <w:abstractNumId w:val="47"/>
  </w:num>
  <w:num w:numId="25">
    <w:abstractNumId w:val="4"/>
  </w:num>
  <w:num w:numId="26">
    <w:abstractNumId w:val="25"/>
  </w:num>
  <w:num w:numId="27">
    <w:abstractNumId w:val="49"/>
  </w:num>
  <w:num w:numId="28">
    <w:abstractNumId w:val="17"/>
  </w:num>
  <w:num w:numId="29">
    <w:abstractNumId w:val="21"/>
  </w:num>
  <w:num w:numId="30">
    <w:abstractNumId w:val="7"/>
  </w:num>
  <w:num w:numId="31">
    <w:abstractNumId w:val="6"/>
  </w:num>
  <w:num w:numId="32">
    <w:abstractNumId w:val="31"/>
  </w:num>
  <w:num w:numId="33">
    <w:abstractNumId w:val="44"/>
  </w:num>
  <w:num w:numId="34">
    <w:abstractNumId w:val="39"/>
  </w:num>
  <w:num w:numId="35">
    <w:abstractNumId w:val="36"/>
  </w:num>
  <w:num w:numId="36">
    <w:abstractNumId w:val="50"/>
  </w:num>
  <w:num w:numId="37">
    <w:abstractNumId w:val="14"/>
  </w:num>
  <w:num w:numId="38">
    <w:abstractNumId w:val="16"/>
  </w:num>
  <w:num w:numId="39">
    <w:abstractNumId w:val="8"/>
  </w:num>
  <w:num w:numId="40">
    <w:abstractNumId w:val="28"/>
  </w:num>
  <w:num w:numId="41">
    <w:abstractNumId w:val="22"/>
  </w:num>
  <w:num w:numId="42">
    <w:abstractNumId w:val="40"/>
  </w:num>
  <w:num w:numId="43">
    <w:abstractNumId w:val="43"/>
  </w:num>
  <w:num w:numId="44">
    <w:abstractNumId w:val="15"/>
  </w:num>
  <w:num w:numId="45">
    <w:abstractNumId w:val="38"/>
  </w:num>
  <w:num w:numId="46">
    <w:abstractNumId w:val="18"/>
  </w:num>
  <w:num w:numId="47">
    <w:abstractNumId w:val="34"/>
  </w:num>
  <w:num w:numId="48">
    <w:abstractNumId w:val="33"/>
  </w:num>
  <w:num w:numId="49">
    <w:abstractNumId w:val="10"/>
  </w:num>
  <w:num w:numId="50">
    <w:abstractNumId w:val="46"/>
  </w:num>
  <w:num w:numId="51">
    <w:abstractNumId w:val="30"/>
  </w:num>
  <w:num w:numId="52">
    <w:abstractNumId w:val="32"/>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ieze Read">
    <w15:presenceInfo w15:providerId="AD" w15:userId="S::Brieze.Read@phe.gov.uk::4a2f24af-dd89-4c88-a63f-21d25562be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506"/>
    <w:rsid w:val="00001E24"/>
    <w:rsid w:val="0000400A"/>
    <w:rsid w:val="0000507F"/>
    <w:rsid w:val="00012E11"/>
    <w:rsid w:val="00017D9D"/>
    <w:rsid w:val="00020714"/>
    <w:rsid w:val="00032875"/>
    <w:rsid w:val="0003403C"/>
    <w:rsid w:val="00034963"/>
    <w:rsid w:val="00040B47"/>
    <w:rsid w:val="0004121E"/>
    <w:rsid w:val="00041BDF"/>
    <w:rsid w:val="00041DD4"/>
    <w:rsid w:val="00044762"/>
    <w:rsid w:val="00044F67"/>
    <w:rsid w:val="00047B97"/>
    <w:rsid w:val="00055DE8"/>
    <w:rsid w:val="00056667"/>
    <w:rsid w:val="00063B4E"/>
    <w:rsid w:val="00064D2A"/>
    <w:rsid w:val="00066EB7"/>
    <w:rsid w:val="00076493"/>
    <w:rsid w:val="00077C72"/>
    <w:rsid w:val="00086325"/>
    <w:rsid w:val="00091DF9"/>
    <w:rsid w:val="0009554F"/>
    <w:rsid w:val="000A343B"/>
    <w:rsid w:val="000A592E"/>
    <w:rsid w:val="000B14DB"/>
    <w:rsid w:val="000B2423"/>
    <w:rsid w:val="000B69F6"/>
    <w:rsid w:val="000C4D95"/>
    <w:rsid w:val="000C5A30"/>
    <w:rsid w:val="000D25AE"/>
    <w:rsid w:val="000D5BEA"/>
    <w:rsid w:val="000E23C0"/>
    <w:rsid w:val="000E62BE"/>
    <w:rsid w:val="000F667A"/>
    <w:rsid w:val="001068E1"/>
    <w:rsid w:val="00123782"/>
    <w:rsid w:val="00125C5F"/>
    <w:rsid w:val="00153DD8"/>
    <w:rsid w:val="0015628A"/>
    <w:rsid w:val="001819AE"/>
    <w:rsid w:val="00181AB5"/>
    <w:rsid w:val="00182C5E"/>
    <w:rsid w:val="00183D45"/>
    <w:rsid w:val="00184C70"/>
    <w:rsid w:val="00195008"/>
    <w:rsid w:val="001B1B40"/>
    <w:rsid w:val="001C12A0"/>
    <w:rsid w:val="001C7DD9"/>
    <w:rsid w:val="001D2F10"/>
    <w:rsid w:val="001E38E0"/>
    <w:rsid w:val="001F39E2"/>
    <w:rsid w:val="00201084"/>
    <w:rsid w:val="002033E4"/>
    <w:rsid w:val="0021404D"/>
    <w:rsid w:val="002175E8"/>
    <w:rsid w:val="00217708"/>
    <w:rsid w:val="002204EB"/>
    <w:rsid w:val="00220861"/>
    <w:rsid w:val="00223E91"/>
    <w:rsid w:val="0022459D"/>
    <w:rsid w:val="00225EAA"/>
    <w:rsid w:val="00232529"/>
    <w:rsid w:val="002447ED"/>
    <w:rsid w:val="00247E41"/>
    <w:rsid w:val="00254970"/>
    <w:rsid w:val="002564BD"/>
    <w:rsid w:val="00261AE8"/>
    <w:rsid w:val="0026521E"/>
    <w:rsid w:val="002670A3"/>
    <w:rsid w:val="00267192"/>
    <w:rsid w:val="00276933"/>
    <w:rsid w:val="0028017A"/>
    <w:rsid w:val="002907CD"/>
    <w:rsid w:val="002A299A"/>
    <w:rsid w:val="002A7E37"/>
    <w:rsid w:val="002B6677"/>
    <w:rsid w:val="002F2920"/>
    <w:rsid w:val="002F50D4"/>
    <w:rsid w:val="0030061E"/>
    <w:rsid w:val="003006B8"/>
    <w:rsid w:val="0030664B"/>
    <w:rsid w:val="0030725C"/>
    <w:rsid w:val="00310F6C"/>
    <w:rsid w:val="003125D6"/>
    <w:rsid w:val="00314A37"/>
    <w:rsid w:val="00321A87"/>
    <w:rsid w:val="0032415E"/>
    <w:rsid w:val="00326426"/>
    <w:rsid w:val="003300EF"/>
    <w:rsid w:val="00337FDA"/>
    <w:rsid w:val="00344E7F"/>
    <w:rsid w:val="00357784"/>
    <w:rsid w:val="0036416B"/>
    <w:rsid w:val="0037126E"/>
    <w:rsid w:val="0037207B"/>
    <w:rsid w:val="00375763"/>
    <w:rsid w:val="003772D2"/>
    <w:rsid w:val="00380B0B"/>
    <w:rsid w:val="00380F19"/>
    <w:rsid w:val="00381BFD"/>
    <w:rsid w:val="00385FE3"/>
    <w:rsid w:val="0038726A"/>
    <w:rsid w:val="003907CB"/>
    <w:rsid w:val="00393616"/>
    <w:rsid w:val="00394EEF"/>
    <w:rsid w:val="003A0052"/>
    <w:rsid w:val="003A1E4D"/>
    <w:rsid w:val="003B13FC"/>
    <w:rsid w:val="003B25E9"/>
    <w:rsid w:val="003D2276"/>
    <w:rsid w:val="003D6959"/>
    <w:rsid w:val="003D6990"/>
    <w:rsid w:val="003D74CF"/>
    <w:rsid w:val="003F5105"/>
    <w:rsid w:val="003F7D02"/>
    <w:rsid w:val="00402E32"/>
    <w:rsid w:val="00405DBA"/>
    <w:rsid w:val="004117C3"/>
    <w:rsid w:val="00413A4A"/>
    <w:rsid w:val="00416685"/>
    <w:rsid w:val="004221E7"/>
    <w:rsid w:val="00424720"/>
    <w:rsid w:val="00436ED3"/>
    <w:rsid w:val="00440627"/>
    <w:rsid w:val="00444C0B"/>
    <w:rsid w:val="0044585C"/>
    <w:rsid w:val="00453351"/>
    <w:rsid w:val="0046082A"/>
    <w:rsid w:val="00462FBC"/>
    <w:rsid w:val="004636EC"/>
    <w:rsid w:val="00472478"/>
    <w:rsid w:val="0047382A"/>
    <w:rsid w:val="004817D2"/>
    <w:rsid w:val="0048261A"/>
    <w:rsid w:val="00483510"/>
    <w:rsid w:val="004835C0"/>
    <w:rsid w:val="00487347"/>
    <w:rsid w:val="0048770A"/>
    <w:rsid w:val="004940F7"/>
    <w:rsid w:val="004A4B3A"/>
    <w:rsid w:val="004A522C"/>
    <w:rsid w:val="004C0EB9"/>
    <w:rsid w:val="004C13A5"/>
    <w:rsid w:val="004D7A98"/>
    <w:rsid w:val="004E2BCB"/>
    <w:rsid w:val="004E3A7C"/>
    <w:rsid w:val="004F1584"/>
    <w:rsid w:val="004F3023"/>
    <w:rsid w:val="004F4413"/>
    <w:rsid w:val="004F5C78"/>
    <w:rsid w:val="004F78BB"/>
    <w:rsid w:val="0050076E"/>
    <w:rsid w:val="00504476"/>
    <w:rsid w:val="0051137D"/>
    <w:rsid w:val="00512A85"/>
    <w:rsid w:val="00514630"/>
    <w:rsid w:val="005229AB"/>
    <w:rsid w:val="00525025"/>
    <w:rsid w:val="005301A7"/>
    <w:rsid w:val="00533A83"/>
    <w:rsid w:val="005351F4"/>
    <w:rsid w:val="00541E12"/>
    <w:rsid w:val="0054316B"/>
    <w:rsid w:val="0054365B"/>
    <w:rsid w:val="005567CB"/>
    <w:rsid w:val="0055700D"/>
    <w:rsid w:val="00565CC0"/>
    <w:rsid w:val="00571D1F"/>
    <w:rsid w:val="00575687"/>
    <w:rsid w:val="00582ED8"/>
    <w:rsid w:val="00585D5B"/>
    <w:rsid w:val="005874FC"/>
    <w:rsid w:val="00592126"/>
    <w:rsid w:val="00596297"/>
    <w:rsid w:val="005A01F7"/>
    <w:rsid w:val="005A7A6A"/>
    <w:rsid w:val="005B06A1"/>
    <w:rsid w:val="005C3002"/>
    <w:rsid w:val="005C4964"/>
    <w:rsid w:val="005D5F87"/>
    <w:rsid w:val="005D7EB0"/>
    <w:rsid w:val="005E00B7"/>
    <w:rsid w:val="005E25E6"/>
    <w:rsid w:val="005E357F"/>
    <w:rsid w:val="005F4D1D"/>
    <w:rsid w:val="005F618C"/>
    <w:rsid w:val="0060498D"/>
    <w:rsid w:val="006050CA"/>
    <w:rsid w:val="00612F1B"/>
    <w:rsid w:val="0061624E"/>
    <w:rsid w:val="00621C94"/>
    <w:rsid w:val="00622B98"/>
    <w:rsid w:val="00626219"/>
    <w:rsid w:val="00627F4A"/>
    <w:rsid w:val="00635BDF"/>
    <w:rsid w:val="00636B00"/>
    <w:rsid w:val="006406F8"/>
    <w:rsid w:val="0064403C"/>
    <w:rsid w:val="00646952"/>
    <w:rsid w:val="00656571"/>
    <w:rsid w:val="00675038"/>
    <w:rsid w:val="00680013"/>
    <w:rsid w:val="00680C47"/>
    <w:rsid w:val="00686AEA"/>
    <w:rsid w:val="00686F5E"/>
    <w:rsid w:val="0069151B"/>
    <w:rsid w:val="00696D91"/>
    <w:rsid w:val="006A6170"/>
    <w:rsid w:val="006B0537"/>
    <w:rsid w:val="006B1C16"/>
    <w:rsid w:val="006D0377"/>
    <w:rsid w:val="006D2468"/>
    <w:rsid w:val="006E60BD"/>
    <w:rsid w:val="006F4889"/>
    <w:rsid w:val="006F48EF"/>
    <w:rsid w:val="00706061"/>
    <w:rsid w:val="00707561"/>
    <w:rsid w:val="00712C9F"/>
    <w:rsid w:val="007224DF"/>
    <w:rsid w:val="00734BDA"/>
    <w:rsid w:val="0074742D"/>
    <w:rsid w:val="00763EBA"/>
    <w:rsid w:val="00765D75"/>
    <w:rsid w:val="007662EB"/>
    <w:rsid w:val="00772B21"/>
    <w:rsid w:val="007744AB"/>
    <w:rsid w:val="007749AA"/>
    <w:rsid w:val="007749CB"/>
    <w:rsid w:val="00776D50"/>
    <w:rsid w:val="00782569"/>
    <w:rsid w:val="0078485D"/>
    <w:rsid w:val="0079711F"/>
    <w:rsid w:val="007B1506"/>
    <w:rsid w:val="007B20A5"/>
    <w:rsid w:val="007B7E4F"/>
    <w:rsid w:val="007C3CB3"/>
    <w:rsid w:val="007C4712"/>
    <w:rsid w:val="007C5ECF"/>
    <w:rsid w:val="007D41AA"/>
    <w:rsid w:val="007D5D24"/>
    <w:rsid w:val="007E256C"/>
    <w:rsid w:val="007F1012"/>
    <w:rsid w:val="007F3B23"/>
    <w:rsid w:val="007F4AAD"/>
    <w:rsid w:val="007F5138"/>
    <w:rsid w:val="00800A32"/>
    <w:rsid w:val="0080266B"/>
    <w:rsid w:val="0080599F"/>
    <w:rsid w:val="00814319"/>
    <w:rsid w:val="008160CA"/>
    <w:rsid w:val="00827566"/>
    <w:rsid w:val="00834CC6"/>
    <w:rsid w:val="008351E3"/>
    <w:rsid w:val="008401BE"/>
    <w:rsid w:val="0084082F"/>
    <w:rsid w:val="00840850"/>
    <w:rsid w:val="00841DF6"/>
    <w:rsid w:val="00850EFF"/>
    <w:rsid w:val="00853451"/>
    <w:rsid w:val="008569C8"/>
    <w:rsid w:val="00876220"/>
    <w:rsid w:val="008773E2"/>
    <w:rsid w:val="00882642"/>
    <w:rsid w:val="00883862"/>
    <w:rsid w:val="00892F5E"/>
    <w:rsid w:val="00894FA0"/>
    <w:rsid w:val="008955A2"/>
    <w:rsid w:val="0089652C"/>
    <w:rsid w:val="008971C0"/>
    <w:rsid w:val="008A66A7"/>
    <w:rsid w:val="008A7452"/>
    <w:rsid w:val="008A7651"/>
    <w:rsid w:val="008B14F2"/>
    <w:rsid w:val="008B63AC"/>
    <w:rsid w:val="008C0E35"/>
    <w:rsid w:val="008C36F7"/>
    <w:rsid w:val="008C5246"/>
    <w:rsid w:val="008F6E8A"/>
    <w:rsid w:val="00900E85"/>
    <w:rsid w:val="00910F4B"/>
    <w:rsid w:val="00914C81"/>
    <w:rsid w:val="00920746"/>
    <w:rsid w:val="009232A5"/>
    <w:rsid w:val="00935238"/>
    <w:rsid w:val="00936EF9"/>
    <w:rsid w:val="00942E28"/>
    <w:rsid w:val="00943794"/>
    <w:rsid w:val="00947ABC"/>
    <w:rsid w:val="009516F0"/>
    <w:rsid w:val="00953EE2"/>
    <w:rsid w:val="00965F8B"/>
    <w:rsid w:val="009760CE"/>
    <w:rsid w:val="009800A6"/>
    <w:rsid w:val="00981590"/>
    <w:rsid w:val="0099605B"/>
    <w:rsid w:val="009965E0"/>
    <w:rsid w:val="009A1275"/>
    <w:rsid w:val="009A28DB"/>
    <w:rsid w:val="009A4203"/>
    <w:rsid w:val="009A7252"/>
    <w:rsid w:val="009B1528"/>
    <w:rsid w:val="009B3A4C"/>
    <w:rsid w:val="009C14D3"/>
    <w:rsid w:val="009C1993"/>
    <w:rsid w:val="009C4294"/>
    <w:rsid w:val="009C6CC1"/>
    <w:rsid w:val="009D0209"/>
    <w:rsid w:val="009D5B0B"/>
    <w:rsid w:val="009E1788"/>
    <w:rsid w:val="009E257D"/>
    <w:rsid w:val="009E38FC"/>
    <w:rsid w:val="009F1C3C"/>
    <w:rsid w:val="009F3DC8"/>
    <w:rsid w:val="00A04B37"/>
    <w:rsid w:val="00A266C7"/>
    <w:rsid w:val="00A273A0"/>
    <w:rsid w:val="00A3282E"/>
    <w:rsid w:val="00A32894"/>
    <w:rsid w:val="00A353B6"/>
    <w:rsid w:val="00A45C44"/>
    <w:rsid w:val="00A50C33"/>
    <w:rsid w:val="00A5283A"/>
    <w:rsid w:val="00A53C93"/>
    <w:rsid w:val="00A54817"/>
    <w:rsid w:val="00A5526A"/>
    <w:rsid w:val="00A70383"/>
    <w:rsid w:val="00A71153"/>
    <w:rsid w:val="00A722A7"/>
    <w:rsid w:val="00A73D16"/>
    <w:rsid w:val="00A74543"/>
    <w:rsid w:val="00A75470"/>
    <w:rsid w:val="00A76FFF"/>
    <w:rsid w:val="00A81A64"/>
    <w:rsid w:val="00A90E47"/>
    <w:rsid w:val="00A9148C"/>
    <w:rsid w:val="00A91BD9"/>
    <w:rsid w:val="00AA687A"/>
    <w:rsid w:val="00AB5307"/>
    <w:rsid w:val="00AB7CB7"/>
    <w:rsid w:val="00AC01D4"/>
    <w:rsid w:val="00AC2ABC"/>
    <w:rsid w:val="00AC599D"/>
    <w:rsid w:val="00AD735C"/>
    <w:rsid w:val="00AE041D"/>
    <w:rsid w:val="00AE2F34"/>
    <w:rsid w:val="00AF15E7"/>
    <w:rsid w:val="00AF5D2B"/>
    <w:rsid w:val="00B0049A"/>
    <w:rsid w:val="00B00DB2"/>
    <w:rsid w:val="00B13BB3"/>
    <w:rsid w:val="00B239D1"/>
    <w:rsid w:val="00B36030"/>
    <w:rsid w:val="00B410C8"/>
    <w:rsid w:val="00B4628F"/>
    <w:rsid w:val="00B52715"/>
    <w:rsid w:val="00B6254B"/>
    <w:rsid w:val="00B627F1"/>
    <w:rsid w:val="00B6347B"/>
    <w:rsid w:val="00B63C45"/>
    <w:rsid w:val="00B71743"/>
    <w:rsid w:val="00B740DC"/>
    <w:rsid w:val="00B84A1F"/>
    <w:rsid w:val="00B94324"/>
    <w:rsid w:val="00BA1F53"/>
    <w:rsid w:val="00BA4F90"/>
    <w:rsid w:val="00BA65AF"/>
    <w:rsid w:val="00BC273E"/>
    <w:rsid w:val="00BC5525"/>
    <w:rsid w:val="00BD0109"/>
    <w:rsid w:val="00BE0A99"/>
    <w:rsid w:val="00BE37F4"/>
    <w:rsid w:val="00BE4EDA"/>
    <w:rsid w:val="00BF18C9"/>
    <w:rsid w:val="00BF5334"/>
    <w:rsid w:val="00C13DAD"/>
    <w:rsid w:val="00C20696"/>
    <w:rsid w:val="00C25896"/>
    <w:rsid w:val="00C274D5"/>
    <w:rsid w:val="00C300CE"/>
    <w:rsid w:val="00C36898"/>
    <w:rsid w:val="00C44500"/>
    <w:rsid w:val="00C44925"/>
    <w:rsid w:val="00C47B88"/>
    <w:rsid w:val="00C60B22"/>
    <w:rsid w:val="00C65AFD"/>
    <w:rsid w:val="00C745B9"/>
    <w:rsid w:val="00C7476A"/>
    <w:rsid w:val="00C75301"/>
    <w:rsid w:val="00C76FF8"/>
    <w:rsid w:val="00C7773B"/>
    <w:rsid w:val="00C80E59"/>
    <w:rsid w:val="00C86D28"/>
    <w:rsid w:val="00C97E4A"/>
    <w:rsid w:val="00CA030A"/>
    <w:rsid w:val="00CA15C2"/>
    <w:rsid w:val="00CB0595"/>
    <w:rsid w:val="00CB0837"/>
    <w:rsid w:val="00CB3207"/>
    <w:rsid w:val="00CC219C"/>
    <w:rsid w:val="00CC6E22"/>
    <w:rsid w:val="00CD2E38"/>
    <w:rsid w:val="00CD6696"/>
    <w:rsid w:val="00CF2CD1"/>
    <w:rsid w:val="00CF332F"/>
    <w:rsid w:val="00CF34C8"/>
    <w:rsid w:val="00CF4F10"/>
    <w:rsid w:val="00CF51FB"/>
    <w:rsid w:val="00CF60B6"/>
    <w:rsid w:val="00CF6B1A"/>
    <w:rsid w:val="00D06FE1"/>
    <w:rsid w:val="00D17DA7"/>
    <w:rsid w:val="00D20126"/>
    <w:rsid w:val="00D253D5"/>
    <w:rsid w:val="00D440B2"/>
    <w:rsid w:val="00D52B82"/>
    <w:rsid w:val="00D52F76"/>
    <w:rsid w:val="00D64013"/>
    <w:rsid w:val="00D66603"/>
    <w:rsid w:val="00D66D7F"/>
    <w:rsid w:val="00D679A2"/>
    <w:rsid w:val="00D70F09"/>
    <w:rsid w:val="00D75A6B"/>
    <w:rsid w:val="00D90E06"/>
    <w:rsid w:val="00D9273E"/>
    <w:rsid w:val="00D94DDE"/>
    <w:rsid w:val="00D97079"/>
    <w:rsid w:val="00D97D1C"/>
    <w:rsid w:val="00DA0C27"/>
    <w:rsid w:val="00DB18E7"/>
    <w:rsid w:val="00DB4012"/>
    <w:rsid w:val="00DC52A8"/>
    <w:rsid w:val="00DC5CD8"/>
    <w:rsid w:val="00DD073F"/>
    <w:rsid w:val="00DD364B"/>
    <w:rsid w:val="00DD52AD"/>
    <w:rsid w:val="00DD5538"/>
    <w:rsid w:val="00DD574C"/>
    <w:rsid w:val="00DE597D"/>
    <w:rsid w:val="00DF27D6"/>
    <w:rsid w:val="00DF32C8"/>
    <w:rsid w:val="00DF7BC4"/>
    <w:rsid w:val="00E0583D"/>
    <w:rsid w:val="00E17583"/>
    <w:rsid w:val="00E178F9"/>
    <w:rsid w:val="00E21FA4"/>
    <w:rsid w:val="00E22662"/>
    <w:rsid w:val="00E2553D"/>
    <w:rsid w:val="00E26C9D"/>
    <w:rsid w:val="00E26DFF"/>
    <w:rsid w:val="00E40184"/>
    <w:rsid w:val="00E4107B"/>
    <w:rsid w:val="00E42A95"/>
    <w:rsid w:val="00E46E86"/>
    <w:rsid w:val="00E5256C"/>
    <w:rsid w:val="00E5456A"/>
    <w:rsid w:val="00E67575"/>
    <w:rsid w:val="00E72234"/>
    <w:rsid w:val="00E7561E"/>
    <w:rsid w:val="00E81D0E"/>
    <w:rsid w:val="00E82549"/>
    <w:rsid w:val="00E835C7"/>
    <w:rsid w:val="00E84ABA"/>
    <w:rsid w:val="00E907B5"/>
    <w:rsid w:val="00E92BFC"/>
    <w:rsid w:val="00E95200"/>
    <w:rsid w:val="00EB4555"/>
    <w:rsid w:val="00EB5411"/>
    <w:rsid w:val="00EC4B6D"/>
    <w:rsid w:val="00ED0596"/>
    <w:rsid w:val="00ED41E7"/>
    <w:rsid w:val="00EE2006"/>
    <w:rsid w:val="00EE3733"/>
    <w:rsid w:val="00EF1F29"/>
    <w:rsid w:val="00EF536D"/>
    <w:rsid w:val="00EF74CC"/>
    <w:rsid w:val="00F011A7"/>
    <w:rsid w:val="00F077B2"/>
    <w:rsid w:val="00F20778"/>
    <w:rsid w:val="00F224B8"/>
    <w:rsid w:val="00F23123"/>
    <w:rsid w:val="00F31C54"/>
    <w:rsid w:val="00F3276F"/>
    <w:rsid w:val="00F35E25"/>
    <w:rsid w:val="00F36911"/>
    <w:rsid w:val="00F45E34"/>
    <w:rsid w:val="00F466C8"/>
    <w:rsid w:val="00F47028"/>
    <w:rsid w:val="00F5618A"/>
    <w:rsid w:val="00F6440B"/>
    <w:rsid w:val="00F67812"/>
    <w:rsid w:val="00F724E3"/>
    <w:rsid w:val="00F729D5"/>
    <w:rsid w:val="00F8016E"/>
    <w:rsid w:val="00F924C7"/>
    <w:rsid w:val="00F960B2"/>
    <w:rsid w:val="00FA10BC"/>
    <w:rsid w:val="00FA4000"/>
    <w:rsid w:val="00FB0DC8"/>
    <w:rsid w:val="00FC3F5D"/>
    <w:rsid w:val="00FC6690"/>
    <w:rsid w:val="00FD395C"/>
    <w:rsid w:val="00FD41E2"/>
    <w:rsid w:val="00FE614B"/>
    <w:rsid w:val="00FF1C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A127DEB"/>
  <w15:chartTrackingRefBased/>
  <w15:docId w15:val="{2A782D59-26A6-4A7D-887B-FF92C2EA6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GB"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69C8"/>
    <w:rPr>
      <w:rFonts w:ascii="Arial" w:hAnsi="Arial"/>
      <w:sz w:val="24"/>
    </w:rPr>
  </w:style>
  <w:style w:type="paragraph" w:styleId="Heading1">
    <w:name w:val="heading 1"/>
    <w:basedOn w:val="Normal"/>
    <w:next w:val="Normal"/>
    <w:link w:val="Heading1Char"/>
    <w:uiPriority w:val="9"/>
    <w:qFormat/>
    <w:rsid w:val="00001E24"/>
    <w:pPr>
      <w:keepNext/>
      <w:keepLines/>
      <w:spacing w:before="320" w:after="0" w:line="240" w:lineRule="auto"/>
      <w:outlineLvl w:val="0"/>
    </w:pPr>
    <w:rPr>
      <w:rFonts w:eastAsiaTheme="majorEastAsia" w:cstheme="majorBidi"/>
      <w:color w:val="CE3D0E" w:themeColor="accent1" w:themeShade="BF"/>
      <w:sz w:val="32"/>
      <w:szCs w:val="32"/>
    </w:rPr>
  </w:style>
  <w:style w:type="paragraph" w:styleId="Heading2">
    <w:name w:val="heading 2"/>
    <w:basedOn w:val="Normal"/>
    <w:next w:val="Normal"/>
    <w:link w:val="Heading2Char"/>
    <w:uiPriority w:val="9"/>
    <w:unhideWhenUsed/>
    <w:qFormat/>
    <w:rsid w:val="00001E24"/>
    <w:pPr>
      <w:keepNext/>
      <w:keepLines/>
      <w:spacing w:before="80" w:after="0" w:line="240" w:lineRule="auto"/>
      <w:outlineLvl w:val="1"/>
    </w:pPr>
    <w:rPr>
      <w:rFonts w:eastAsiaTheme="majorEastAsia" w:cstheme="majorBidi"/>
      <w:color w:val="503EA8" w:themeColor="text1" w:themeTint="BF"/>
      <w:sz w:val="28"/>
      <w:szCs w:val="28"/>
    </w:rPr>
  </w:style>
  <w:style w:type="paragraph" w:styleId="Heading3">
    <w:name w:val="heading 3"/>
    <w:basedOn w:val="Normal"/>
    <w:next w:val="Normal"/>
    <w:link w:val="Heading3Char"/>
    <w:uiPriority w:val="9"/>
    <w:unhideWhenUsed/>
    <w:qFormat/>
    <w:rsid w:val="00001E24"/>
    <w:pPr>
      <w:keepNext/>
      <w:keepLines/>
      <w:spacing w:before="40" w:after="0" w:line="240" w:lineRule="auto"/>
      <w:outlineLvl w:val="2"/>
    </w:pPr>
    <w:rPr>
      <w:rFonts w:eastAsiaTheme="majorEastAsia" w:cstheme="majorBidi"/>
      <w:color w:val="007C91" w:themeColor="text2"/>
      <w:szCs w:val="24"/>
    </w:rPr>
  </w:style>
  <w:style w:type="paragraph" w:styleId="Heading4">
    <w:name w:val="heading 4"/>
    <w:basedOn w:val="Normal"/>
    <w:next w:val="Normal"/>
    <w:link w:val="Heading4Char"/>
    <w:uiPriority w:val="9"/>
    <w:unhideWhenUsed/>
    <w:qFormat/>
    <w:rsid w:val="00F47028"/>
    <w:pPr>
      <w:keepNext/>
      <w:keepLines/>
      <w:spacing w:before="40" w:after="0"/>
      <w:outlineLvl w:val="3"/>
    </w:pPr>
    <w:rPr>
      <w:rFonts w:eastAsiaTheme="majorEastAsia" w:cstheme="majorBidi"/>
      <w:szCs w:val="22"/>
    </w:rPr>
  </w:style>
  <w:style w:type="paragraph" w:styleId="Heading5">
    <w:name w:val="heading 5"/>
    <w:aliases w:val="Heading 4a"/>
    <w:basedOn w:val="Normal"/>
    <w:next w:val="Normal"/>
    <w:link w:val="Heading5Char"/>
    <w:autoRedefine/>
    <w:uiPriority w:val="9"/>
    <w:unhideWhenUsed/>
    <w:qFormat/>
    <w:rsid w:val="00621C94"/>
    <w:pPr>
      <w:keepNext/>
      <w:keepLines/>
      <w:spacing w:after="0"/>
      <w:ind w:left="720"/>
      <w:outlineLvl w:val="4"/>
    </w:pPr>
    <w:rPr>
      <w:rFonts w:eastAsiaTheme="majorEastAsia" w:cstheme="majorBidi"/>
      <w:color w:val="007C91" w:themeColor="text2"/>
      <w:szCs w:val="22"/>
    </w:rPr>
  </w:style>
  <w:style w:type="paragraph" w:styleId="Heading6">
    <w:name w:val="heading 6"/>
    <w:basedOn w:val="Normal"/>
    <w:next w:val="Normal"/>
    <w:link w:val="Heading6Char"/>
    <w:uiPriority w:val="9"/>
    <w:unhideWhenUsed/>
    <w:qFormat/>
    <w:rsid w:val="007B1506"/>
    <w:pPr>
      <w:keepNext/>
      <w:keepLines/>
      <w:spacing w:before="40" w:after="0"/>
      <w:outlineLvl w:val="5"/>
    </w:pPr>
    <w:rPr>
      <w:rFonts w:asciiTheme="majorHAnsi" w:eastAsiaTheme="majorEastAsia" w:hAnsiTheme="majorHAnsi" w:cstheme="majorBidi"/>
      <w:i/>
      <w:iCs/>
      <w:color w:val="007C91" w:themeColor="text2"/>
      <w:sz w:val="21"/>
      <w:szCs w:val="21"/>
    </w:rPr>
  </w:style>
  <w:style w:type="paragraph" w:styleId="Heading7">
    <w:name w:val="heading 7"/>
    <w:basedOn w:val="Normal"/>
    <w:next w:val="Normal"/>
    <w:link w:val="Heading7Char"/>
    <w:uiPriority w:val="9"/>
    <w:unhideWhenUsed/>
    <w:qFormat/>
    <w:rsid w:val="007B1506"/>
    <w:pPr>
      <w:keepNext/>
      <w:keepLines/>
      <w:spacing w:before="40" w:after="0"/>
      <w:outlineLvl w:val="6"/>
    </w:pPr>
    <w:rPr>
      <w:rFonts w:asciiTheme="majorHAnsi" w:eastAsiaTheme="majorEastAsia" w:hAnsiTheme="majorHAnsi" w:cstheme="majorBidi"/>
      <w:i/>
      <w:iCs/>
      <w:color w:val="8A2909" w:themeColor="accent1" w:themeShade="80"/>
      <w:sz w:val="21"/>
      <w:szCs w:val="21"/>
    </w:rPr>
  </w:style>
  <w:style w:type="paragraph" w:styleId="Heading8">
    <w:name w:val="heading 8"/>
    <w:basedOn w:val="Normal"/>
    <w:next w:val="Normal"/>
    <w:link w:val="Heading8Char"/>
    <w:uiPriority w:val="9"/>
    <w:semiHidden/>
    <w:unhideWhenUsed/>
    <w:qFormat/>
    <w:rsid w:val="007B1506"/>
    <w:pPr>
      <w:keepNext/>
      <w:keepLines/>
      <w:spacing w:before="40" w:after="0"/>
      <w:outlineLvl w:val="7"/>
    </w:pPr>
    <w:rPr>
      <w:rFonts w:asciiTheme="majorHAnsi" w:eastAsiaTheme="majorEastAsia" w:hAnsiTheme="majorHAnsi" w:cstheme="majorBidi"/>
      <w:b/>
      <w:bCs/>
      <w:color w:val="007C91" w:themeColor="text2"/>
    </w:rPr>
  </w:style>
  <w:style w:type="paragraph" w:styleId="Heading9">
    <w:name w:val="heading 9"/>
    <w:basedOn w:val="Normal"/>
    <w:next w:val="Normal"/>
    <w:link w:val="Heading9Char"/>
    <w:uiPriority w:val="9"/>
    <w:semiHidden/>
    <w:unhideWhenUsed/>
    <w:qFormat/>
    <w:rsid w:val="007B1506"/>
    <w:pPr>
      <w:keepNext/>
      <w:keepLines/>
      <w:spacing w:before="40" w:after="0"/>
      <w:outlineLvl w:val="8"/>
    </w:pPr>
    <w:rPr>
      <w:rFonts w:asciiTheme="majorHAnsi" w:eastAsiaTheme="majorEastAsia" w:hAnsiTheme="majorHAnsi" w:cstheme="majorBidi"/>
      <w:b/>
      <w:bCs/>
      <w:i/>
      <w:iCs/>
      <w:color w:val="007C91" w:themeColor="text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01E24"/>
    <w:rPr>
      <w:rFonts w:ascii="Arial" w:eastAsiaTheme="majorEastAsia" w:hAnsi="Arial" w:cstheme="majorBidi"/>
      <w:color w:val="CE3D0E" w:themeColor="accent1" w:themeShade="BF"/>
      <w:sz w:val="32"/>
      <w:szCs w:val="32"/>
    </w:rPr>
  </w:style>
  <w:style w:type="character" w:customStyle="1" w:styleId="Heading2Char">
    <w:name w:val="Heading 2 Char"/>
    <w:basedOn w:val="DefaultParagraphFont"/>
    <w:link w:val="Heading2"/>
    <w:uiPriority w:val="9"/>
    <w:rsid w:val="00001E24"/>
    <w:rPr>
      <w:rFonts w:ascii="Arial" w:eastAsiaTheme="majorEastAsia" w:hAnsi="Arial" w:cstheme="majorBidi"/>
      <w:color w:val="503EA8" w:themeColor="text1" w:themeTint="BF"/>
      <w:sz w:val="28"/>
      <w:szCs w:val="28"/>
    </w:rPr>
  </w:style>
  <w:style w:type="character" w:customStyle="1" w:styleId="Heading3Char">
    <w:name w:val="Heading 3 Char"/>
    <w:basedOn w:val="DefaultParagraphFont"/>
    <w:link w:val="Heading3"/>
    <w:uiPriority w:val="9"/>
    <w:rsid w:val="00001E24"/>
    <w:rPr>
      <w:rFonts w:ascii="Arial" w:eastAsiaTheme="majorEastAsia" w:hAnsi="Arial" w:cstheme="majorBidi"/>
      <w:color w:val="007C91" w:themeColor="text2"/>
      <w:sz w:val="24"/>
      <w:szCs w:val="24"/>
    </w:rPr>
  </w:style>
  <w:style w:type="character" w:customStyle="1" w:styleId="Heading4Char">
    <w:name w:val="Heading 4 Char"/>
    <w:basedOn w:val="DefaultParagraphFont"/>
    <w:link w:val="Heading4"/>
    <w:uiPriority w:val="9"/>
    <w:rsid w:val="00F47028"/>
    <w:rPr>
      <w:rFonts w:ascii="Arial" w:eastAsiaTheme="majorEastAsia" w:hAnsi="Arial" w:cstheme="majorBidi"/>
      <w:sz w:val="24"/>
      <w:szCs w:val="22"/>
    </w:rPr>
  </w:style>
  <w:style w:type="character" w:customStyle="1" w:styleId="Heading5Char">
    <w:name w:val="Heading 5 Char"/>
    <w:aliases w:val="Heading 4a Char"/>
    <w:basedOn w:val="DefaultParagraphFont"/>
    <w:link w:val="Heading5"/>
    <w:uiPriority w:val="9"/>
    <w:rsid w:val="00621C94"/>
    <w:rPr>
      <w:rFonts w:ascii="Arial" w:eastAsiaTheme="majorEastAsia" w:hAnsi="Arial" w:cstheme="majorBidi"/>
      <w:color w:val="007C91" w:themeColor="text2"/>
      <w:sz w:val="24"/>
      <w:szCs w:val="22"/>
    </w:rPr>
  </w:style>
  <w:style w:type="character" w:customStyle="1" w:styleId="Heading6Char">
    <w:name w:val="Heading 6 Char"/>
    <w:basedOn w:val="DefaultParagraphFont"/>
    <w:link w:val="Heading6"/>
    <w:uiPriority w:val="9"/>
    <w:rsid w:val="007B1506"/>
    <w:rPr>
      <w:rFonts w:asciiTheme="majorHAnsi" w:eastAsiaTheme="majorEastAsia" w:hAnsiTheme="majorHAnsi" w:cstheme="majorBidi"/>
      <w:i/>
      <w:iCs/>
      <w:color w:val="007C91" w:themeColor="text2"/>
      <w:sz w:val="21"/>
      <w:szCs w:val="21"/>
    </w:rPr>
  </w:style>
  <w:style w:type="character" w:customStyle="1" w:styleId="Heading7Char">
    <w:name w:val="Heading 7 Char"/>
    <w:basedOn w:val="DefaultParagraphFont"/>
    <w:link w:val="Heading7"/>
    <w:uiPriority w:val="9"/>
    <w:rsid w:val="007B1506"/>
    <w:rPr>
      <w:rFonts w:asciiTheme="majorHAnsi" w:eastAsiaTheme="majorEastAsia" w:hAnsiTheme="majorHAnsi" w:cstheme="majorBidi"/>
      <w:i/>
      <w:iCs/>
      <w:color w:val="8A2909" w:themeColor="accent1" w:themeShade="80"/>
      <w:sz w:val="21"/>
      <w:szCs w:val="21"/>
    </w:rPr>
  </w:style>
  <w:style w:type="character" w:customStyle="1" w:styleId="Heading8Char">
    <w:name w:val="Heading 8 Char"/>
    <w:basedOn w:val="DefaultParagraphFont"/>
    <w:link w:val="Heading8"/>
    <w:uiPriority w:val="9"/>
    <w:semiHidden/>
    <w:rsid w:val="007B1506"/>
    <w:rPr>
      <w:rFonts w:asciiTheme="majorHAnsi" w:eastAsiaTheme="majorEastAsia" w:hAnsiTheme="majorHAnsi" w:cstheme="majorBidi"/>
      <w:b/>
      <w:bCs/>
      <w:color w:val="007C91" w:themeColor="text2"/>
    </w:rPr>
  </w:style>
  <w:style w:type="character" w:customStyle="1" w:styleId="Heading9Char">
    <w:name w:val="Heading 9 Char"/>
    <w:basedOn w:val="DefaultParagraphFont"/>
    <w:link w:val="Heading9"/>
    <w:uiPriority w:val="9"/>
    <w:semiHidden/>
    <w:rsid w:val="007B1506"/>
    <w:rPr>
      <w:rFonts w:asciiTheme="majorHAnsi" w:eastAsiaTheme="majorEastAsia" w:hAnsiTheme="majorHAnsi" w:cstheme="majorBidi"/>
      <w:b/>
      <w:bCs/>
      <w:i/>
      <w:iCs/>
      <w:color w:val="007C91" w:themeColor="text2"/>
    </w:rPr>
  </w:style>
  <w:style w:type="paragraph" w:styleId="Header">
    <w:name w:val="header"/>
    <w:basedOn w:val="Normal"/>
    <w:link w:val="HeaderChar"/>
    <w:uiPriority w:val="99"/>
    <w:unhideWhenUsed/>
    <w:rsid w:val="007B1506"/>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506"/>
    <w:rPr>
      <w:rFonts w:ascii="Arial" w:eastAsiaTheme="minorEastAsia" w:hAnsi="Arial"/>
      <w:sz w:val="24"/>
      <w:szCs w:val="20"/>
    </w:rPr>
  </w:style>
  <w:style w:type="paragraph" w:styleId="Footer">
    <w:name w:val="footer"/>
    <w:basedOn w:val="Normal"/>
    <w:link w:val="FooterChar"/>
    <w:uiPriority w:val="99"/>
    <w:unhideWhenUsed/>
    <w:rsid w:val="007B15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506"/>
    <w:rPr>
      <w:rFonts w:ascii="Arial" w:eastAsiaTheme="minorEastAsia" w:hAnsi="Arial"/>
      <w:sz w:val="24"/>
      <w:szCs w:val="20"/>
    </w:rPr>
  </w:style>
  <w:style w:type="paragraph" w:styleId="Caption">
    <w:name w:val="caption"/>
    <w:basedOn w:val="Normal"/>
    <w:next w:val="Normal"/>
    <w:uiPriority w:val="35"/>
    <w:semiHidden/>
    <w:unhideWhenUsed/>
    <w:qFormat/>
    <w:rsid w:val="007B1506"/>
    <w:pPr>
      <w:spacing w:line="240" w:lineRule="auto"/>
    </w:pPr>
    <w:rPr>
      <w:b/>
      <w:bCs/>
      <w:smallCaps/>
      <w:color w:val="604DBD" w:themeColor="text1" w:themeTint="A6"/>
      <w:spacing w:val="6"/>
    </w:rPr>
  </w:style>
  <w:style w:type="paragraph" w:styleId="Title">
    <w:name w:val="Title"/>
    <w:basedOn w:val="Normal"/>
    <w:next w:val="Normal"/>
    <w:link w:val="TitleChar"/>
    <w:uiPriority w:val="10"/>
    <w:qFormat/>
    <w:rsid w:val="007B1506"/>
    <w:pPr>
      <w:spacing w:after="0" w:line="240" w:lineRule="auto"/>
      <w:contextualSpacing/>
    </w:pPr>
    <w:rPr>
      <w:rFonts w:asciiTheme="majorHAnsi" w:eastAsiaTheme="majorEastAsia" w:hAnsiTheme="majorHAnsi" w:cstheme="majorBidi"/>
      <w:color w:val="F16436" w:themeColor="accent1"/>
      <w:spacing w:val="-10"/>
      <w:sz w:val="56"/>
      <w:szCs w:val="56"/>
    </w:rPr>
  </w:style>
  <w:style w:type="character" w:customStyle="1" w:styleId="TitleChar">
    <w:name w:val="Title Char"/>
    <w:basedOn w:val="DefaultParagraphFont"/>
    <w:link w:val="Title"/>
    <w:uiPriority w:val="10"/>
    <w:rsid w:val="007B1506"/>
    <w:rPr>
      <w:rFonts w:asciiTheme="majorHAnsi" w:eastAsiaTheme="majorEastAsia" w:hAnsiTheme="majorHAnsi" w:cstheme="majorBidi"/>
      <w:color w:val="F16436" w:themeColor="accent1"/>
      <w:spacing w:val="-10"/>
      <w:sz w:val="56"/>
      <w:szCs w:val="56"/>
    </w:rPr>
  </w:style>
  <w:style w:type="paragraph" w:styleId="Subtitle">
    <w:name w:val="Subtitle"/>
    <w:basedOn w:val="Normal"/>
    <w:next w:val="Normal"/>
    <w:link w:val="SubtitleChar"/>
    <w:uiPriority w:val="11"/>
    <w:qFormat/>
    <w:rsid w:val="007B1506"/>
    <w:pPr>
      <w:numPr>
        <w:ilvl w:val="1"/>
      </w:numPr>
      <w:spacing w:line="240" w:lineRule="auto"/>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7B1506"/>
    <w:rPr>
      <w:rFonts w:asciiTheme="majorHAnsi" w:eastAsiaTheme="majorEastAsia" w:hAnsiTheme="majorHAnsi" w:cstheme="majorBidi"/>
      <w:sz w:val="24"/>
      <w:szCs w:val="24"/>
    </w:rPr>
  </w:style>
  <w:style w:type="character" w:styleId="Strong">
    <w:name w:val="Strong"/>
    <w:basedOn w:val="DefaultParagraphFont"/>
    <w:uiPriority w:val="22"/>
    <w:qFormat/>
    <w:rsid w:val="007B1506"/>
    <w:rPr>
      <w:b/>
      <w:bCs/>
    </w:rPr>
  </w:style>
  <w:style w:type="character" w:styleId="Emphasis">
    <w:name w:val="Emphasis"/>
    <w:basedOn w:val="DefaultParagraphFont"/>
    <w:uiPriority w:val="20"/>
    <w:qFormat/>
    <w:rsid w:val="007B1506"/>
    <w:rPr>
      <w:i/>
      <w:iCs/>
    </w:rPr>
  </w:style>
  <w:style w:type="paragraph" w:styleId="NoSpacing">
    <w:name w:val="No Spacing"/>
    <w:link w:val="NoSpacingChar"/>
    <w:uiPriority w:val="1"/>
    <w:qFormat/>
    <w:rsid w:val="007B1506"/>
    <w:pPr>
      <w:spacing w:after="0" w:line="240" w:lineRule="auto"/>
    </w:pPr>
  </w:style>
  <w:style w:type="character" w:customStyle="1" w:styleId="NoSpacingChar">
    <w:name w:val="No Spacing Char"/>
    <w:basedOn w:val="DefaultParagraphFont"/>
    <w:link w:val="NoSpacing"/>
    <w:uiPriority w:val="1"/>
    <w:rsid w:val="00326426"/>
  </w:style>
  <w:style w:type="paragraph" w:styleId="Quote">
    <w:name w:val="Quote"/>
    <w:basedOn w:val="Normal"/>
    <w:next w:val="Normal"/>
    <w:link w:val="QuoteChar"/>
    <w:uiPriority w:val="29"/>
    <w:qFormat/>
    <w:rsid w:val="007B1506"/>
    <w:pPr>
      <w:spacing w:before="160"/>
      <w:ind w:left="720" w:right="720"/>
    </w:pPr>
    <w:rPr>
      <w:i/>
      <w:iCs/>
      <w:color w:val="503EA8" w:themeColor="text1" w:themeTint="BF"/>
    </w:rPr>
  </w:style>
  <w:style w:type="character" w:customStyle="1" w:styleId="QuoteChar">
    <w:name w:val="Quote Char"/>
    <w:basedOn w:val="DefaultParagraphFont"/>
    <w:link w:val="Quote"/>
    <w:uiPriority w:val="29"/>
    <w:rsid w:val="007B1506"/>
    <w:rPr>
      <w:i/>
      <w:iCs/>
      <w:color w:val="503EA8" w:themeColor="text1" w:themeTint="BF"/>
    </w:rPr>
  </w:style>
  <w:style w:type="paragraph" w:styleId="IntenseQuote">
    <w:name w:val="Intense Quote"/>
    <w:basedOn w:val="Normal"/>
    <w:next w:val="Normal"/>
    <w:link w:val="IntenseQuoteChar"/>
    <w:uiPriority w:val="30"/>
    <w:qFormat/>
    <w:rsid w:val="007B1506"/>
    <w:pPr>
      <w:pBdr>
        <w:left w:val="single" w:sz="18" w:space="12" w:color="F16436" w:themeColor="accent1"/>
      </w:pBdr>
      <w:spacing w:before="100" w:beforeAutospacing="1" w:line="300" w:lineRule="auto"/>
      <w:ind w:left="1224" w:right="1224"/>
    </w:pPr>
    <w:rPr>
      <w:rFonts w:asciiTheme="majorHAnsi" w:eastAsiaTheme="majorEastAsia" w:hAnsiTheme="majorHAnsi" w:cstheme="majorBidi"/>
      <w:color w:val="F16436" w:themeColor="accent1"/>
      <w:sz w:val="28"/>
      <w:szCs w:val="28"/>
    </w:rPr>
  </w:style>
  <w:style w:type="character" w:customStyle="1" w:styleId="IntenseQuoteChar">
    <w:name w:val="Intense Quote Char"/>
    <w:basedOn w:val="DefaultParagraphFont"/>
    <w:link w:val="IntenseQuote"/>
    <w:uiPriority w:val="30"/>
    <w:rsid w:val="007B1506"/>
    <w:rPr>
      <w:rFonts w:asciiTheme="majorHAnsi" w:eastAsiaTheme="majorEastAsia" w:hAnsiTheme="majorHAnsi" w:cstheme="majorBidi"/>
      <w:color w:val="F16436" w:themeColor="accent1"/>
      <w:sz w:val="28"/>
      <w:szCs w:val="28"/>
    </w:rPr>
  </w:style>
  <w:style w:type="character" w:styleId="SubtleEmphasis">
    <w:name w:val="Subtle Emphasis"/>
    <w:basedOn w:val="DefaultParagraphFont"/>
    <w:uiPriority w:val="19"/>
    <w:qFormat/>
    <w:rsid w:val="007B1506"/>
    <w:rPr>
      <w:i/>
      <w:iCs/>
      <w:color w:val="503EA8" w:themeColor="text1" w:themeTint="BF"/>
    </w:rPr>
  </w:style>
  <w:style w:type="character" w:styleId="IntenseEmphasis">
    <w:name w:val="Intense Emphasis"/>
    <w:basedOn w:val="DefaultParagraphFont"/>
    <w:uiPriority w:val="21"/>
    <w:qFormat/>
    <w:rsid w:val="007B1506"/>
    <w:rPr>
      <w:b/>
      <w:bCs/>
      <w:i/>
      <w:iCs/>
    </w:rPr>
  </w:style>
  <w:style w:type="character" w:styleId="SubtleReference">
    <w:name w:val="Subtle Reference"/>
    <w:basedOn w:val="DefaultParagraphFont"/>
    <w:uiPriority w:val="31"/>
    <w:qFormat/>
    <w:rsid w:val="007B1506"/>
    <w:rPr>
      <w:smallCaps/>
      <w:color w:val="503EA8" w:themeColor="text1" w:themeTint="BF"/>
      <w:u w:val="single" w:color="8576CC" w:themeColor="text1" w:themeTint="80"/>
    </w:rPr>
  </w:style>
  <w:style w:type="character" w:styleId="IntenseReference">
    <w:name w:val="Intense Reference"/>
    <w:basedOn w:val="DefaultParagraphFont"/>
    <w:uiPriority w:val="32"/>
    <w:qFormat/>
    <w:rsid w:val="007B1506"/>
    <w:rPr>
      <w:b/>
      <w:bCs/>
      <w:smallCaps/>
      <w:spacing w:val="5"/>
      <w:u w:val="single"/>
    </w:rPr>
  </w:style>
  <w:style w:type="character" w:styleId="BookTitle">
    <w:name w:val="Book Title"/>
    <w:basedOn w:val="DefaultParagraphFont"/>
    <w:uiPriority w:val="33"/>
    <w:qFormat/>
    <w:rsid w:val="007B1506"/>
    <w:rPr>
      <w:b/>
      <w:bCs/>
      <w:smallCaps/>
    </w:rPr>
  </w:style>
  <w:style w:type="paragraph" w:styleId="TOCHeading">
    <w:name w:val="TOC Heading"/>
    <w:basedOn w:val="Heading1"/>
    <w:next w:val="Normal"/>
    <w:uiPriority w:val="39"/>
    <w:unhideWhenUsed/>
    <w:qFormat/>
    <w:rsid w:val="007B1506"/>
    <w:pPr>
      <w:outlineLvl w:val="9"/>
    </w:pPr>
  </w:style>
  <w:style w:type="paragraph" w:styleId="ListParagraph">
    <w:name w:val="List Paragraph"/>
    <w:basedOn w:val="Normal"/>
    <w:uiPriority w:val="34"/>
    <w:qFormat/>
    <w:rsid w:val="00914C81"/>
    <w:pPr>
      <w:ind w:left="720"/>
      <w:contextualSpacing/>
    </w:pPr>
  </w:style>
  <w:style w:type="paragraph" w:styleId="BalloonText">
    <w:name w:val="Balloon Text"/>
    <w:basedOn w:val="Normal"/>
    <w:link w:val="BalloonTextChar"/>
    <w:uiPriority w:val="99"/>
    <w:semiHidden/>
    <w:unhideWhenUsed/>
    <w:rsid w:val="009B3A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3A4C"/>
    <w:rPr>
      <w:rFonts w:ascii="Segoe UI" w:hAnsi="Segoe UI" w:cs="Segoe UI"/>
      <w:sz w:val="18"/>
      <w:szCs w:val="18"/>
    </w:rPr>
  </w:style>
  <w:style w:type="table" w:styleId="TableGrid">
    <w:name w:val="Table Grid"/>
    <w:basedOn w:val="TableNormal"/>
    <w:uiPriority w:val="39"/>
    <w:rsid w:val="00C258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D2276"/>
    <w:rPr>
      <w:color w:val="302564" w:themeColor="hyperlink"/>
      <w:u w:val="single"/>
    </w:rPr>
  </w:style>
  <w:style w:type="character" w:styleId="UnresolvedMention">
    <w:name w:val="Unresolved Mention"/>
    <w:basedOn w:val="DefaultParagraphFont"/>
    <w:uiPriority w:val="99"/>
    <w:semiHidden/>
    <w:unhideWhenUsed/>
    <w:rsid w:val="003D2276"/>
    <w:rPr>
      <w:color w:val="605E5C"/>
      <w:shd w:val="clear" w:color="auto" w:fill="E1DFDD"/>
    </w:rPr>
  </w:style>
  <w:style w:type="character" w:styleId="CommentReference">
    <w:name w:val="annotation reference"/>
    <w:basedOn w:val="DefaultParagraphFont"/>
    <w:uiPriority w:val="99"/>
    <w:semiHidden/>
    <w:unhideWhenUsed/>
    <w:rsid w:val="003A0052"/>
    <w:rPr>
      <w:sz w:val="16"/>
      <w:szCs w:val="16"/>
    </w:rPr>
  </w:style>
  <w:style w:type="paragraph" w:styleId="CommentText">
    <w:name w:val="annotation text"/>
    <w:basedOn w:val="Normal"/>
    <w:link w:val="CommentTextChar"/>
    <w:uiPriority w:val="99"/>
    <w:semiHidden/>
    <w:unhideWhenUsed/>
    <w:rsid w:val="003A0052"/>
    <w:pPr>
      <w:spacing w:line="240" w:lineRule="auto"/>
    </w:pPr>
    <w:rPr>
      <w:sz w:val="20"/>
    </w:rPr>
  </w:style>
  <w:style w:type="character" w:customStyle="1" w:styleId="CommentTextChar">
    <w:name w:val="Comment Text Char"/>
    <w:basedOn w:val="DefaultParagraphFont"/>
    <w:link w:val="CommentText"/>
    <w:uiPriority w:val="99"/>
    <w:semiHidden/>
    <w:rsid w:val="003A0052"/>
    <w:rPr>
      <w:rFonts w:ascii="Arial" w:hAnsi="Arial"/>
    </w:rPr>
  </w:style>
  <w:style w:type="paragraph" w:styleId="CommentSubject">
    <w:name w:val="annotation subject"/>
    <w:basedOn w:val="CommentText"/>
    <w:next w:val="CommentText"/>
    <w:link w:val="CommentSubjectChar"/>
    <w:uiPriority w:val="99"/>
    <w:semiHidden/>
    <w:unhideWhenUsed/>
    <w:rsid w:val="003A0052"/>
    <w:rPr>
      <w:b/>
      <w:bCs/>
    </w:rPr>
  </w:style>
  <w:style w:type="character" w:customStyle="1" w:styleId="CommentSubjectChar">
    <w:name w:val="Comment Subject Char"/>
    <w:basedOn w:val="CommentTextChar"/>
    <w:link w:val="CommentSubject"/>
    <w:uiPriority w:val="99"/>
    <w:semiHidden/>
    <w:rsid w:val="003A0052"/>
    <w:rPr>
      <w:rFonts w:ascii="Arial" w:hAnsi="Arial"/>
      <w:b/>
      <w:bCs/>
    </w:rPr>
  </w:style>
  <w:style w:type="table" w:styleId="GridTable4-Accent1">
    <w:name w:val="Grid Table 4 Accent 1"/>
    <w:basedOn w:val="TableNormal"/>
    <w:uiPriority w:val="49"/>
    <w:rsid w:val="00044762"/>
    <w:pPr>
      <w:spacing w:after="0" w:line="240" w:lineRule="auto"/>
    </w:pPr>
    <w:tblPr>
      <w:tblStyleRowBandSize w:val="1"/>
      <w:tblStyleColBandSize w:val="1"/>
      <w:tblBorders>
        <w:top w:val="single" w:sz="4" w:space="0" w:color="F6A186" w:themeColor="accent1" w:themeTint="99"/>
        <w:left w:val="single" w:sz="4" w:space="0" w:color="F6A186" w:themeColor="accent1" w:themeTint="99"/>
        <w:bottom w:val="single" w:sz="4" w:space="0" w:color="F6A186" w:themeColor="accent1" w:themeTint="99"/>
        <w:right w:val="single" w:sz="4" w:space="0" w:color="F6A186" w:themeColor="accent1" w:themeTint="99"/>
        <w:insideH w:val="single" w:sz="4" w:space="0" w:color="F6A186" w:themeColor="accent1" w:themeTint="99"/>
        <w:insideV w:val="single" w:sz="4" w:space="0" w:color="F6A186" w:themeColor="accent1" w:themeTint="99"/>
      </w:tblBorders>
    </w:tblPr>
    <w:tblStylePr w:type="firstRow">
      <w:rPr>
        <w:b/>
        <w:bCs/>
        <w:color w:val="FFFFFF" w:themeColor="background1"/>
      </w:rPr>
      <w:tblPr/>
      <w:tcPr>
        <w:tcBorders>
          <w:top w:val="single" w:sz="4" w:space="0" w:color="F16436" w:themeColor="accent1"/>
          <w:left w:val="single" w:sz="4" w:space="0" w:color="F16436" w:themeColor="accent1"/>
          <w:bottom w:val="single" w:sz="4" w:space="0" w:color="F16436" w:themeColor="accent1"/>
          <w:right w:val="single" w:sz="4" w:space="0" w:color="F16436" w:themeColor="accent1"/>
          <w:insideH w:val="nil"/>
          <w:insideV w:val="nil"/>
        </w:tcBorders>
        <w:shd w:val="clear" w:color="auto" w:fill="F16436" w:themeFill="accent1"/>
      </w:tcPr>
    </w:tblStylePr>
    <w:tblStylePr w:type="lastRow">
      <w:rPr>
        <w:b/>
        <w:bCs/>
      </w:rPr>
      <w:tblPr/>
      <w:tcPr>
        <w:tcBorders>
          <w:top w:val="double" w:sz="4" w:space="0" w:color="F16436" w:themeColor="accent1"/>
        </w:tcBorders>
      </w:tcPr>
    </w:tblStylePr>
    <w:tblStylePr w:type="firstCol">
      <w:rPr>
        <w:b/>
        <w:bCs/>
      </w:rPr>
    </w:tblStylePr>
    <w:tblStylePr w:type="lastCol">
      <w:rPr>
        <w:b/>
        <w:bCs/>
      </w:rPr>
    </w:tblStylePr>
    <w:tblStylePr w:type="band1Vert">
      <w:tblPr/>
      <w:tcPr>
        <w:shd w:val="clear" w:color="auto" w:fill="FCDFD6" w:themeFill="accent1" w:themeFillTint="33"/>
      </w:tcPr>
    </w:tblStylePr>
    <w:tblStylePr w:type="band1Horz">
      <w:tblPr/>
      <w:tcPr>
        <w:shd w:val="clear" w:color="auto" w:fill="FCDFD6" w:themeFill="accent1" w:themeFillTint="33"/>
      </w:tcPr>
    </w:tblStylePr>
  </w:style>
  <w:style w:type="paragraph" w:styleId="NormalWeb">
    <w:name w:val="Normal (Web)"/>
    <w:basedOn w:val="Normal"/>
    <w:uiPriority w:val="99"/>
    <w:semiHidden/>
    <w:unhideWhenUsed/>
    <w:rsid w:val="00181AB5"/>
    <w:pPr>
      <w:spacing w:before="100" w:beforeAutospacing="1" w:after="100" w:afterAutospacing="1" w:line="240" w:lineRule="auto"/>
    </w:pPr>
    <w:rPr>
      <w:rFonts w:ascii="Times New Roman" w:eastAsia="Times New Roman" w:hAnsi="Times New Roman" w:cs="Times New Roman"/>
      <w:szCs w:val="24"/>
      <w:lang w:eastAsia="en-GB"/>
    </w:rPr>
  </w:style>
  <w:style w:type="paragraph" w:styleId="TOC1">
    <w:name w:val="toc 1"/>
    <w:basedOn w:val="Normal"/>
    <w:next w:val="Normal"/>
    <w:autoRedefine/>
    <w:uiPriority w:val="39"/>
    <w:unhideWhenUsed/>
    <w:rsid w:val="00A3282E"/>
    <w:pPr>
      <w:tabs>
        <w:tab w:val="right" w:leader="dot" w:pos="9016"/>
      </w:tabs>
      <w:spacing w:after="100"/>
    </w:pPr>
  </w:style>
  <w:style w:type="paragraph" w:styleId="TOC2">
    <w:name w:val="toc 2"/>
    <w:basedOn w:val="Normal"/>
    <w:next w:val="Normal"/>
    <w:autoRedefine/>
    <w:uiPriority w:val="39"/>
    <w:unhideWhenUsed/>
    <w:rsid w:val="00CD6696"/>
    <w:pPr>
      <w:spacing w:after="100" w:line="259" w:lineRule="auto"/>
      <w:ind w:left="220"/>
    </w:pPr>
    <w:rPr>
      <w:rFonts w:asciiTheme="minorHAnsi" w:eastAsiaTheme="minorHAnsi" w:hAnsiTheme="minorHAnsi"/>
      <w:sz w:val="22"/>
      <w:szCs w:val="22"/>
    </w:rPr>
  </w:style>
  <w:style w:type="paragraph" w:styleId="TOC3">
    <w:name w:val="toc 3"/>
    <w:basedOn w:val="Normal"/>
    <w:next w:val="Normal"/>
    <w:autoRedefine/>
    <w:uiPriority w:val="39"/>
    <w:unhideWhenUsed/>
    <w:rsid w:val="00CD6696"/>
    <w:pPr>
      <w:spacing w:after="100" w:line="259" w:lineRule="auto"/>
      <w:ind w:left="440"/>
    </w:pPr>
    <w:rPr>
      <w:rFonts w:asciiTheme="minorHAnsi" w:eastAsiaTheme="minorHAnsi" w:hAnsiTheme="minorHAnsi"/>
      <w:sz w:val="22"/>
      <w:szCs w:val="22"/>
    </w:rPr>
  </w:style>
  <w:style w:type="paragraph" w:styleId="FootnoteText">
    <w:name w:val="footnote text"/>
    <w:basedOn w:val="Normal"/>
    <w:link w:val="FootnoteTextChar"/>
    <w:uiPriority w:val="99"/>
    <w:semiHidden/>
    <w:unhideWhenUsed/>
    <w:rsid w:val="00CD6696"/>
    <w:pPr>
      <w:spacing w:after="0" w:line="240" w:lineRule="auto"/>
    </w:pPr>
    <w:rPr>
      <w:rFonts w:asciiTheme="minorHAnsi" w:eastAsiaTheme="minorHAnsi" w:hAnsiTheme="minorHAnsi"/>
      <w:sz w:val="20"/>
    </w:rPr>
  </w:style>
  <w:style w:type="character" w:customStyle="1" w:styleId="FootnoteTextChar">
    <w:name w:val="Footnote Text Char"/>
    <w:basedOn w:val="DefaultParagraphFont"/>
    <w:link w:val="FootnoteText"/>
    <w:uiPriority w:val="99"/>
    <w:semiHidden/>
    <w:rsid w:val="00CD6696"/>
    <w:rPr>
      <w:rFonts w:eastAsiaTheme="minorHAnsi"/>
    </w:rPr>
  </w:style>
  <w:style w:type="character" w:styleId="FootnoteReference">
    <w:name w:val="footnote reference"/>
    <w:basedOn w:val="DefaultParagraphFont"/>
    <w:uiPriority w:val="99"/>
    <w:semiHidden/>
    <w:unhideWhenUsed/>
    <w:rsid w:val="00CD6696"/>
    <w:rPr>
      <w:vertAlign w:val="superscript"/>
    </w:rPr>
  </w:style>
  <w:style w:type="paragraph" w:styleId="TOC4">
    <w:name w:val="toc 4"/>
    <w:basedOn w:val="Normal"/>
    <w:next w:val="Normal"/>
    <w:autoRedefine/>
    <w:uiPriority w:val="39"/>
    <w:unhideWhenUsed/>
    <w:rsid w:val="00FA10BC"/>
    <w:pPr>
      <w:spacing w:after="100" w:line="259" w:lineRule="auto"/>
      <w:ind w:left="660"/>
    </w:pPr>
    <w:rPr>
      <w:rFonts w:asciiTheme="minorHAnsi" w:hAnsiTheme="minorHAnsi"/>
      <w:sz w:val="22"/>
      <w:szCs w:val="22"/>
      <w:lang w:eastAsia="en-GB"/>
    </w:rPr>
  </w:style>
  <w:style w:type="paragraph" w:styleId="TOC5">
    <w:name w:val="toc 5"/>
    <w:basedOn w:val="Normal"/>
    <w:next w:val="Normal"/>
    <w:autoRedefine/>
    <w:uiPriority w:val="39"/>
    <w:unhideWhenUsed/>
    <w:rsid w:val="00FA10BC"/>
    <w:pPr>
      <w:spacing w:after="100" w:line="259" w:lineRule="auto"/>
      <w:ind w:left="880"/>
    </w:pPr>
    <w:rPr>
      <w:rFonts w:asciiTheme="minorHAnsi" w:hAnsiTheme="minorHAnsi"/>
      <w:sz w:val="22"/>
      <w:szCs w:val="22"/>
      <w:lang w:eastAsia="en-GB"/>
    </w:rPr>
  </w:style>
  <w:style w:type="paragraph" w:styleId="TOC6">
    <w:name w:val="toc 6"/>
    <w:basedOn w:val="Normal"/>
    <w:next w:val="Normal"/>
    <w:autoRedefine/>
    <w:uiPriority w:val="39"/>
    <w:unhideWhenUsed/>
    <w:rsid w:val="00FA10BC"/>
    <w:pPr>
      <w:spacing w:after="100" w:line="259" w:lineRule="auto"/>
      <w:ind w:left="1100"/>
    </w:pPr>
    <w:rPr>
      <w:rFonts w:asciiTheme="minorHAnsi" w:hAnsiTheme="minorHAnsi"/>
      <w:sz w:val="22"/>
      <w:szCs w:val="22"/>
      <w:lang w:eastAsia="en-GB"/>
    </w:rPr>
  </w:style>
  <w:style w:type="paragraph" w:styleId="TOC7">
    <w:name w:val="toc 7"/>
    <w:basedOn w:val="Normal"/>
    <w:next w:val="Normal"/>
    <w:autoRedefine/>
    <w:uiPriority w:val="39"/>
    <w:unhideWhenUsed/>
    <w:rsid w:val="00FA10BC"/>
    <w:pPr>
      <w:spacing w:after="100" w:line="259" w:lineRule="auto"/>
      <w:ind w:left="1320"/>
    </w:pPr>
    <w:rPr>
      <w:rFonts w:asciiTheme="minorHAnsi" w:hAnsiTheme="minorHAnsi"/>
      <w:sz w:val="22"/>
      <w:szCs w:val="22"/>
      <w:lang w:eastAsia="en-GB"/>
    </w:rPr>
  </w:style>
  <w:style w:type="paragraph" w:styleId="TOC8">
    <w:name w:val="toc 8"/>
    <w:basedOn w:val="Normal"/>
    <w:next w:val="Normal"/>
    <w:autoRedefine/>
    <w:uiPriority w:val="39"/>
    <w:unhideWhenUsed/>
    <w:rsid w:val="00FA10BC"/>
    <w:pPr>
      <w:spacing w:after="100" w:line="259" w:lineRule="auto"/>
      <w:ind w:left="1540"/>
    </w:pPr>
    <w:rPr>
      <w:rFonts w:asciiTheme="minorHAnsi" w:hAnsiTheme="minorHAnsi"/>
      <w:sz w:val="22"/>
      <w:szCs w:val="22"/>
      <w:lang w:eastAsia="en-GB"/>
    </w:rPr>
  </w:style>
  <w:style w:type="paragraph" w:styleId="TOC9">
    <w:name w:val="toc 9"/>
    <w:basedOn w:val="Normal"/>
    <w:next w:val="Normal"/>
    <w:autoRedefine/>
    <w:uiPriority w:val="39"/>
    <w:unhideWhenUsed/>
    <w:rsid w:val="00FA10BC"/>
    <w:pPr>
      <w:spacing w:after="100" w:line="259" w:lineRule="auto"/>
      <w:ind w:left="1760"/>
    </w:pPr>
    <w:rPr>
      <w:rFonts w:asciiTheme="minorHAnsi" w:hAnsiTheme="minorHAnsi"/>
      <w:sz w:val="22"/>
      <w:szCs w:val="22"/>
      <w:lang w:eastAsia="en-GB"/>
    </w:rPr>
  </w:style>
  <w:style w:type="character" w:styleId="FollowedHyperlink">
    <w:name w:val="FollowedHyperlink"/>
    <w:basedOn w:val="DefaultParagraphFont"/>
    <w:uiPriority w:val="99"/>
    <w:semiHidden/>
    <w:unhideWhenUsed/>
    <w:rsid w:val="00EB5411"/>
    <w:rPr>
      <w:color w:val="712B8F" w:themeColor="followedHyperlink"/>
      <w:u w:val="single"/>
    </w:rPr>
  </w:style>
  <w:style w:type="paragraph" w:styleId="EndnoteText">
    <w:name w:val="endnote text"/>
    <w:basedOn w:val="Normal"/>
    <w:link w:val="EndnoteTextChar"/>
    <w:uiPriority w:val="99"/>
    <w:semiHidden/>
    <w:unhideWhenUsed/>
    <w:rsid w:val="00575687"/>
    <w:pPr>
      <w:spacing w:after="0" w:line="240" w:lineRule="auto"/>
    </w:pPr>
    <w:rPr>
      <w:sz w:val="20"/>
    </w:rPr>
  </w:style>
  <w:style w:type="character" w:customStyle="1" w:styleId="EndnoteTextChar">
    <w:name w:val="Endnote Text Char"/>
    <w:basedOn w:val="DefaultParagraphFont"/>
    <w:link w:val="EndnoteText"/>
    <w:uiPriority w:val="99"/>
    <w:semiHidden/>
    <w:rsid w:val="00575687"/>
    <w:rPr>
      <w:rFonts w:ascii="Arial" w:hAnsi="Arial"/>
    </w:rPr>
  </w:style>
  <w:style w:type="character" w:styleId="EndnoteReference">
    <w:name w:val="endnote reference"/>
    <w:basedOn w:val="DefaultParagraphFont"/>
    <w:uiPriority w:val="99"/>
    <w:semiHidden/>
    <w:unhideWhenUsed/>
    <w:rsid w:val="00575687"/>
    <w:rPr>
      <w:vertAlign w:val="superscript"/>
    </w:rPr>
  </w:style>
  <w:style w:type="table" w:styleId="GridTable5Dark-Accent1">
    <w:name w:val="Grid Table 5 Dark Accent 1"/>
    <w:basedOn w:val="TableNormal"/>
    <w:uiPriority w:val="50"/>
    <w:rsid w:val="002549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DF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1643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1643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1643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16436" w:themeFill="accent1"/>
      </w:tcPr>
    </w:tblStylePr>
    <w:tblStylePr w:type="band1Vert">
      <w:tblPr/>
      <w:tcPr>
        <w:shd w:val="clear" w:color="auto" w:fill="F9C0AE" w:themeFill="accent1" w:themeFillTint="66"/>
      </w:tcPr>
    </w:tblStylePr>
    <w:tblStylePr w:type="band1Horz">
      <w:tblPr/>
      <w:tcPr>
        <w:shd w:val="clear" w:color="auto" w:fill="F9C0A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724399">
      <w:bodyDiv w:val="1"/>
      <w:marLeft w:val="0"/>
      <w:marRight w:val="0"/>
      <w:marTop w:val="0"/>
      <w:marBottom w:val="0"/>
      <w:divBdr>
        <w:top w:val="none" w:sz="0" w:space="0" w:color="auto"/>
        <w:left w:val="none" w:sz="0" w:space="0" w:color="auto"/>
        <w:bottom w:val="none" w:sz="0" w:space="0" w:color="auto"/>
        <w:right w:val="none" w:sz="0" w:space="0" w:color="auto"/>
      </w:divBdr>
      <w:divsChild>
        <w:div w:id="1645238988">
          <w:marLeft w:val="360"/>
          <w:marRight w:val="0"/>
          <w:marTop w:val="200"/>
          <w:marBottom w:val="0"/>
          <w:divBdr>
            <w:top w:val="none" w:sz="0" w:space="0" w:color="auto"/>
            <w:left w:val="none" w:sz="0" w:space="0" w:color="auto"/>
            <w:bottom w:val="none" w:sz="0" w:space="0" w:color="auto"/>
            <w:right w:val="none" w:sz="0" w:space="0" w:color="auto"/>
          </w:divBdr>
        </w:div>
        <w:div w:id="1265113836">
          <w:marLeft w:val="360"/>
          <w:marRight w:val="0"/>
          <w:marTop w:val="200"/>
          <w:marBottom w:val="0"/>
          <w:divBdr>
            <w:top w:val="none" w:sz="0" w:space="0" w:color="auto"/>
            <w:left w:val="none" w:sz="0" w:space="0" w:color="auto"/>
            <w:bottom w:val="none" w:sz="0" w:space="0" w:color="auto"/>
            <w:right w:val="none" w:sz="0" w:space="0" w:color="auto"/>
          </w:divBdr>
        </w:div>
        <w:div w:id="1218933841">
          <w:marLeft w:val="360"/>
          <w:marRight w:val="0"/>
          <w:marTop w:val="200"/>
          <w:marBottom w:val="0"/>
          <w:divBdr>
            <w:top w:val="none" w:sz="0" w:space="0" w:color="auto"/>
            <w:left w:val="none" w:sz="0" w:space="0" w:color="auto"/>
            <w:bottom w:val="none" w:sz="0" w:space="0" w:color="auto"/>
            <w:right w:val="none" w:sz="0" w:space="0" w:color="auto"/>
          </w:divBdr>
        </w:div>
      </w:divsChild>
    </w:div>
    <w:div w:id="73358179">
      <w:bodyDiv w:val="1"/>
      <w:marLeft w:val="0"/>
      <w:marRight w:val="0"/>
      <w:marTop w:val="0"/>
      <w:marBottom w:val="0"/>
      <w:divBdr>
        <w:top w:val="none" w:sz="0" w:space="0" w:color="auto"/>
        <w:left w:val="none" w:sz="0" w:space="0" w:color="auto"/>
        <w:bottom w:val="none" w:sz="0" w:space="0" w:color="auto"/>
        <w:right w:val="none" w:sz="0" w:space="0" w:color="auto"/>
      </w:divBdr>
    </w:div>
    <w:div w:id="156384189">
      <w:bodyDiv w:val="1"/>
      <w:marLeft w:val="0"/>
      <w:marRight w:val="0"/>
      <w:marTop w:val="0"/>
      <w:marBottom w:val="0"/>
      <w:divBdr>
        <w:top w:val="none" w:sz="0" w:space="0" w:color="auto"/>
        <w:left w:val="none" w:sz="0" w:space="0" w:color="auto"/>
        <w:bottom w:val="none" w:sz="0" w:space="0" w:color="auto"/>
        <w:right w:val="none" w:sz="0" w:space="0" w:color="auto"/>
      </w:divBdr>
    </w:div>
    <w:div w:id="188683239">
      <w:bodyDiv w:val="1"/>
      <w:marLeft w:val="0"/>
      <w:marRight w:val="0"/>
      <w:marTop w:val="0"/>
      <w:marBottom w:val="0"/>
      <w:divBdr>
        <w:top w:val="none" w:sz="0" w:space="0" w:color="auto"/>
        <w:left w:val="none" w:sz="0" w:space="0" w:color="auto"/>
        <w:bottom w:val="none" w:sz="0" w:space="0" w:color="auto"/>
        <w:right w:val="none" w:sz="0" w:space="0" w:color="auto"/>
      </w:divBdr>
    </w:div>
    <w:div w:id="199977133">
      <w:bodyDiv w:val="1"/>
      <w:marLeft w:val="0"/>
      <w:marRight w:val="0"/>
      <w:marTop w:val="0"/>
      <w:marBottom w:val="0"/>
      <w:divBdr>
        <w:top w:val="none" w:sz="0" w:space="0" w:color="auto"/>
        <w:left w:val="none" w:sz="0" w:space="0" w:color="auto"/>
        <w:bottom w:val="none" w:sz="0" w:space="0" w:color="auto"/>
        <w:right w:val="none" w:sz="0" w:space="0" w:color="auto"/>
      </w:divBdr>
    </w:div>
    <w:div w:id="259022870">
      <w:bodyDiv w:val="1"/>
      <w:marLeft w:val="0"/>
      <w:marRight w:val="0"/>
      <w:marTop w:val="0"/>
      <w:marBottom w:val="0"/>
      <w:divBdr>
        <w:top w:val="none" w:sz="0" w:space="0" w:color="auto"/>
        <w:left w:val="none" w:sz="0" w:space="0" w:color="auto"/>
        <w:bottom w:val="none" w:sz="0" w:space="0" w:color="auto"/>
        <w:right w:val="none" w:sz="0" w:space="0" w:color="auto"/>
      </w:divBdr>
    </w:div>
    <w:div w:id="335379102">
      <w:bodyDiv w:val="1"/>
      <w:marLeft w:val="0"/>
      <w:marRight w:val="0"/>
      <w:marTop w:val="0"/>
      <w:marBottom w:val="0"/>
      <w:divBdr>
        <w:top w:val="none" w:sz="0" w:space="0" w:color="auto"/>
        <w:left w:val="none" w:sz="0" w:space="0" w:color="auto"/>
        <w:bottom w:val="none" w:sz="0" w:space="0" w:color="auto"/>
        <w:right w:val="none" w:sz="0" w:space="0" w:color="auto"/>
      </w:divBdr>
      <w:divsChild>
        <w:div w:id="124156437">
          <w:marLeft w:val="360"/>
          <w:marRight w:val="0"/>
          <w:marTop w:val="200"/>
          <w:marBottom w:val="0"/>
          <w:divBdr>
            <w:top w:val="none" w:sz="0" w:space="0" w:color="auto"/>
            <w:left w:val="none" w:sz="0" w:space="0" w:color="auto"/>
            <w:bottom w:val="none" w:sz="0" w:space="0" w:color="auto"/>
            <w:right w:val="none" w:sz="0" w:space="0" w:color="auto"/>
          </w:divBdr>
        </w:div>
      </w:divsChild>
    </w:div>
    <w:div w:id="427584450">
      <w:bodyDiv w:val="1"/>
      <w:marLeft w:val="0"/>
      <w:marRight w:val="0"/>
      <w:marTop w:val="0"/>
      <w:marBottom w:val="0"/>
      <w:divBdr>
        <w:top w:val="none" w:sz="0" w:space="0" w:color="auto"/>
        <w:left w:val="none" w:sz="0" w:space="0" w:color="auto"/>
        <w:bottom w:val="none" w:sz="0" w:space="0" w:color="auto"/>
        <w:right w:val="none" w:sz="0" w:space="0" w:color="auto"/>
      </w:divBdr>
    </w:div>
    <w:div w:id="463040121">
      <w:bodyDiv w:val="1"/>
      <w:marLeft w:val="0"/>
      <w:marRight w:val="0"/>
      <w:marTop w:val="0"/>
      <w:marBottom w:val="0"/>
      <w:divBdr>
        <w:top w:val="none" w:sz="0" w:space="0" w:color="auto"/>
        <w:left w:val="none" w:sz="0" w:space="0" w:color="auto"/>
        <w:bottom w:val="none" w:sz="0" w:space="0" w:color="auto"/>
        <w:right w:val="none" w:sz="0" w:space="0" w:color="auto"/>
      </w:divBdr>
    </w:div>
    <w:div w:id="505025899">
      <w:bodyDiv w:val="1"/>
      <w:marLeft w:val="0"/>
      <w:marRight w:val="0"/>
      <w:marTop w:val="0"/>
      <w:marBottom w:val="0"/>
      <w:divBdr>
        <w:top w:val="none" w:sz="0" w:space="0" w:color="auto"/>
        <w:left w:val="none" w:sz="0" w:space="0" w:color="auto"/>
        <w:bottom w:val="none" w:sz="0" w:space="0" w:color="auto"/>
        <w:right w:val="none" w:sz="0" w:space="0" w:color="auto"/>
      </w:divBdr>
    </w:div>
    <w:div w:id="653684259">
      <w:bodyDiv w:val="1"/>
      <w:marLeft w:val="0"/>
      <w:marRight w:val="0"/>
      <w:marTop w:val="0"/>
      <w:marBottom w:val="0"/>
      <w:divBdr>
        <w:top w:val="none" w:sz="0" w:space="0" w:color="auto"/>
        <w:left w:val="none" w:sz="0" w:space="0" w:color="auto"/>
        <w:bottom w:val="none" w:sz="0" w:space="0" w:color="auto"/>
        <w:right w:val="none" w:sz="0" w:space="0" w:color="auto"/>
      </w:divBdr>
    </w:div>
    <w:div w:id="782112045">
      <w:bodyDiv w:val="1"/>
      <w:marLeft w:val="0"/>
      <w:marRight w:val="0"/>
      <w:marTop w:val="0"/>
      <w:marBottom w:val="0"/>
      <w:divBdr>
        <w:top w:val="none" w:sz="0" w:space="0" w:color="auto"/>
        <w:left w:val="none" w:sz="0" w:space="0" w:color="auto"/>
        <w:bottom w:val="none" w:sz="0" w:space="0" w:color="auto"/>
        <w:right w:val="none" w:sz="0" w:space="0" w:color="auto"/>
      </w:divBdr>
    </w:div>
    <w:div w:id="802846104">
      <w:bodyDiv w:val="1"/>
      <w:marLeft w:val="0"/>
      <w:marRight w:val="0"/>
      <w:marTop w:val="0"/>
      <w:marBottom w:val="0"/>
      <w:divBdr>
        <w:top w:val="none" w:sz="0" w:space="0" w:color="auto"/>
        <w:left w:val="none" w:sz="0" w:space="0" w:color="auto"/>
        <w:bottom w:val="none" w:sz="0" w:space="0" w:color="auto"/>
        <w:right w:val="none" w:sz="0" w:space="0" w:color="auto"/>
      </w:divBdr>
    </w:div>
    <w:div w:id="807283628">
      <w:bodyDiv w:val="1"/>
      <w:marLeft w:val="0"/>
      <w:marRight w:val="0"/>
      <w:marTop w:val="0"/>
      <w:marBottom w:val="0"/>
      <w:divBdr>
        <w:top w:val="none" w:sz="0" w:space="0" w:color="auto"/>
        <w:left w:val="none" w:sz="0" w:space="0" w:color="auto"/>
        <w:bottom w:val="none" w:sz="0" w:space="0" w:color="auto"/>
        <w:right w:val="none" w:sz="0" w:space="0" w:color="auto"/>
      </w:divBdr>
    </w:div>
    <w:div w:id="999968398">
      <w:bodyDiv w:val="1"/>
      <w:marLeft w:val="0"/>
      <w:marRight w:val="0"/>
      <w:marTop w:val="0"/>
      <w:marBottom w:val="0"/>
      <w:divBdr>
        <w:top w:val="none" w:sz="0" w:space="0" w:color="auto"/>
        <w:left w:val="none" w:sz="0" w:space="0" w:color="auto"/>
        <w:bottom w:val="none" w:sz="0" w:space="0" w:color="auto"/>
        <w:right w:val="none" w:sz="0" w:space="0" w:color="auto"/>
      </w:divBdr>
    </w:div>
    <w:div w:id="1026834164">
      <w:bodyDiv w:val="1"/>
      <w:marLeft w:val="0"/>
      <w:marRight w:val="0"/>
      <w:marTop w:val="0"/>
      <w:marBottom w:val="0"/>
      <w:divBdr>
        <w:top w:val="none" w:sz="0" w:space="0" w:color="auto"/>
        <w:left w:val="none" w:sz="0" w:space="0" w:color="auto"/>
        <w:bottom w:val="none" w:sz="0" w:space="0" w:color="auto"/>
        <w:right w:val="none" w:sz="0" w:space="0" w:color="auto"/>
      </w:divBdr>
    </w:div>
    <w:div w:id="1034689981">
      <w:bodyDiv w:val="1"/>
      <w:marLeft w:val="0"/>
      <w:marRight w:val="0"/>
      <w:marTop w:val="0"/>
      <w:marBottom w:val="0"/>
      <w:divBdr>
        <w:top w:val="none" w:sz="0" w:space="0" w:color="auto"/>
        <w:left w:val="none" w:sz="0" w:space="0" w:color="auto"/>
        <w:bottom w:val="none" w:sz="0" w:space="0" w:color="auto"/>
        <w:right w:val="none" w:sz="0" w:space="0" w:color="auto"/>
      </w:divBdr>
    </w:div>
    <w:div w:id="1070421351">
      <w:bodyDiv w:val="1"/>
      <w:marLeft w:val="0"/>
      <w:marRight w:val="0"/>
      <w:marTop w:val="0"/>
      <w:marBottom w:val="0"/>
      <w:divBdr>
        <w:top w:val="none" w:sz="0" w:space="0" w:color="auto"/>
        <w:left w:val="none" w:sz="0" w:space="0" w:color="auto"/>
        <w:bottom w:val="none" w:sz="0" w:space="0" w:color="auto"/>
        <w:right w:val="none" w:sz="0" w:space="0" w:color="auto"/>
      </w:divBdr>
    </w:div>
    <w:div w:id="1164590862">
      <w:bodyDiv w:val="1"/>
      <w:marLeft w:val="0"/>
      <w:marRight w:val="0"/>
      <w:marTop w:val="0"/>
      <w:marBottom w:val="0"/>
      <w:divBdr>
        <w:top w:val="none" w:sz="0" w:space="0" w:color="auto"/>
        <w:left w:val="none" w:sz="0" w:space="0" w:color="auto"/>
        <w:bottom w:val="none" w:sz="0" w:space="0" w:color="auto"/>
        <w:right w:val="none" w:sz="0" w:space="0" w:color="auto"/>
      </w:divBdr>
      <w:divsChild>
        <w:div w:id="1798184223">
          <w:marLeft w:val="403"/>
          <w:marRight w:val="0"/>
          <w:marTop w:val="0"/>
          <w:marBottom w:val="0"/>
          <w:divBdr>
            <w:top w:val="none" w:sz="0" w:space="0" w:color="auto"/>
            <w:left w:val="none" w:sz="0" w:space="0" w:color="auto"/>
            <w:bottom w:val="none" w:sz="0" w:space="0" w:color="auto"/>
            <w:right w:val="none" w:sz="0" w:space="0" w:color="auto"/>
          </w:divBdr>
        </w:div>
        <w:div w:id="91054609">
          <w:marLeft w:val="403"/>
          <w:marRight w:val="0"/>
          <w:marTop w:val="0"/>
          <w:marBottom w:val="0"/>
          <w:divBdr>
            <w:top w:val="none" w:sz="0" w:space="0" w:color="auto"/>
            <w:left w:val="none" w:sz="0" w:space="0" w:color="auto"/>
            <w:bottom w:val="none" w:sz="0" w:space="0" w:color="auto"/>
            <w:right w:val="none" w:sz="0" w:space="0" w:color="auto"/>
          </w:divBdr>
        </w:div>
      </w:divsChild>
    </w:div>
    <w:div w:id="1167867811">
      <w:bodyDiv w:val="1"/>
      <w:marLeft w:val="0"/>
      <w:marRight w:val="0"/>
      <w:marTop w:val="0"/>
      <w:marBottom w:val="0"/>
      <w:divBdr>
        <w:top w:val="none" w:sz="0" w:space="0" w:color="auto"/>
        <w:left w:val="none" w:sz="0" w:space="0" w:color="auto"/>
        <w:bottom w:val="none" w:sz="0" w:space="0" w:color="auto"/>
        <w:right w:val="none" w:sz="0" w:space="0" w:color="auto"/>
      </w:divBdr>
    </w:div>
    <w:div w:id="1168405629">
      <w:bodyDiv w:val="1"/>
      <w:marLeft w:val="0"/>
      <w:marRight w:val="0"/>
      <w:marTop w:val="0"/>
      <w:marBottom w:val="0"/>
      <w:divBdr>
        <w:top w:val="none" w:sz="0" w:space="0" w:color="auto"/>
        <w:left w:val="none" w:sz="0" w:space="0" w:color="auto"/>
        <w:bottom w:val="none" w:sz="0" w:space="0" w:color="auto"/>
        <w:right w:val="none" w:sz="0" w:space="0" w:color="auto"/>
      </w:divBdr>
    </w:div>
    <w:div w:id="1626693363">
      <w:bodyDiv w:val="1"/>
      <w:marLeft w:val="0"/>
      <w:marRight w:val="0"/>
      <w:marTop w:val="0"/>
      <w:marBottom w:val="0"/>
      <w:divBdr>
        <w:top w:val="none" w:sz="0" w:space="0" w:color="auto"/>
        <w:left w:val="none" w:sz="0" w:space="0" w:color="auto"/>
        <w:bottom w:val="none" w:sz="0" w:space="0" w:color="auto"/>
        <w:right w:val="none" w:sz="0" w:space="0" w:color="auto"/>
      </w:divBdr>
      <w:divsChild>
        <w:div w:id="1987009692">
          <w:marLeft w:val="0"/>
          <w:marRight w:val="0"/>
          <w:marTop w:val="0"/>
          <w:marBottom w:val="0"/>
          <w:divBdr>
            <w:top w:val="none" w:sz="0" w:space="0" w:color="auto"/>
            <w:left w:val="none" w:sz="0" w:space="0" w:color="auto"/>
            <w:bottom w:val="none" w:sz="0" w:space="0" w:color="auto"/>
            <w:right w:val="none" w:sz="0" w:space="0" w:color="auto"/>
          </w:divBdr>
        </w:div>
      </w:divsChild>
    </w:div>
    <w:div w:id="1633904230">
      <w:bodyDiv w:val="1"/>
      <w:marLeft w:val="0"/>
      <w:marRight w:val="0"/>
      <w:marTop w:val="0"/>
      <w:marBottom w:val="0"/>
      <w:divBdr>
        <w:top w:val="none" w:sz="0" w:space="0" w:color="auto"/>
        <w:left w:val="none" w:sz="0" w:space="0" w:color="auto"/>
        <w:bottom w:val="none" w:sz="0" w:space="0" w:color="auto"/>
        <w:right w:val="none" w:sz="0" w:space="0" w:color="auto"/>
      </w:divBdr>
    </w:div>
    <w:div w:id="1772973228">
      <w:bodyDiv w:val="1"/>
      <w:marLeft w:val="0"/>
      <w:marRight w:val="0"/>
      <w:marTop w:val="0"/>
      <w:marBottom w:val="0"/>
      <w:divBdr>
        <w:top w:val="none" w:sz="0" w:space="0" w:color="auto"/>
        <w:left w:val="none" w:sz="0" w:space="0" w:color="auto"/>
        <w:bottom w:val="none" w:sz="0" w:space="0" w:color="auto"/>
        <w:right w:val="none" w:sz="0" w:space="0" w:color="auto"/>
      </w:divBdr>
    </w:div>
    <w:div w:id="1831286107">
      <w:bodyDiv w:val="1"/>
      <w:marLeft w:val="0"/>
      <w:marRight w:val="0"/>
      <w:marTop w:val="0"/>
      <w:marBottom w:val="0"/>
      <w:divBdr>
        <w:top w:val="none" w:sz="0" w:space="0" w:color="auto"/>
        <w:left w:val="none" w:sz="0" w:space="0" w:color="auto"/>
        <w:bottom w:val="none" w:sz="0" w:space="0" w:color="auto"/>
        <w:right w:val="none" w:sz="0" w:space="0" w:color="auto"/>
      </w:divBdr>
    </w:div>
    <w:div w:id="2063366355">
      <w:bodyDiv w:val="1"/>
      <w:marLeft w:val="0"/>
      <w:marRight w:val="0"/>
      <w:marTop w:val="0"/>
      <w:marBottom w:val="0"/>
      <w:divBdr>
        <w:top w:val="none" w:sz="0" w:space="0" w:color="auto"/>
        <w:left w:val="none" w:sz="0" w:space="0" w:color="auto"/>
        <w:bottom w:val="none" w:sz="0" w:space="0" w:color="auto"/>
        <w:right w:val="none" w:sz="0" w:space="0" w:color="auto"/>
      </w:divBdr>
      <w:divsChild>
        <w:div w:id="1745838526">
          <w:marLeft w:val="274"/>
          <w:marRight w:val="0"/>
          <w:marTop w:val="0"/>
          <w:marBottom w:val="0"/>
          <w:divBdr>
            <w:top w:val="none" w:sz="0" w:space="0" w:color="auto"/>
            <w:left w:val="none" w:sz="0" w:space="0" w:color="auto"/>
            <w:bottom w:val="none" w:sz="0" w:space="0" w:color="auto"/>
            <w:right w:val="none" w:sz="0" w:space="0" w:color="auto"/>
          </w:divBdr>
        </w:div>
        <w:div w:id="103813930">
          <w:marLeft w:val="274"/>
          <w:marRight w:val="0"/>
          <w:marTop w:val="0"/>
          <w:marBottom w:val="0"/>
          <w:divBdr>
            <w:top w:val="none" w:sz="0" w:space="0" w:color="auto"/>
            <w:left w:val="none" w:sz="0" w:space="0" w:color="auto"/>
            <w:bottom w:val="none" w:sz="0" w:space="0" w:color="auto"/>
            <w:right w:val="none" w:sz="0" w:space="0" w:color="auto"/>
          </w:divBdr>
        </w:div>
        <w:div w:id="1145195970">
          <w:marLeft w:val="274"/>
          <w:marRight w:val="0"/>
          <w:marTop w:val="0"/>
          <w:marBottom w:val="0"/>
          <w:divBdr>
            <w:top w:val="none" w:sz="0" w:space="0" w:color="auto"/>
            <w:left w:val="none" w:sz="0" w:space="0" w:color="auto"/>
            <w:bottom w:val="none" w:sz="0" w:space="0" w:color="auto"/>
            <w:right w:val="none" w:sz="0" w:space="0" w:color="auto"/>
          </w:divBdr>
        </w:div>
        <w:div w:id="1262252503">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microsoft.com/office/2011/relationships/people" Target="people.xml"/><Relationship Id="rId21" Type="http://schemas.openxmlformats.org/officeDocument/2006/relationships/diagramQuickStyle" Target="diagrams/quickStyle1.xml"/><Relationship Id="rId42" Type="http://schemas.openxmlformats.org/officeDocument/2006/relationships/hyperlink" Target="file:///\\FILESWT09.phe.gov.uk\PCU\Work%20Folders\Primary%20Care%20Share\Z_e-Bug\2.%20Projects\2.%20ToT%20Pilot\2.%20Training%20content\www.e-Bug.eu" TargetMode="External"/><Relationship Id="rId47" Type="http://schemas.openxmlformats.org/officeDocument/2006/relationships/diagramLayout" Target="diagrams/layout3.xml"/><Relationship Id="rId63" Type="http://schemas.microsoft.com/office/2007/relationships/diagramDrawing" Target="diagrams/drawing4.xml"/><Relationship Id="rId68" Type="http://schemas.openxmlformats.org/officeDocument/2006/relationships/diagramLayout" Target="diagrams/layout5.xml"/><Relationship Id="rId84" Type="http://schemas.openxmlformats.org/officeDocument/2006/relationships/diagramData" Target="diagrams/data7.xml"/><Relationship Id="rId89" Type="http://schemas.openxmlformats.org/officeDocument/2006/relationships/image" Target="media/image23.png"/><Relationship Id="rId112" Type="http://schemas.openxmlformats.org/officeDocument/2006/relationships/hyperlink" Target="http://www.e-bug.eu/gb-en/training" TargetMode="External"/><Relationship Id="rId16" Type="http://schemas.openxmlformats.org/officeDocument/2006/relationships/hyperlink" Target="https://www.who.int/news-room/fact-sheets/detail/antimicrobial-resistance" TargetMode="External"/><Relationship Id="rId107" Type="http://schemas.openxmlformats.org/officeDocument/2006/relationships/diagramQuickStyle" Target="diagrams/quickStyle9.xml"/><Relationship Id="rId11" Type="http://schemas.openxmlformats.org/officeDocument/2006/relationships/footer" Target="footer1.xml"/><Relationship Id="rId24" Type="http://schemas.openxmlformats.org/officeDocument/2006/relationships/hyperlink" Target="https://sciencecouncil.org/members/association-for-science-education/?utm_source=google&amp;utm_medium=cpc&amp;utm_campaign=BG_ScienceCouncil&amp;gclid=Cj0KCQjw_viWBhD8ARIsAH1mCd4BjefHc73EkV0Q50sjTJ5K5x5bnQ4XvhaLBxcW1Uv9EIDQ1P9O2jkaAhfCEALw_wcB" TargetMode="External"/><Relationship Id="rId32" Type="http://schemas.openxmlformats.org/officeDocument/2006/relationships/hyperlink" Target="file:///\\FILESWT09.phe.gov.uk\PCU\Work%20Folders\Primary%20Care%20Share\Z_e-Bug\2.%20Projects\2.%20ToT%20Pilot\2.%20Training%20content\www.e-Bug.eu" TargetMode="External"/><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image" Target="media/image9.png"/><Relationship Id="rId53" Type="http://schemas.openxmlformats.org/officeDocument/2006/relationships/image" Target="media/image12.png"/><Relationship Id="rId58" Type="http://schemas.openxmlformats.org/officeDocument/2006/relationships/image" Target="media/image13.png"/><Relationship Id="rId66" Type="http://schemas.openxmlformats.org/officeDocument/2006/relationships/hyperlink" Target="https://assets.publishing.service.gov.uk/government/uploads/system/uploads/attachment_data/file/873492/NDEP_for_England_OH_Survey_5yr_2019_v1.0.pdf" TargetMode="External"/><Relationship Id="rId74" Type="http://schemas.openxmlformats.org/officeDocument/2006/relationships/image" Target="media/image18.png"/><Relationship Id="rId79" Type="http://schemas.microsoft.com/office/2007/relationships/diagramDrawing" Target="diagrams/drawing6.xml"/><Relationship Id="rId87" Type="http://schemas.openxmlformats.org/officeDocument/2006/relationships/diagramColors" Target="diagrams/colors7.xml"/><Relationship Id="rId102" Type="http://schemas.openxmlformats.org/officeDocument/2006/relationships/hyperlink" Target="https://www.youtube.com/channel/UCKhJ4-fTiRKMU1FtkEirEfw" TargetMode="External"/><Relationship Id="rId110" Type="http://schemas.openxmlformats.org/officeDocument/2006/relationships/image" Target="media/image29.png"/><Relationship Id="rId115" Type="http://schemas.openxmlformats.org/officeDocument/2006/relationships/hyperlink" Target="mailto:e-Bug@UKHSA.gov.uk" TargetMode="External"/><Relationship Id="rId5" Type="http://schemas.openxmlformats.org/officeDocument/2006/relationships/settings" Target="settings.xml"/><Relationship Id="rId61" Type="http://schemas.openxmlformats.org/officeDocument/2006/relationships/diagramQuickStyle" Target="diagrams/quickStyle4.xml"/><Relationship Id="rId82" Type="http://schemas.openxmlformats.org/officeDocument/2006/relationships/image" Target="media/image21.png"/><Relationship Id="rId90" Type="http://schemas.openxmlformats.org/officeDocument/2006/relationships/image" Target="media/image24.png"/><Relationship Id="rId95" Type="http://schemas.openxmlformats.org/officeDocument/2006/relationships/diagramLayout" Target="diagrams/layout8.xml"/><Relationship Id="rId19" Type="http://schemas.openxmlformats.org/officeDocument/2006/relationships/diagramData" Target="diagrams/data1.xml"/><Relationship Id="rId14" Type="http://schemas.openxmlformats.org/officeDocument/2006/relationships/hyperlink" Target="file:///\\FILESWT09.phe.gov.uk\PCU\Work%20Folders\Primary%20Care%20Share\Z_e-Bug\2.%20Projects\2.%20ToT%20Pilot\2.%20Training%20content\www.e-Bug.eu" TargetMode="External"/><Relationship Id="rId22" Type="http://schemas.openxmlformats.org/officeDocument/2006/relationships/diagramColors" Target="diagrams/colors1.xml"/><Relationship Id="rId27" Type="http://schemas.openxmlformats.org/officeDocument/2006/relationships/hyperlink" Target="file:///\\FILESWT09.phe.gov.uk\PCU\Work%20Folders\Primary%20Care%20Share\Z_e-Bug\2.%20Projects\2.%20ToT%20Pilot\2.%20Training%20content\www.e-Bug.eu" TargetMode="External"/><Relationship Id="rId30" Type="http://schemas.openxmlformats.org/officeDocument/2006/relationships/hyperlink" Target="https://www.youtube.com/channel/UCKhJ4-fTiRKMU1FtkEirEfw" TargetMode="External"/><Relationship Id="rId35" Type="http://schemas.openxmlformats.org/officeDocument/2006/relationships/hyperlink" Target="mailto:e-Bug@ukhsa.gov.uk?subject=Quarterly%20Report" TargetMode="External"/><Relationship Id="rId43" Type="http://schemas.openxmlformats.org/officeDocument/2006/relationships/image" Target="media/image8.png"/><Relationship Id="rId48" Type="http://schemas.openxmlformats.org/officeDocument/2006/relationships/diagramQuickStyle" Target="diagrams/quickStyle3.xml"/><Relationship Id="rId56" Type="http://schemas.microsoft.com/office/2016/09/relationships/commentsIds" Target="commentsIds.xml"/><Relationship Id="rId64" Type="http://schemas.openxmlformats.org/officeDocument/2006/relationships/image" Target="media/image14.png"/><Relationship Id="rId69" Type="http://schemas.openxmlformats.org/officeDocument/2006/relationships/diagramQuickStyle" Target="diagrams/quickStyle5.xml"/><Relationship Id="rId77" Type="http://schemas.openxmlformats.org/officeDocument/2006/relationships/diagramQuickStyle" Target="diagrams/quickStyle6.xml"/><Relationship Id="rId100" Type="http://schemas.openxmlformats.org/officeDocument/2006/relationships/image" Target="media/image27.png"/><Relationship Id="rId105" Type="http://schemas.openxmlformats.org/officeDocument/2006/relationships/diagramData" Target="diagrams/data9.xml"/><Relationship Id="rId113" Type="http://schemas.openxmlformats.org/officeDocument/2006/relationships/hyperlink" Target="mailto:e-bug@ukhsa.gov.uk" TargetMode="Externa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0.png"/><Relationship Id="rId72" Type="http://schemas.openxmlformats.org/officeDocument/2006/relationships/image" Target="media/image16.png"/><Relationship Id="rId80" Type="http://schemas.openxmlformats.org/officeDocument/2006/relationships/image" Target="media/image19.png"/><Relationship Id="rId85" Type="http://schemas.openxmlformats.org/officeDocument/2006/relationships/diagramLayout" Target="diagrams/layout7.xml"/><Relationship Id="rId93" Type="http://schemas.openxmlformats.org/officeDocument/2006/relationships/image" Target="media/image25.png"/><Relationship Id="rId98" Type="http://schemas.microsoft.com/office/2007/relationships/diagramDrawing" Target="diagrams/drawing8.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s://amr-review.org/sites/default/files/160518_Final%20paper_with%20cover.pdf" TargetMode="External"/><Relationship Id="rId25" Type="http://schemas.openxmlformats.org/officeDocument/2006/relationships/hyperlink" Target="https://sciencecouncil.org/members/association-for-science-education/?utm_source=google&amp;utm_medium=cpc&amp;utm_campaign=BG_ScienceCouncil&amp;gclid=Cj0KCQjw_viWBhD8ARIsAH1mCd4BjefHc73EkV0Q50sjTJ5K5x5bnQ4XvhaLBxcW1Uv9EIDQ1P9O2jkaAhfCEALw_wcB" TargetMode="External"/><Relationship Id="rId33" Type="http://schemas.openxmlformats.org/officeDocument/2006/relationships/image" Target="media/image6.png"/><Relationship Id="rId38" Type="http://schemas.openxmlformats.org/officeDocument/2006/relationships/diagramLayout" Target="diagrams/layout2.xml"/><Relationship Id="rId46" Type="http://schemas.openxmlformats.org/officeDocument/2006/relationships/diagramData" Target="diagrams/data3.xml"/><Relationship Id="rId59" Type="http://schemas.openxmlformats.org/officeDocument/2006/relationships/diagramData" Target="diagrams/data4.xml"/><Relationship Id="rId67" Type="http://schemas.openxmlformats.org/officeDocument/2006/relationships/diagramData" Target="diagrams/data5.xml"/><Relationship Id="rId103" Type="http://schemas.openxmlformats.org/officeDocument/2006/relationships/hyperlink" Target="https://www.youtube.com/channel/UCKhJ4-fTiRKMU1FtkEirEfw" TargetMode="External"/><Relationship Id="rId108" Type="http://schemas.openxmlformats.org/officeDocument/2006/relationships/diagramColors" Target="diagrams/colors9.xml"/><Relationship Id="rId116" Type="http://schemas.openxmlformats.org/officeDocument/2006/relationships/fontTable" Target="fontTable.xml"/><Relationship Id="rId20" Type="http://schemas.openxmlformats.org/officeDocument/2006/relationships/diagramLayout" Target="diagrams/layout1.xml"/><Relationship Id="rId41" Type="http://schemas.microsoft.com/office/2007/relationships/diagramDrawing" Target="diagrams/drawing2.xml"/><Relationship Id="rId54" Type="http://schemas.openxmlformats.org/officeDocument/2006/relationships/comments" Target="comments.xml"/><Relationship Id="rId62" Type="http://schemas.openxmlformats.org/officeDocument/2006/relationships/diagramColors" Target="diagrams/colors4.xml"/><Relationship Id="rId70" Type="http://schemas.openxmlformats.org/officeDocument/2006/relationships/diagramColors" Target="diagrams/colors5.xml"/><Relationship Id="rId75" Type="http://schemas.openxmlformats.org/officeDocument/2006/relationships/diagramData" Target="diagrams/data6.xml"/><Relationship Id="rId83" Type="http://schemas.openxmlformats.org/officeDocument/2006/relationships/image" Target="media/image22.png"/><Relationship Id="rId88" Type="http://schemas.microsoft.com/office/2007/relationships/diagramDrawing" Target="diagrams/drawing7.xml"/><Relationship Id="rId91" Type="http://schemas.openxmlformats.org/officeDocument/2006/relationships/hyperlink" Target="https://www.youtube.com/channel/UCKhJ4-fTiRKMU1FtkEirEfw" TargetMode="External"/><Relationship Id="rId96" Type="http://schemas.openxmlformats.org/officeDocument/2006/relationships/diagramQuickStyle" Target="diagrams/quickStyle8.xml"/><Relationship Id="rId11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gov.uk/government/organisations/uk-health-security-agency" TargetMode="External"/><Relationship Id="rId23" Type="http://schemas.microsoft.com/office/2007/relationships/diagramDrawing" Target="diagrams/drawing1.xml"/><Relationship Id="rId28" Type="http://schemas.openxmlformats.org/officeDocument/2006/relationships/hyperlink" Target="http://www.e-bug.eu/gb-en/training" TargetMode="External"/><Relationship Id="rId36" Type="http://schemas.openxmlformats.org/officeDocument/2006/relationships/image" Target="media/image7.png"/><Relationship Id="rId49" Type="http://schemas.openxmlformats.org/officeDocument/2006/relationships/diagramColors" Target="diagrams/colors3.xml"/><Relationship Id="rId57" Type="http://schemas.microsoft.com/office/2018/08/relationships/commentsExtensible" Target="commentsExtensible.xml"/><Relationship Id="rId106" Type="http://schemas.openxmlformats.org/officeDocument/2006/relationships/diagramLayout" Target="diagrams/layout9.xml"/><Relationship Id="rId114" Type="http://schemas.openxmlformats.org/officeDocument/2006/relationships/image" Target="media/image31.png"/><Relationship Id="rId10" Type="http://schemas.openxmlformats.org/officeDocument/2006/relationships/header" Target="header1.xml"/><Relationship Id="rId31" Type="http://schemas.openxmlformats.org/officeDocument/2006/relationships/hyperlink" Target="mailto:e-Bug@ukhsa.gov.uk?subject=AG%20Youth%20Badge" TargetMode="External"/><Relationship Id="rId44" Type="http://schemas.openxmlformats.org/officeDocument/2006/relationships/hyperlink" Target="file:///\\FILESWT09.phe.gov.uk\PCU\Work%20Folders\Primary%20Care%20Share\Z_e-Bug\2.%20Projects\2.%20ToT%20Pilot\2.%20Training%20content\www.e-bug.eu" TargetMode="External"/><Relationship Id="rId52" Type="http://schemas.openxmlformats.org/officeDocument/2006/relationships/image" Target="media/image11.png"/><Relationship Id="rId60" Type="http://schemas.openxmlformats.org/officeDocument/2006/relationships/diagramLayout" Target="diagrams/layout4.xml"/><Relationship Id="rId65" Type="http://schemas.openxmlformats.org/officeDocument/2006/relationships/image" Target="media/image15.png"/><Relationship Id="rId73" Type="http://schemas.openxmlformats.org/officeDocument/2006/relationships/image" Target="media/image17.png"/><Relationship Id="rId78" Type="http://schemas.openxmlformats.org/officeDocument/2006/relationships/diagramColors" Target="diagrams/colors6.xml"/><Relationship Id="rId81" Type="http://schemas.openxmlformats.org/officeDocument/2006/relationships/image" Target="media/image20.png"/><Relationship Id="rId86" Type="http://schemas.openxmlformats.org/officeDocument/2006/relationships/diagramQuickStyle" Target="diagrams/quickStyle7.xml"/><Relationship Id="rId94" Type="http://schemas.openxmlformats.org/officeDocument/2006/relationships/diagramData" Target="diagrams/data8.xml"/><Relationship Id="rId99" Type="http://schemas.openxmlformats.org/officeDocument/2006/relationships/image" Target="media/image26.png"/><Relationship Id="rId101" Type="http://schemas.openxmlformats.org/officeDocument/2006/relationships/hyperlink" Target="https://www.youtube.com/channel/UCKhJ4-fTiRKMU1FtkEirEfw"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diagramQuickStyle" Target="diagrams/quickStyle2.xml"/><Relationship Id="rId109" Type="http://schemas.microsoft.com/office/2007/relationships/diagramDrawing" Target="diagrams/drawing9.xml"/><Relationship Id="rId34" Type="http://schemas.openxmlformats.org/officeDocument/2006/relationships/hyperlink" Target="https://healthyschoolscp.org.uk/health-well-being-awards/the-healthy-school-awards/" TargetMode="External"/><Relationship Id="rId50" Type="http://schemas.microsoft.com/office/2007/relationships/diagramDrawing" Target="diagrams/drawing3.xml"/><Relationship Id="rId55" Type="http://schemas.microsoft.com/office/2011/relationships/commentsExtended" Target="commentsExtended.xml"/><Relationship Id="rId76" Type="http://schemas.openxmlformats.org/officeDocument/2006/relationships/diagramLayout" Target="diagrams/layout6.xml"/><Relationship Id="rId97" Type="http://schemas.openxmlformats.org/officeDocument/2006/relationships/diagramColors" Target="diagrams/colors8.xml"/><Relationship Id="rId104" Type="http://schemas.openxmlformats.org/officeDocument/2006/relationships/image" Target="media/image28.png"/><Relationship Id="rId7" Type="http://schemas.openxmlformats.org/officeDocument/2006/relationships/footnotes" Target="footnotes.xml"/><Relationship Id="rId71" Type="http://schemas.microsoft.com/office/2007/relationships/diagramDrawing" Target="diagrams/drawing5.xml"/><Relationship Id="rId92" Type="http://schemas.openxmlformats.org/officeDocument/2006/relationships/hyperlink" Target="https://www.youtube.com/channel/UCKhJ4-fTiRKMU1FtkEirEfw" TargetMode="External"/><Relationship Id="rId2" Type="http://schemas.openxmlformats.org/officeDocument/2006/relationships/customXml" Target="../customXml/item2.xml"/><Relationship Id="rId29" Type="http://schemas.openxmlformats.org/officeDocument/2006/relationships/hyperlink" Target="http://www.e-bug.eu/gb-en/training"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amr-review.org/sites/default/files/160518_Final%20paper_with%20cover.pdf" TargetMode="External"/><Relationship Id="rId1" Type="http://schemas.openxmlformats.org/officeDocument/2006/relationships/hyperlink" Target="https://www.who.int/news-room/fact-sheets/detail/antimicrobial-resistanc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diagrams/_rels/data1.xml.rels><?xml version="1.0" encoding="UTF-8" standalone="yes"?>
<Relationships xmlns="http://schemas.openxmlformats.org/package/2006/relationships"><Relationship Id="rId2" Type="http://schemas.openxmlformats.org/officeDocument/2006/relationships/hyperlink" Target="https://www.gov.uk/government/publications/uk-5-year-action-plan-for-antimicrobial-resistance-2019-to-2024" TargetMode="External"/><Relationship Id="rId1" Type="http://schemas.openxmlformats.org/officeDocument/2006/relationships/hyperlink" Target="https://www.gov.uk/government/publications/health-protection-in-schools-and-other-childcare-facilities/chapter-4-action-in-the-event-of-an-outbreak-or-inciden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09CDDC-CFB7-4B88-872E-5E7C90F1739E}"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GB"/>
        </a:p>
      </dgm:t>
    </dgm:pt>
    <dgm:pt modelId="{BF68D3B7-E602-4D26-8831-7B39FFA76329}">
      <dgm:prSet phldrT="[Text]" custT="1"/>
      <dgm:spPr/>
      <dgm:t>
        <a:bodyPr/>
        <a:lstStyle/>
        <a:p>
          <a:r>
            <a:rPr lang="en-GB" sz="1500">
              <a:solidFill>
                <a:schemeClr val="tx1"/>
              </a:solidFill>
              <a:latin typeface="Arial" panose="020B0604020202020204" pitchFamily="34" charset="0"/>
              <a:cs typeface="Arial" panose="020B0604020202020204" pitchFamily="34" charset="0"/>
            </a:rPr>
            <a:t>National</a:t>
          </a:r>
        </a:p>
      </dgm:t>
      <dgm:extLst>
        <a:ext uri="{E40237B7-FDA0-4F09-8148-C483321AD2D9}">
          <dgm14:cNvPr xmlns:dgm14="http://schemas.microsoft.com/office/drawing/2010/diagram" id="0" name="" descr="National"/>
        </a:ext>
      </dgm:extLst>
    </dgm:pt>
    <dgm:pt modelId="{42332DED-DBBF-4C10-AD70-2C0FA6A9A391}" type="parTrans" cxnId="{4CCBECD9-78F6-4DA4-B71B-EE2F082C9D4C}">
      <dgm:prSet/>
      <dgm:spPr/>
      <dgm:t>
        <a:bodyPr/>
        <a:lstStyle/>
        <a:p>
          <a:endParaRPr lang="en-GB">
            <a:latin typeface="Arial" panose="020B0604020202020204" pitchFamily="34" charset="0"/>
            <a:cs typeface="Arial" panose="020B0604020202020204" pitchFamily="34" charset="0"/>
          </a:endParaRPr>
        </a:p>
      </dgm:t>
    </dgm:pt>
    <dgm:pt modelId="{D4539B80-B6A3-4E96-9556-74BA71E46AC7}" type="sibTrans" cxnId="{4CCBECD9-78F6-4DA4-B71B-EE2F082C9D4C}">
      <dgm:prSet/>
      <dgm:spPr/>
      <dgm:t>
        <a:bodyPr/>
        <a:lstStyle/>
        <a:p>
          <a:endParaRPr lang="en-GB">
            <a:latin typeface="Arial" panose="020B0604020202020204" pitchFamily="34" charset="0"/>
            <a:cs typeface="Arial" panose="020B0604020202020204" pitchFamily="34" charset="0"/>
          </a:endParaRPr>
        </a:p>
      </dgm:t>
    </dgm:pt>
    <dgm:pt modelId="{BEBD608E-E1B5-430A-8CFC-8BBF9DEF9B5E}">
      <dgm:prSet phldrT="[Text]" custT="1"/>
      <dgm:spPr/>
      <dgm:t>
        <a:bodyPr/>
        <a:lstStyle/>
        <a:p>
          <a:r>
            <a:rPr lang="en-GB" sz="1500">
              <a:solidFill>
                <a:schemeClr val="tx1"/>
              </a:solidFill>
              <a:latin typeface="Arial" panose="020B0604020202020204" pitchFamily="34" charset="0"/>
              <a:cs typeface="Arial" panose="020B0604020202020204" pitchFamily="34" charset="0"/>
            </a:rPr>
            <a:t>Regional</a:t>
          </a:r>
        </a:p>
      </dgm:t>
      <dgm:extLst>
        <a:ext uri="{E40237B7-FDA0-4F09-8148-C483321AD2D9}">
          <dgm14:cNvPr xmlns:dgm14="http://schemas.microsoft.com/office/drawing/2010/diagram" id="0" name="" descr="Regional"/>
        </a:ext>
      </dgm:extLst>
    </dgm:pt>
    <dgm:pt modelId="{3877B10F-7836-4ED7-8239-7EF1DC84BC08}" type="parTrans" cxnId="{432A2B6F-AB79-49CF-B8F4-EE8292394E39}">
      <dgm:prSet/>
      <dgm:spPr/>
      <dgm:t>
        <a:bodyPr/>
        <a:lstStyle/>
        <a:p>
          <a:endParaRPr lang="en-GB">
            <a:latin typeface="Arial" panose="020B0604020202020204" pitchFamily="34" charset="0"/>
            <a:cs typeface="Arial" panose="020B0604020202020204" pitchFamily="34" charset="0"/>
          </a:endParaRPr>
        </a:p>
      </dgm:t>
    </dgm:pt>
    <dgm:pt modelId="{94DEF796-B11C-49D6-A759-B231FCFE58A0}" type="sibTrans" cxnId="{432A2B6F-AB79-49CF-B8F4-EE8292394E39}">
      <dgm:prSet/>
      <dgm:spPr/>
      <dgm:t>
        <a:bodyPr/>
        <a:lstStyle/>
        <a:p>
          <a:endParaRPr lang="en-GB">
            <a:latin typeface="Arial" panose="020B0604020202020204" pitchFamily="34" charset="0"/>
            <a:cs typeface="Arial" panose="020B0604020202020204" pitchFamily="34" charset="0"/>
          </a:endParaRPr>
        </a:p>
      </dgm:t>
    </dgm:pt>
    <dgm:pt modelId="{1FE2C2B1-6C54-46A2-AE2E-FD6ED9FA25C1}">
      <dgm:prSet phldrT="[Text]" custT="1"/>
      <dgm:spPr/>
      <dgm:t>
        <a:bodyPr/>
        <a:lstStyle/>
        <a:p>
          <a:r>
            <a:rPr lang="en-GB" sz="1500">
              <a:solidFill>
                <a:schemeClr val="tx1"/>
              </a:solidFill>
              <a:latin typeface="Arial" panose="020B0604020202020204" pitchFamily="34" charset="0"/>
              <a:cs typeface="Arial" panose="020B0604020202020204" pitchFamily="34" charset="0"/>
            </a:rPr>
            <a:t>Schools</a:t>
          </a:r>
        </a:p>
      </dgm:t>
      <dgm:extLst>
        <a:ext uri="{E40237B7-FDA0-4F09-8148-C483321AD2D9}">
          <dgm14:cNvPr xmlns:dgm14="http://schemas.microsoft.com/office/drawing/2010/diagram" id="0" name="" descr="Schools&#10;"/>
        </a:ext>
      </dgm:extLst>
    </dgm:pt>
    <dgm:pt modelId="{37B0FC8E-20E0-4E4A-9DDD-20863CC6BC5B}" type="parTrans" cxnId="{7F07B7DC-850D-4B8F-AA83-996D32A43530}">
      <dgm:prSet/>
      <dgm:spPr/>
      <dgm:t>
        <a:bodyPr/>
        <a:lstStyle/>
        <a:p>
          <a:endParaRPr lang="en-GB">
            <a:latin typeface="Arial" panose="020B0604020202020204" pitchFamily="34" charset="0"/>
            <a:cs typeface="Arial" panose="020B0604020202020204" pitchFamily="34" charset="0"/>
          </a:endParaRPr>
        </a:p>
      </dgm:t>
    </dgm:pt>
    <dgm:pt modelId="{BCF54638-D56E-47D7-976C-CA7BA23CEE60}" type="sibTrans" cxnId="{7F07B7DC-850D-4B8F-AA83-996D32A43530}">
      <dgm:prSet/>
      <dgm:spPr/>
      <dgm:t>
        <a:bodyPr/>
        <a:lstStyle/>
        <a:p>
          <a:endParaRPr lang="en-GB">
            <a:latin typeface="Arial" panose="020B0604020202020204" pitchFamily="34" charset="0"/>
            <a:cs typeface="Arial" panose="020B0604020202020204" pitchFamily="34" charset="0"/>
          </a:endParaRPr>
        </a:p>
      </dgm:t>
    </dgm:pt>
    <dgm:pt modelId="{70B63802-27EB-4163-972F-132177AC0C2B}">
      <dgm:prSet phldrT="[Text]" custT="1"/>
      <dgm:spPr/>
      <dgm:t>
        <a:bodyPr/>
        <a:lstStyle/>
        <a:p>
          <a:r>
            <a:rPr lang="en-GB" sz="1200">
              <a:latin typeface="Arial" panose="020B0604020202020204" pitchFamily="34" charset="0"/>
              <a:cs typeface="Arial" panose="020B0604020202020204" pitchFamily="34" charset="0"/>
            </a:rPr>
            <a:t>e-Bug can be used to support Relationship, Sex, and Health Education, which are now statutory for primary and secondary schools</a:t>
          </a:r>
        </a:p>
      </dgm:t>
      <dgm:extLst>
        <a:ext uri="{E40237B7-FDA0-4F09-8148-C483321AD2D9}">
          <dgm14:cNvPr xmlns:dgm14="http://schemas.microsoft.com/office/drawing/2010/diagram" id="0" name="" descr="e-Bug can be used to support Relationship, Sex, and Health Education, which are now statutory for primary and secondary schools&#10;OFSTED require schools to demonstrate how they are contributing to the wider community. By promoting behaviour change among children and young people, schools are contributing to efforts to respond to the threat of antimicrobial resistance in their community"/>
        </a:ext>
      </dgm:extLst>
    </dgm:pt>
    <dgm:pt modelId="{6271899F-A726-40CC-BA6F-C523B84D3A03}" type="parTrans" cxnId="{0BCFAED0-3B8F-45E3-88E7-2E08F50C57C0}">
      <dgm:prSet/>
      <dgm:spPr/>
      <dgm:t>
        <a:bodyPr/>
        <a:lstStyle/>
        <a:p>
          <a:endParaRPr lang="en-GB">
            <a:latin typeface="Arial" panose="020B0604020202020204" pitchFamily="34" charset="0"/>
            <a:cs typeface="Arial" panose="020B0604020202020204" pitchFamily="34" charset="0"/>
          </a:endParaRPr>
        </a:p>
      </dgm:t>
    </dgm:pt>
    <dgm:pt modelId="{C36F38E4-6B38-4144-AB69-CCB8FDF67C95}" type="sibTrans" cxnId="{0BCFAED0-3B8F-45E3-88E7-2E08F50C57C0}">
      <dgm:prSet/>
      <dgm:spPr/>
      <dgm:t>
        <a:bodyPr/>
        <a:lstStyle/>
        <a:p>
          <a:endParaRPr lang="en-GB">
            <a:latin typeface="Arial" panose="020B0604020202020204" pitchFamily="34" charset="0"/>
            <a:cs typeface="Arial" panose="020B0604020202020204" pitchFamily="34" charset="0"/>
          </a:endParaRPr>
        </a:p>
      </dgm:t>
    </dgm:pt>
    <dgm:pt modelId="{6B1BCEEE-4A9D-4354-9967-D113FB26C8AC}">
      <dgm:prSet phldrT="[Text]" custT="1"/>
      <dgm:spPr/>
      <dgm:t>
        <a:bodyPr/>
        <a:lstStyle/>
        <a:p>
          <a:r>
            <a:rPr lang="en-GB" sz="1200">
              <a:latin typeface="Arial" panose="020B0604020202020204" pitchFamily="34" charset="0"/>
              <a:cs typeface="Arial" panose="020B0604020202020204" pitchFamily="34" charset="0"/>
            </a:rPr>
            <a:t>When outbreaks happen, e-Bug resources can be used to support in preventing further transmission across the community. This is why the resources are included in the Government's Health Protection for Education and Childcare Settings Guidance and listed in the Department for Education's guidance for education and childcare during the coronavirus pandemic</a:t>
          </a:r>
        </a:p>
      </dgm:t>
      <dgm:extLst>
        <a:ext uri="{E40237B7-FDA0-4F09-8148-C483321AD2D9}">
          <dgm14:cNvPr xmlns:dgm14="http://schemas.microsoft.com/office/drawing/2010/diagram" id="0" name="" descr="When outbreaks happen, e-Bug resources can be used to support in preventing further transmission across the community. This is why the resources are included in the Government's Health Protection for Education and Childcare Settings Guidance and listed in the Department for Education's guidance for education and childcare during the coronavirus pandemic&#10;">
            <a:hlinkClick xmlns:r="http://schemas.openxmlformats.org/officeDocument/2006/relationships" r:id="rId1"/>
          </dgm14:cNvPr>
        </a:ext>
      </dgm:extLst>
    </dgm:pt>
    <dgm:pt modelId="{B9ACC73D-D776-46C8-83C9-0D58F8A48DA1}" type="parTrans" cxnId="{FAB91365-D3A5-4625-BECD-414FDE68EA31}">
      <dgm:prSet/>
      <dgm:spPr/>
      <dgm:t>
        <a:bodyPr/>
        <a:lstStyle/>
        <a:p>
          <a:endParaRPr lang="en-GB">
            <a:latin typeface="Arial" panose="020B0604020202020204" pitchFamily="34" charset="0"/>
            <a:cs typeface="Arial" panose="020B0604020202020204" pitchFamily="34" charset="0"/>
          </a:endParaRPr>
        </a:p>
      </dgm:t>
    </dgm:pt>
    <dgm:pt modelId="{BEAFB67E-A3F5-44D0-863C-84A7C9976448}" type="sibTrans" cxnId="{FAB91365-D3A5-4625-BECD-414FDE68EA31}">
      <dgm:prSet/>
      <dgm:spPr/>
      <dgm:t>
        <a:bodyPr/>
        <a:lstStyle/>
        <a:p>
          <a:endParaRPr lang="en-GB">
            <a:latin typeface="Arial" panose="020B0604020202020204" pitchFamily="34" charset="0"/>
            <a:cs typeface="Arial" panose="020B0604020202020204" pitchFamily="34" charset="0"/>
          </a:endParaRPr>
        </a:p>
      </dgm:t>
    </dgm:pt>
    <dgm:pt modelId="{01DA1F23-47EC-4EAC-B85F-F09C2A1E6D71}">
      <dgm:prSet custT="1"/>
      <dgm:spPr/>
      <dgm:t>
        <a:bodyPr/>
        <a:lstStyle/>
        <a:p>
          <a:r>
            <a:rPr lang="en-GB" sz="1200">
              <a:latin typeface="Arial" panose="020B0604020202020204" pitchFamily="34" charset="0"/>
              <a:cs typeface="Arial" panose="020B0604020202020204" pitchFamily="34" charset="0"/>
            </a:rPr>
            <a:t>OFSTED require schools to demonstrate how they are contributing to the wider community. By promoting behaviour change among children and young people, schools are contributing to efforts to respond to the threat of antimicrobial resistance in their community</a:t>
          </a:r>
        </a:p>
      </dgm:t>
    </dgm:pt>
    <dgm:pt modelId="{39C0533E-B5CA-4FF5-9656-A1B014A8D58C}" type="parTrans" cxnId="{424BE2D0-563F-45F4-ADE4-2B130231E35D}">
      <dgm:prSet/>
      <dgm:spPr/>
      <dgm:t>
        <a:bodyPr/>
        <a:lstStyle/>
        <a:p>
          <a:endParaRPr lang="en-GB">
            <a:latin typeface="Arial" panose="020B0604020202020204" pitchFamily="34" charset="0"/>
            <a:cs typeface="Arial" panose="020B0604020202020204" pitchFamily="34" charset="0"/>
          </a:endParaRPr>
        </a:p>
      </dgm:t>
    </dgm:pt>
    <dgm:pt modelId="{77276532-5763-4A51-8846-D9C4138011CD}" type="sibTrans" cxnId="{424BE2D0-563F-45F4-ADE4-2B130231E35D}">
      <dgm:prSet/>
      <dgm:spPr/>
      <dgm:t>
        <a:bodyPr/>
        <a:lstStyle/>
        <a:p>
          <a:endParaRPr lang="en-GB">
            <a:latin typeface="Arial" panose="020B0604020202020204" pitchFamily="34" charset="0"/>
            <a:cs typeface="Arial" panose="020B0604020202020204" pitchFamily="34" charset="0"/>
          </a:endParaRPr>
        </a:p>
      </dgm:t>
    </dgm:pt>
    <dgm:pt modelId="{DB0DC1A5-20A0-4924-A68D-0C2AF7F829D9}">
      <dgm:prSet phldrT="[Text]" custT="1"/>
      <dgm:spPr/>
      <dgm:t>
        <a:bodyPr/>
        <a:lstStyle/>
        <a:p>
          <a:r>
            <a:rPr lang="en-GB" sz="1200">
              <a:latin typeface="Arial" panose="020B0604020202020204" pitchFamily="34" charset="0"/>
              <a:cs typeface="Arial" panose="020B0604020202020204" pitchFamily="34" charset="0"/>
            </a:rPr>
            <a:t>The UK Government's National Action Plan on AMR requires all educators and local authorities to be equipped with tools and resources to ensure school leavers can prevent infections, use antimicrobials appropriately, and share messages in their communities. e-Bug resources are designed to equip educators and local authorities with the knowledge and tools needed</a:t>
          </a:r>
        </a:p>
      </dgm:t>
      <dgm:extLst>
        <a:ext uri="{E40237B7-FDA0-4F09-8148-C483321AD2D9}">
          <dgm14:cNvPr xmlns:dgm14="http://schemas.microsoft.com/office/drawing/2010/diagram" id="0" name="" descr="The UK Government's National Action Plan on AMR requires all educators and local authorities to be equipped with tools and resources to ensure school leavers can prevent infections, use antimicrobials appropriately, and share messages in their communities. e-Bug resources are designed to equip educators and local authorities with the knowledge and tools needed&#10;">
            <a:hlinkClick xmlns:r="http://schemas.openxmlformats.org/officeDocument/2006/relationships" r:id="rId2"/>
          </dgm14:cNvPr>
        </a:ext>
      </dgm:extLst>
    </dgm:pt>
    <dgm:pt modelId="{96CCB2C5-F1AD-4D9B-9282-61781230E666}" type="parTrans" cxnId="{15999A34-23E3-445B-B23D-86068F93B99F}">
      <dgm:prSet/>
      <dgm:spPr/>
      <dgm:t>
        <a:bodyPr/>
        <a:lstStyle/>
        <a:p>
          <a:endParaRPr lang="en-GB"/>
        </a:p>
      </dgm:t>
    </dgm:pt>
    <dgm:pt modelId="{9D70E312-4FF4-4785-B44A-D2798B793D8B}" type="sibTrans" cxnId="{15999A34-23E3-445B-B23D-86068F93B99F}">
      <dgm:prSet/>
      <dgm:spPr/>
      <dgm:t>
        <a:bodyPr/>
        <a:lstStyle/>
        <a:p>
          <a:endParaRPr lang="en-GB"/>
        </a:p>
      </dgm:t>
    </dgm:pt>
    <dgm:pt modelId="{D034E0BF-0624-448A-AF2C-7365D3DECE36}" type="pres">
      <dgm:prSet presAssocID="{C709CDDC-CFB7-4B88-872E-5E7C90F1739E}" presName="Name0" presStyleCnt="0">
        <dgm:presLayoutVars>
          <dgm:dir/>
          <dgm:animLvl val="lvl"/>
          <dgm:resizeHandles val="exact"/>
        </dgm:presLayoutVars>
      </dgm:prSet>
      <dgm:spPr/>
    </dgm:pt>
    <dgm:pt modelId="{7530BE22-3C59-44DF-AE66-01A9C3CFE18B}" type="pres">
      <dgm:prSet presAssocID="{BF68D3B7-E602-4D26-8831-7B39FFA76329}" presName="linNode" presStyleCnt="0"/>
      <dgm:spPr/>
    </dgm:pt>
    <dgm:pt modelId="{116E2312-3D45-4020-A589-B9E14E1D8EA9}" type="pres">
      <dgm:prSet presAssocID="{BF68D3B7-E602-4D26-8831-7B39FFA76329}" presName="parentText" presStyleLbl="node1" presStyleIdx="0" presStyleCnt="3" custScaleX="55296" custScaleY="24055" custLinFactNeighborX="3057">
        <dgm:presLayoutVars>
          <dgm:chMax val="1"/>
          <dgm:bulletEnabled val="1"/>
        </dgm:presLayoutVars>
      </dgm:prSet>
      <dgm:spPr/>
    </dgm:pt>
    <dgm:pt modelId="{1D825B24-34F4-4066-B5FE-FCEDEA040543}" type="pres">
      <dgm:prSet presAssocID="{BF68D3B7-E602-4D26-8831-7B39FFA76329}" presName="descendantText" presStyleLbl="alignAccFollowNode1" presStyleIdx="0" presStyleCnt="3" custScaleX="146534" custScaleY="29768">
        <dgm:presLayoutVars>
          <dgm:bulletEnabled val="1"/>
        </dgm:presLayoutVars>
      </dgm:prSet>
      <dgm:spPr/>
    </dgm:pt>
    <dgm:pt modelId="{0A382369-E94A-4AC8-BECD-348552230A84}" type="pres">
      <dgm:prSet presAssocID="{D4539B80-B6A3-4E96-9556-74BA71E46AC7}" presName="sp" presStyleCnt="0"/>
      <dgm:spPr/>
    </dgm:pt>
    <dgm:pt modelId="{729A835B-90DB-45B5-AA75-3CCD074BA623}" type="pres">
      <dgm:prSet presAssocID="{BEBD608E-E1B5-430A-8CFC-8BBF9DEF9B5E}" presName="linNode" presStyleCnt="0"/>
      <dgm:spPr/>
    </dgm:pt>
    <dgm:pt modelId="{C5BA70A4-CD23-4A2A-990E-90B94A92E2FA}" type="pres">
      <dgm:prSet presAssocID="{BEBD608E-E1B5-430A-8CFC-8BBF9DEF9B5E}" presName="parentText" presStyleLbl="node1" presStyleIdx="1" presStyleCnt="3" custScaleX="55296" custScaleY="25928" custLinFactNeighborX="3057" custLinFactNeighborY="-895">
        <dgm:presLayoutVars>
          <dgm:chMax val="1"/>
          <dgm:bulletEnabled val="1"/>
        </dgm:presLayoutVars>
      </dgm:prSet>
      <dgm:spPr/>
    </dgm:pt>
    <dgm:pt modelId="{D48C8F4F-66D9-4E25-9CF8-DCD4552FC753}" type="pres">
      <dgm:prSet presAssocID="{BEBD608E-E1B5-430A-8CFC-8BBF9DEF9B5E}" presName="descendantText" presStyleLbl="alignAccFollowNode1" presStyleIdx="1" presStyleCnt="3" custScaleX="146534" custScaleY="30988" custLinFactNeighborY="-1116">
        <dgm:presLayoutVars>
          <dgm:bulletEnabled val="1"/>
        </dgm:presLayoutVars>
      </dgm:prSet>
      <dgm:spPr/>
    </dgm:pt>
    <dgm:pt modelId="{B54EC1EC-FACE-441A-BDEC-7F7F686AAAE6}" type="pres">
      <dgm:prSet presAssocID="{94DEF796-B11C-49D6-A759-B231FCFE58A0}" presName="sp" presStyleCnt="0"/>
      <dgm:spPr/>
    </dgm:pt>
    <dgm:pt modelId="{EF92D55B-B752-44F1-B823-7D2EE46B09E8}" type="pres">
      <dgm:prSet presAssocID="{1FE2C2B1-6C54-46A2-AE2E-FD6ED9FA25C1}" presName="linNode" presStyleCnt="0"/>
      <dgm:spPr/>
    </dgm:pt>
    <dgm:pt modelId="{F13BCCB7-3679-444A-AF5E-A6B8207430D4}" type="pres">
      <dgm:prSet presAssocID="{1FE2C2B1-6C54-46A2-AE2E-FD6ED9FA25C1}" presName="parentText" presStyleLbl="node1" presStyleIdx="2" presStyleCnt="3" custScaleX="55296" custScaleY="31804" custLinFactNeighborX="3057" custLinFactNeighborY="-1871">
        <dgm:presLayoutVars>
          <dgm:chMax val="1"/>
          <dgm:bulletEnabled val="1"/>
        </dgm:presLayoutVars>
      </dgm:prSet>
      <dgm:spPr/>
    </dgm:pt>
    <dgm:pt modelId="{6BEA1E30-B30D-4B16-AF3D-8BFD8FA5DEFE}" type="pres">
      <dgm:prSet presAssocID="{1FE2C2B1-6C54-46A2-AE2E-FD6ED9FA25C1}" presName="descendantText" presStyleLbl="alignAccFollowNode1" presStyleIdx="2" presStyleCnt="3" custScaleX="146534" custScaleY="39065" custLinFactNeighborY="-2339">
        <dgm:presLayoutVars>
          <dgm:bulletEnabled val="1"/>
        </dgm:presLayoutVars>
      </dgm:prSet>
      <dgm:spPr/>
    </dgm:pt>
  </dgm:ptLst>
  <dgm:cxnLst>
    <dgm:cxn modelId="{4917A42C-7D6E-40A6-816E-30E1370D9ABB}" type="presOf" srcId="{C709CDDC-CFB7-4B88-872E-5E7C90F1739E}" destId="{D034E0BF-0624-448A-AF2C-7365D3DECE36}" srcOrd="0" destOrd="0" presId="urn:microsoft.com/office/officeart/2005/8/layout/vList5"/>
    <dgm:cxn modelId="{15999A34-23E3-445B-B23D-86068F93B99F}" srcId="{BF68D3B7-E602-4D26-8831-7B39FFA76329}" destId="{DB0DC1A5-20A0-4924-A68D-0C2AF7F829D9}" srcOrd="0" destOrd="0" parTransId="{96CCB2C5-F1AD-4D9B-9282-61781230E666}" sibTransId="{9D70E312-4FF4-4785-B44A-D2798B793D8B}"/>
    <dgm:cxn modelId="{F9544C38-A000-490A-9BD8-81E735D9D2A6}" type="presOf" srcId="{BF68D3B7-E602-4D26-8831-7B39FFA76329}" destId="{116E2312-3D45-4020-A589-B9E14E1D8EA9}" srcOrd="0" destOrd="0" presId="urn:microsoft.com/office/officeart/2005/8/layout/vList5"/>
    <dgm:cxn modelId="{FAB91365-D3A5-4625-BECD-414FDE68EA31}" srcId="{BEBD608E-E1B5-430A-8CFC-8BBF9DEF9B5E}" destId="{6B1BCEEE-4A9D-4354-9967-D113FB26C8AC}" srcOrd="0" destOrd="0" parTransId="{B9ACC73D-D776-46C8-83C9-0D58F8A48DA1}" sibTransId="{BEAFB67E-A3F5-44D0-863C-84A7C9976448}"/>
    <dgm:cxn modelId="{432A2B6F-AB79-49CF-B8F4-EE8292394E39}" srcId="{C709CDDC-CFB7-4B88-872E-5E7C90F1739E}" destId="{BEBD608E-E1B5-430A-8CFC-8BBF9DEF9B5E}" srcOrd="1" destOrd="0" parTransId="{3877B10F-7836-4ED7-8239-7EF1DC84BC08}" sibTransId="{94DEF796-B11C-49D6-A759-B231FCFE58A0}"/>
    <dgm:cxn modelId="{C495C756-1276-4E74-A931-BD62FEE6AE75}" type="presOf" srcId="{6B1BCEEE-4A9D-4354-9967-D113FB26C8AC}" destId="{D48C8F4F-66D9-4E25-9CF8-DCD4552FC753}" srcOrd="0" destOrd="0" presId="urn:microsoft.com/office/officeart/2005/8/layout/vList5"/>
    <dgm:cxn modelId="{FD6C1D7F-576E-488A-ADD8-83E912528FD2}" type="presOf" srcId="{1FE2C2B1-6C54-46A2-AE2E-FD6ED9FA25C1}" destId="{F13BCCB7-3679-444A-AF5E-A6B8207430D4}" srcOrd="0" destOrd="0" presId="urn:microsoft.com/office/officeart/2005/8/layout/vList5"/>
    <dgm:cxn modelId="{24F73786-1E61-488B-B570-A806F16EBF5F}" type="presOf" srcId="{70B63802-27EB-4163-972F-132177AC0C2B}" destId="{6BEA1E30-B30D-4B16-AF3D-8BFD8FA5DEFE}" srcOrd="0" destOrd="0" presId="urn:microsoft.com/office/officeart/2005/8/layout/vList5"/>
    <dgm:cxn modelId="{C10C97AB-BE65-4657-900B-69276EC10C15}" type="presOf" srcId="{BEBD608E-E1B5-430A-8CFC-8BBF9DEF9B5E}" destId="{C5BA70A4-CD23-4A2A-990E-90B94A92E2FA}" srcOrd="0" destOrd="0" presId="urn:microsoft.com/office/officeart/2005/8/layout/vList5"/>
    <dgm:cxn modelId="{1B8CDFB6-BA15-4A85-A2F3-C667F5C057A7}" type="presOf" srcId="{01DA1F23-47EC-4EAC-B85F-F09C2A1E6D71}" destId="{6BEA1E30-B30D-4B16-AF3D-8BFD8FA5DEFE}" srcOrd="0" destOrd="1" presId="urn:microsoft.com/office/officeart/2005/8/layout/vList5"/>
    <dgm:cxn modelId="{DCC6FBBB-9EE6-4DB5-8852-0F6534EA03D1}" type="presOf" srcId="{DB0DC1A5-20A0-4924-A68D-0C2AF7F829D9}" destId="{1D825B24-34F4-4066-B5FE-FCEDEA040543}" srcOrd="0" destOrd="0" presId="urn:microsoft.com/office/officeart/2005/8/layout/vList5"/>
    <dgm:cxn modelId="{0BCFAED0-3B8F-45E3-88E7-2E08F50C57C0}" srcId="{1FE2C2B1-6C54-46A2-AE2E-FD6ED9FA25C1}" destId="{70B63802-27EB-4163-972F-132177AC0C2B}" srcOrd="0" destOrd="0" parTransId="{6271899F-A726-40CC-BA6F-C523B84D3A03}" sibTransId="{C36F38E4-6B38-4144-AB69-CCB8FDF67C95}"/>
    <dgm:cxn modelId="{424BE2D0-563F-45F4-ADE4-2B130231E35D}" srcId="{1FE2C2B1-6C54-46A2-AE2E-FD6ED9FA25C1}" destId="{01DA1F23-47EC-4EAC-B85F-F09C2A1E6D71}" srcOrd="1" destOrd="0" parTransId="{39C0533E-B5CA-4FF5-9656-A1B014A8D58C}" sibTransId="{77276532-5763-4A51-8846-D9C4138011CD}"/>
    <dgm:cxn modelId="{4CCBECD9-78F6-4DA4-B71B-EE2F082C9D4C}" srcId="{C709CDDC-CFB7-4B88-872E-5E7C90F1739E}" destId="{BF68D3B7-E602-4D26-8831-7B39FFA76329}" srcOrd="0" destOrd="0" parTransId="{42332DED-DBBF-4C10-AD70-2C0FA6A9A391}" sibTransId="{D4539B80-B6A3-4E96-9556-74BA71E46AC7}"/>
    <dgm:cxn modelId="{7F07B7DC-850D-4B8F-AA83-996D32A43530}" srcId="{C709CDDC-CFB7-4B88-872E-5E7C90F1739E}" destId="{1FE2C2B1-6C54-46A2-AE2E-FD6ED9FA25C1}" srcOrd="2" destOrd="0" parTransId="{37B0FC8E-20E0-4E4A-9DDD-20863CC6BC5B}" sibTransId="{BCF54638-D56E-47D7-976C-CA7BA23CEE60}"/>
    <dgm:cxn modelId="{A8E8F193-3A7E-465C-8C9C-2C374659DA92}" type="presParOf" srcId="{D034E0BF-0624-448A-AF2C-7365D3DECE36}" destId="{7530BE22-3C59-44DF-AE66-01A9C3CFE18B}" srcOrd="0" destOrd="0" presId="urn:microsoft.com/office/officeart/2005/8/layout/vList5"/>
    <dgm:cxn modelId="{7EC1928F-22E7-4398-91B8-5D0CA3FAB3E3}" type="presParOf" srcId="{7530BE22-3C59-44DF-AE66-01A9C3CFE18B}" destId="{116E2312-3D45-4020-A589-B9E14E1D8EA9}" srcOrd="0" destOrd="0" presId="urn:microsoft.com/office/officeart/2005/8/layout/vList5"/>
    <dgm:cxn modelId="{41CF0BAF-AEA9-44CE-A483-50E21DFF761C}" type="presParOf" srcId="{7530BE22-3C59-44DF-AE66-01A9C3CFE18B}" destId="{1D825B24-34F4-4066-B5FE-FCEDEA040543}" srcOrd="1" destOrd="0" presId="urn:microsoft.com/office/officeart/2005/8/layout/vList5"/>
    <dgm:cxn modelId="{0AD88679-C47F-4B95-8729-FAFD8733E7E0}" type="presParOf" srcId="{D034E0BF-0624-448A-AF2C-7365D3DECE36}" destId="{0A382369-E94A-4AC8-BECD-348552230A84}" srcOrd="1" destOrd="0" presId="urn:microsoft.com/office/officeart/2005/8/layout/vList5"/>
    <dgm:cxn modelId="{01FA3BC4-1264-42D9-B701-8F0DEC6DA273}" type="presParOf" srcId="{D034E0BF-0624-448A-AF2C-7365D3DECE36}" destId="{729A835B-90DB-45B5-AA75-3CCD074BA623}" srcOrd="2" destOrd="0" presId="urn:microsoft.com/office/officeart/2005/8/layout/vList5"/>
    <dgm:cxn modelId="{5D2DD48E-D4CF-4CEF-A952-EAACB383C8A6}" type="presParOf" srcId="{729A835B-90DB-45B5-AA75-3CCD074BA623}" destId="{C5BA70A4-CD23-4A2A-990E-90B94A92E2FA}" srcOrd="0" destOrd="0" presId="urn:microsoft.com/office/officeart/2005/8/layout/vList5"/>
    <dgm:cxn modelId="{F5894792-2452-4B87-8906-7BE23A8ACAC5}" type="presParOf" srcId="{729A835B-90DB-45B5-AA75-3CCD074BA623}" destId="{D48C8F4F-66D9-4E25-9CF8-DCD4552FC753}" srcOrd="1" destOrd="0" presId="urn:microsoft.com/office/officeart/2005/8/layout/vList5"/>
    <dgm:cxn modelId="{95924B49-56E2-4149-B020-92B5CF4A93AA}" type="presParOf" srcId="{D034E0BF-0624-448A-AF2C-7365D3DECE36}" destId="{B54EC1EC-FACE-441A-BDEC-7F7F686AAAE6}" srcOrd="3" destOrd="0" presId="urn:microsoft.com/office/officeart/2005/8/layout/vList5"/>
    <dgm:cxn modelId="{4CEDFFFA-6CF0-4D93-8FEE-81C2B24D0D37}" type="presParOf" srcId="{D034E0BF-0624-448A-AF2C-7365D3DECE36}" destId="{EF92D55B-B752-44F1-B823-7D2EE46B09E8}" srcOrd="4" destOrd="0" presId="urn:microsoft.com/office/officeart/2005/8/layout/vList5"/>
    <dgm:cxn modelId="{20D1671E-A1F8-476C-9FC5-C48242AA6CEF}" type="presParOf" srcId="{EF92D55B-B752-44F1-B823-7D2EE46B09E8}" destId="{F13BCCB7-3679-444A-AF5E-A6B8207430D4}" srcOrd="0" destOrd="0" presId="urn:microsoft.com/office/officeart/2005/8/layout/vList5"/>
    <dgm:cxn modelId="{7D657588-B7B2-4E9B-AF85-086EB3859B52}" type="presParOf" srcId="{EF92D55B-B752-44F1-B823-7D2EE46B09E8}" destId="{6BEA1E30-B30D-4B16-AF3D-8BFD8FA5DEFE}" srcOrd="1" destOrd="0" presId="urn:microsoft.com/office/officeart/2005/8/layout/vList5"/>
  </dgm:cxnLst>
  <dgm:bg/>
  <dgm:whole>
    <a:ln>
      <a:noFill/>
    </a:ln>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165D697-3315-422F-AFB0-D91BE62585CD}" type="doc">
      <dgm:prSet loTypeId="urn:microsoft.com/office/officeart/2005/8/layout/chevron1" loCatId="process" qsTypeId="urn:microsoft.com/office/officeart/2005/8/quickstyle/simple1" qsCatId="simple" csTypeId="urn:microsoft.com/office/officeart/2005/8/colors/accent1_2" csCatId="accent1" phldr="1"/>
      <dgm:spPr/>
    </dgm:pt>
    <dgm:pt modelId="{192C0BA0-B88C-482C-92B4-01DFAB229A55}">
      <dgm:prSet phldrT="[Text]" custT="1"/>
      <dgm:spPr/>
      <dgm:t>
        <a:bodyPr/>
        <a:lstStyle/>
        <a:p>
          <a:r>
            <a:rPr lang="en-GB" sz="1200">
              <a:solidFill>
                <a:schemeClr val="tx1"/>
              </a:solidFill>
              <a:latin typeface="Arial" panose="020B0604020202020204" pitchFamily="34" charset="0"/>
              <a:cs typeface="Arial" panose="020B0604020202020204" pitchFamily="34" charset="0"/>
            </a:rPr>
            <a:t>Background</a:t>
          </a:r>
          <a:r>
            <a:rPr lang="en-GB" sz="1200">
              <a:latin typeface="Arial" panose="020B0604020202020204" pitchFamily="34" charset="0"/>
              <a:cs typeface="Arial" panose="020B0604020202020204" pitchFamily="34" charset="0"/>
            </a:rPr>
            <a:t> </a:t>
          </a:r>
          <a:r>
            <a:rPr lang="en-GB" sz="1200">
              <a:solidFill>
                <a:schemeClr val="tx1"/>
              </a:solidFill>
              <a:latin typeface="Arial" panose="020B0604020202020204" pitchFamily="34" charset="0"/>
              <a:cs typeface="Arial" panose="020B0604020202020204" pitchFamily="34" charset="0"/>
            </a:rPr>
            <a:t>information</a:t>
          </a:r>
        </a:p>
      </dgm:t>
    </dgm:pt>
    <dgm:pt modelId="{88897005-03A9-4897-9019-3053D71B3D2F}" type="parTrans" cxnId="{75BDE91D-B510-4461-94F8-644E670BA2ED}">
      <dgm:prSet/>
      <dgm:spPr/>
      <dgm:t>
        <a:bodyPr/>
        <a:lstStyle/>
        <a:p>
          <a:endParaRPr lang="en-GB" sz="1200"/>
        </a:p>
      </dgm:t>
    </dgm:pt>
    <dgm:pt modelId="{75C5FB3E-FE37-4862-AC7F-F27A3F86E1BF}" type="sibTrans" cxnId="{75BDE91D-B510-4461-94F8-644E670BA2ED}">
      <dgm:prSet/>
      <dgm:spPr/>
      <dgm:t>
        <a:bodyPr/>
        <a:lstStyle/>
        <a:p>
          <a:endParaRPr lang="en-GB" sz="1200"/>
        </a:p>
      </dgm:t>
    </dgm:pt>
    <dgm:pt modelId="{454DF99E-9915-4ECF-8C79-71DBF9DCC1F5}">
      <dgm:prSet phldrT="[Text]" custT="1"/>
      <dgm:spPr/>
      <dgm:t>
        <a:bodyPr/>
        <a:lstStyle/>
        <a:p>
          <a:r>
            <a:rPr lang="en-GB" sz="1200">
              <a:solidFill>
                <a:schemeClr val="tx1"/>
              </a:solidFill>
              <a:latin typeface="Arial" panose="020B0604020202020204" pitchFamily="34" charset="0"/>
              <a:cs typeface="Arial" panose="020B0604020202020204" pitchFamily="34" charset="0"/>
            </a:rPr>
            <a:t>Introduce</a:t>
          </a:r>
          <a:r>
            <a:rPr lang="en-GB" sz="1200">
              <a:latin typeface="Arial" panose="020B0604020202020204" pitchFamily="34" charset="0"/>
              <a:cs typeface="Arial" panose="020B0604020202020204" pitchFamily="34" charset="0"/>
            </a:rPr>
            <a:t> </a:t>
          </a:r>
          <a:r>
            <a:rPr lang="en-GB" sz="1200">
              <a:solidFill>
                <a:schemeClr val="tx1"/>
              </a:solidFill>
              <a:latin typeface="Arial" panose="020B0604020202020204" pitchFamily="34" charset="0"/>
              <a:cs typeface="Arial" panose="020B0604020202020204" pitchFamily="34" charset="0"/>
            </a:rPr>
            <a:t>lessons</a:t>
          </a:r>
        </a:p>
      </dgm:t>
    </dgm:pt>
    <dgm:pt modelId="{07DFB170-4666-46A9-BE89-2B532ECA1FF5}" type="parTrans" cxnId="{F6864C49-03F2-4CDC-A1B0-EB880196E8AD}">
      <dgm:prSet/>
      <dgm:spPr/>
      <dgm:t>
        <a:bodyPr/>
        <a:lstStyle/>
        <a:p>
          <a:endParaRPr lang="en-GB" sz="1200"/>
        </a:p>
      </dgm:t>
    </dgm:pt>
    <dgm:pt modelId="{717F3E50-F9EC-4485-9E64-AD14F12E14D8}" type="sibTrans" cxnId="{F6864C49-03F2-4CDC-A1B0-EB880196E8AD}">
      <dgm:prSet/>
      <dgm:spPr/>
      <dgm:t>
        <a:bodyPr/>
        <a:lstStyle/>
        <a:p>
          <a:endParaRPr lang="en-GB" sz="1200"/>
        </a:p>
      </dgm:t>
    </dgm:pt>
    <dgm:pt modelId="{B6EF003A-AC84-4B01-B4F2-AFD17DDB627E}">
      <dgm:prSet phldrT="[Text]" custT="1"/>
      <dgm:spPr/>
      <dgm:t>
        <a:bodyPr/>
        <a:lstStyle/>
        <a:p>
          <a:r>
            <a:rPr lang="en-GB" sz="1200">
              <a:solidFill>
                <a:schemeClr val="tx1"/>
              </a:solidFill>
              <a:latin typeface="Arial" panose="020B0604020202020204" pitchFamily="34" charset="0"/>
              <a:cs typeface="Arial" panose="020B0604020202020204" pitchFamily="34" charset="0"/>
            </a:rPr>
            <a:t>Demonstrate</a:t>
          </a:r>
          <a:r>
            <a:rPr lang="en-GB" sz="1200">
              <a:latin typeface="Arial" panose="020B0604020202020204" pitchFamily="34" charset="0"/>
              <a:cs typeface="Arial" panose="020B0604020202020204" pitchFamily="34" charset="0"/>
            </a:rPr>
            <a:t> </a:t>
          </a:r>
          <a:r>
            <a:rPr lang="en-GB" sz="1200">
              <a:solidFill>
                <a:schemeClr val="tx1"/>
              </a:solidFill>
              <a:latin typeface="Arial" panose="020B0604020202020204" pitchFamily="34" charset="0"/>
              <a:cs typeface="Arial" panose="020B0604020202020204" pitchFamily="34" charset="0"/>
            </a:rPr>
            <a:t>activities</a:t>
          </a:r>
        </a:p>
      </dgm:t>
    </dgm:pt>
    <dgm:pt modelId="{86E80932-2B95-4927-BAEC-FAB2B6868839}" type="parTrans" cxnId="{9142E8C6-89FF-4170-A02E-03FFE06696E8}">
      <dgm:prSet/>
      <dgm:spPr/>
      <dgm:t>
        <a:bodyPr/>
        <a:lstStyle/>
        <a:p>
          <a:endParaRPr lang="en-GB" sz="1200"/>
        </a:p>
      </dgm:t>
    </dgm:pt>
    <dgm:pt modelId="{9B43899A-97F2-4B1A-99AB-6AFADAD0879E}" type="sibTrans" cxnId="{9142E8C6-89FF-4170-A02E-03FFE06696E8}">
      <dgm:prSet/>
      <dgm:spPr/>
      <dgm:t>
        <a:bodyPr/>
        <a:lstStyle/>
        <a:p>
          <a:endParaRPr lang="en-GB" sz="1200"/>
        </a:p>
      </dgm:t>
    </dgm:pt>
    <dgm:pt modelId="{F57CFF70-1BE1-4F39-8C44-D78F9C46A797}">
      <dgm:prSet phldrT="[Text]" custT="1"/>
      <dgm:spPr/>
      <dgm:t>
        <a:bodyPr/>
        <a:lstStyle/>
        <a:p>
          <a:r>
            <a:rPr lang="en-GB" sz="1200">
              <a:solidFill>
                <a:schemeClr val="tx1"/>
              </a:solidFill>
              <a:latin typeface="Arial" panose="020B0604020202020204" pitchFamily="34" charset="0"/>
              <a:cs typeface="Arial" panose="020B0604020202020204" pitchFamily="34" charset="0"/>
            </a:rPr>
            <a:t>Review</a:t>
          </a:r>
          <a:r>
            <a:rPr lang="en-GB" sz="1200">
              <a:latin typeface="Arial" panose="020B0604020202020204" pitchFamily="34" charset="0"/>
              <a:cs typeface="Arial" panose="020B0604020202020204" pitchFamily="34" charset="0"/>
            </a:rPr>
            <a:t> </a:t>
          </a:r>
          <a:r>
            <a:rPr lang="en-GB" sz="1200">
              <a:solidFill>
                <a:schemeClr val="tx1"/>
              </a:solidFill>
              <a:latin typeface="Arial" panose="020B0604020202020204" pitchFamily="34" charset="0"/>
              <a:cs typeface="Arial" panose="020B0604020202020204" pitchFamily="34" charset="0"/>
            </a:rPr>
            <a:t>resources</a:t>
          </a:r>
        </a:p>
      </dgm:t>
    </dgm:pt>
    <dgm:pt modelId="{E1EB99B2-EEB3-4AAE-8CEB-294CF326DF97}" type="parTrans" cxnId="{DD64B2A2-97C9-4168-9E04-495A176EA48E}">
      <dgm:prSet/>
      <dgm:spPr/>
      <dgm:t>
        <a:bodyPr/>
        <a:lstStyle/>
        <a:p>
          <a:endParaRPr lang="en-GB" sz="1200"/>
        </a:p>
      </dgm:t>
    </dgm:pt>
    <dgm:pt modelId="{478251F3-0D30-4E61-A1D8-263E6EFDFC18}" type="sibTrans" cxnId="{DD64B2A2-97C9-4168-9E04-495A176EA48E}">
      <dgm:prSet/>
      <dgm:spPr/>
      <dgm:t>
        <a:bodyPr/>
        <a:lstStyle/>
        <a:p>
          <a:endParaRPr lang="en-GB" sz="1200"/>
        </a:p>
      </dgm:t>
    </dgm:pt>
    <dgm:pt modelId="{1FBDB9A9-5120-479F-B8F9-F8A3894F099F}">
      <dgm:prSet phldrT="[Text]" custT="1"/>
      <dgm:spPr/>
      <dgm:t>
        <a:bodyPr/>
        <a:lstStyle/>
        <a:p>
          <a:r>
            <a:rPr lang="en-GB" sz="1200">
              <a:solidFill>
                <a:schemeClr val="tx1"/>
              </a:solidFill>
              <a:latin typeface="Arial" panose="020B0604020202020204" pitchFamily="34" charset="0"/>
              <a:cs typeface="Arial" panose="020B0604020202020204" pitchFamily="34" charset="0"/>
            </a:rPr>
            <a:t>Discuss</a:t>
          </a:r>
        </a:p>
      </dgm:t>
    </dgm:pt>
    <dgm:pt modelId="{D4C4501E-A703-4639-BC1D-96F7583B9B19}" type="parTrans" cxnId="{D88A4F00-F73C-4790-88EF-148175A211D3}">
      <dgm:prSet/>
      <dgm:spPr/>
      <dgm:t>
        <a:bodyPr/>
        <a:lstStyle/>
        <a:p>
          <a:endParaRPr lang="en-GB" sz="1200"/>
        </a:p>
      </dgm:t>
    </dgm:pt>
    <dgm:pt modelId="{741B820D-C5C6-4BC8-B964-973E682B8D53}" type="sibTrans" cxnId="{D88A4F00-F73C-4790-88EF-148175A211D3}">
      <dgm:prSet/>
      <dgm:spPr/>
      <dgm:t>
        <a:bodyPr/>
        <a:lstStyle/>
        <a:p>
          <a:endParaRPr lang="en-GB" sz="1200"/>
        </a:p>
      </dgm:t>
    </dgm:pt>
    <dgm:pt modelId="{AC042D3F-8C3F-43E8-8530-2FD0A2B55D53}" type="pres">
      <dgm:prSet presAssocID="{5165D697-3315-422F-AFB0-D91BE62585CD}" presName="Name0" presStyleCnt="0">
        <dgm:presLayoutVars>
          <dgm:dir/>
          <dgm:animLvl val="lvl"/>
          <dgm:resizeHandles val="exact"/>
        </dgm:presLayoutVars>
      </dgm:prSet>
      <dgm:spPr/>
    </dgm:pt>
    <dgm:pt modelId="{69D486F9-EF4D-4F65-824E-731EBA4F7B2B}" type="pres">
      <dgm:prSet presAssocID="{192C0BA0-B88C-482C-92B4-01DFAB229A55}" presName="parTxOnly" presStyleLbl="node1" presStyleIdx="0" presStyleCnt="5" custScaleX="130758" custScaleY="109198">
        <dgm:presLayoutVars>
          <dgm:chMax val="0"/>
          <dgm:chPref val="0"/>
          <dgm:bulletEnabled val="1"/>
        </dgm:presLayoutVars>
      </dgm:prSet>
      <dgm:spPr/>
    </dgm:pt>
    <dgm:pt modelId="{BDBF00B1-EBBC-45DB-B0EA-90A84D6EA1E0}" type="pres">
      <dgm:prSet presAssocID="{75C5FB3E-FE37-4862-AC7F-F27A3F86E1BF}" presName="parTxOnlySpace" presStyleCnt="0"/>
      <dgm:spPr/>
    </dgm:pt>
    <dgm:pt modelId="{53A6DA8A-B736-4A2A-ADC4-557445C9A86C}" type="pres">
      <dgm:prSet presAssocID="{454DF99E-9915-4ECF-8C79-71DBF9DCC1F5}" presName="parTxOnly" presStyleLbl="node1" presStyleIdx="1" presStyleCnt="5" custScaleX="110361" custScaleY="100705">
        <dgm:presLayoutVars>
          <dgm:chMax val="0"/>
          <dgm:chPref val="0"/>
          <dgm:bulletEnabled val="1"/>
        </dgm:presLayoutVars>
      </dgm:prSet>
      <dgm:spPr/>
    </dgm:pt>
    <dgm:pt modelId="{E96AB85B-F047-4266-9B08-BA168696EEE1}" type="pres">
      <dgm:prSet presAssocID="{717F3E50-F9EC-4485-9E64-AD14F12E14D8}" presName="parTxOnlySpace" presStyleCnt="0"/>
      <dgm:spPr/>
    </dgm:pt>
    <dgm:pt modelId="{E18B5430-343C-4606-B063-2954E319AA24}" type="pres">
      <dgm:prSet presAssocID="{B6EF003A-AC84-4B01-B4F2-AFD17DDB627E}" presName="parTxOnly" presStyleLbl="node1" presStyleIdx="2" presStyleCnt="5" custScaleX="143871" custScaleY="106063">
        <dgm:presLayoutVars>
          <dgm:chMax val="0"/>
          <dgm:chPref val="0"/>
          <dgm:bulletEnabled val="1"/>
        </dgm:presLayoutVars>
      </dgm:prSet>
      <dgm:spPr/>
    </dgm:pt>
    <dgm:pt modelId="{D9F7BDDA-A442-4E24-9B8F-1F15CA49F44A}" type="pres">
      <dgm:prSet presAssocID="{9B43899A-97F2-4B1A-99AB-6AFADAD0879E}" presName="parTxOnlySpace" presStyleCnt="0"/>
      <dgm:spPr/>
    </dgm:pt>
    <dgm:pt modelId="{5C9C0018-3D8F-493C-8CE6-09F228609FFF}" type="pres">
      <dgm:prSet presAssocID="{F57CFF70-1BE1-4F39-8C44-D78F9C46A797}" presName="parTxOnly" presStyleLbl="node1" presStyleIdx="3" presStyleCnt="5" custScaleX="117901" custScaleY="108569">
        <dgm:presLayoutVars>
          <dgm:chMax val="0"/>
          <dgm:chPref val="0"/>
          <dgm:bulletEnabled val="1"/>
        </dgm:presLayoutVars>
      </dgm:prSet>
      <dgm:spPr/>
    </dgm:pt>
    <dgm:pt modelId="{3074314F-C0A6-44EE-9F69-61F7122C64DB}" type="pres">
      <dgm:prSet presAssocID="{478251F3-0D30-4E61-A1D8-263E6EFDFC18}" presName="parTxOnlySpace" presStyleCnt="0"/>
      <dgm:spPr/>
    </dgm:pt>
    <dgm:pt modelId="{70EAE036-E946-437B-BAF0-E7EABD863AA3}" type="pres">
      <dgm:prSet presAssocID="{1FBDB9A9-5120-479F-B8F9-F8A3894F099F}" presName="parTxOnly" presStyleLbl="node1" presStyleIdx="4" presStyleCnt="5" custScaleX="118364" custScaleY="97180">
        <dgm:presLayoutVars>
          <dgm:chMax val="0"/>
          <dgm:chPref val="0"/>
          <dgm:bulletEnabled val="1"/>
        </dgm:presLayoutVars>
      </dgm:prSet>
      <dgm:spPr/>
    </dgm:pt>
  </dgm:ptLst>
  <dgm:cxnLst>
    <dgm:cxn modelId="{D88A4F00-F73C-4790-88EF-148175A211D3}" srcId="{5165D697-3315-422F-AFB0-D91BE62585CD}" destId="{1FBDB9A9-5120-479F-B8F9-F8A3894F099F}" srcOrd="4" destOrd="0" parTransId="{D4C4501E-A703-4639-BC1D-96F7583B9B19}" sibTransId="{741B820D-C5C6-4BC8-B964-973E682B8D53}"/>
    <dgm:cxn modelId="{75BDE91D-B510-4461-94F8-644E670BA2ED}" srcId="{5165D697-3315-422F-AFB0-D91BE62585CD}" destId="{192C0BA0-B88C-482C-92B4-01DFAB229A55}" srcOrd="0" destOrd="0" parTransId="{88897005-03A9-4897-9019-3053D71B3D2F}" sibTransId="{75C5FB3E-FE37-4862-AC7F-F27A3F86E1BF}"/>
    <dgm:cxn modelId="{F6864C49-03F2-4CDC-A1B0-EB880196E8AD}" srcId="{5165D697-3315-422F-AFB0-D91BE62585CD}" destId="{454DF99E-9915-4ECF-8C79-71DBF9DCC1F5}" srcOrd="1" destOrd="0" parTransId="{07DFB170-4666-46A9-BE89-2B532ECA1FF5}" sibTransId="{717F3E50-F9EC-4485-9E64-AD14F12E14D8}"/>
    <dgm:cxn modelId="{3A86CC50-929B-4C3F-98E8-E6376B784F39}" type="presOf" srcId="{192C0BA0-B88C-482C-92B4-01DFAB229A55}" destId="{69D486F9-EF4D-4F65-824E-731EBA4F7B2B}" srcOrd="0" destOrd="0" presId="urn:microsoft.com/office/officeart/2005/8/layout/chevron1"/>
    <dgm:cxn modelId="{A829227E-EFBC-41CD-95A1-7D8FF65A08B9}" type="presOf" srcId="{F57CFF70-1BE1-4F39-8C44-D78F9C46A797}" destId="{5C9C0018-3D8F-493C-8CE6-09F228609FFF}" srcOrd="0" destOrd="0" presId="urn:microsoft.com/office/officeart/2005/8/layout/chevron1"/>
    <dgm:cxn modelId="{38E1307F-E366-4B5A-8C4F-9845972A0B23}" type="presOf" srcId="{1FBDB9A9-5120-479F-B8F9-F8A3894F099F}" destId="{70EAE036-E946-437B-BAF0-E7EABD863AA3}" srcOrd="0" destOrd="0" presId="urn:microsoft.com/office/officeart/2005/8/layout/chevron1"/>
    <dgm:cxn modelId="{DD64B2A2-97C9-4168-9E04-495A176EA48E}" srcId="{5165D697-3315-422F-AFB0-D91BE62585CD}" destId="{F57CFF70-1BE1-4F39-8C44-D78F9C46A797}" srcOrd="3" destOrd="0" parTransId="{E1EB99B2-EEB3-4AAE-8CEB-294CF326DF97}" sibTransId="{478251F3-0D30-4E61-A1D8-263E6EFDFC18}"/>
    <dgm:cxn modelId="{9BEFF3BA-0C5C-441D-8FB6-04C6C422D7F8}" type="presOf" srcId="{454DF99E-9915-4ECF-8C79-71DBF9DCC1F5}" destId="{53A6DA8A-B736-4A2A-ADC4-557445C9A86C}" srcOrd="0" destOrd="0" presId="urn:microsoft.com/office/officeart/2005/8/layout/chevron1"/>
    <dgm:cxn modelId="{A7DB44BF-39D1-4119-A1A9-F0EE26B975D1}" type="presOf" srcId="{5165D697-3315-422F-AFB0-D91BE62585CD}" destId="{AC042D3F-8C3F-43E8-8530-2FD0A2B55D53}" srcOrd="0" destOrd="0" presId="urn:microsoft.com/office/officeart/2005/8/layout/chevron1"/>
    <dgm:cxn modelId="{D79939C3-8086-4DB4-A1CA-9D9CC59E4150}" type="presOf" srcId="{B6EF003A-AC84-4B01-B4F2-AFD17DDB627E}" destId="{E18B5430-343C-4606-B063-2954E319AA24}" srcOrd="0" destOrd="0" presId="urn:microsoft.com/office/officeart/2005/8/layout/chevron1"/>
    <dgm:cxn modelId="{9142E8C6-89FF-4170-A02E-03FFE06696E8}" srcId="{5165D697-3315-422F-AFB0-D91BE62585CD}" destId="{B6EF003A-AC84-4B01-B4F2-AFD17DDB627E}" srcOrd="2" destOrd="0" parTransId="{86E80932-2B95-4927-BAEC-FAB2B6868839}" sibTransId="{9B43899A-97F2-4B1A-99AB-6AFADAD0879E}"/>
    <dgm:cxn modelId="{A81ACFEF-D37F-4005-9006-70445FA8FBDC}" type="presParOf" srcId="{AC042D3F-8C3F-43E8-8530-2FD0A2B55D53}" destId="{69D486F9-EF4D-4F65-824E-731EBA4F7B2B}" srcOrd="0" destOrd="0" presId="urn:microsoft.com/office/officeart/2005/8/layout/chevron1"/>
    <dgm:cxn modelId="{37D4C167-77E3-4DA1-AFFA-D8275EE6AE29}" type="presParOf" srcId="{AC042D3F-8C3F-43E8-8530-2FD0A2B55D53}" destId="{BDBF00B1-EBBC-45DB-B0EA-90A84D6EA1E0}" srcOrd="1" destOrd="0" presId="urn:microsoft.com/office/officeart/2005/8/layout/chevron1"/>
    <dgm:cxn modelId="{89CC5EC0-9B72-416E-9F52-722DAD4C6F35}" type="presParOf" srcId="{AC042D3F-8C3F-43E8-8530-2FD0A2B55D53}" destId="{53A6DA8A-B736-4A2A-ADC4-557445C9A86C}" srcOrd="2" destOrd="0" presId="urn:microsoft.com/office/officeart/2005/8/layout/chevron1"/>
    <dgm:cxn modelId="{79CA3F46-49E2-4493-A5E2-EE728572D992}" type="presParOf" srcId="{AC042D3F-8C3F-43E8-8530-2FD0A2B55D53}" destId="{E96AB85B-F047-4266-9B08-BA168696EEE1}" srcOrd="3" destOrd="0" presId="urn:microsoft.com/office/officeart/2005/8/layout/chevron1"/>
    <dgm:cxn modelId="{860C1985-70E5-41CD-9057-E11C3CFC56B3}" type="presParOf" srcId="{AC042D3F-8C3F-43E8-8530-2FD0A2B55D53}" destId="{E18B5430-343C-4606-B063-2954E319AA24}" srcOrd="4" destOrd="0" presId="urn:microsoft.com/office/officeart/2005/8/layout/chevron1"/>
    <dgm:cxn modelId="{A690DFEE-8018-4CE2-B63F-E65C060F7AF5}" type="presParOf" srcId="{AC042D3F-8C3F-43E8-8530-2FD0A2B55D53}" destId="{D9F7BDDA-A442-4E24-9B8F-1F15CA49F44A}" srcOrd="5" destOrd="0" presId="urn:microsoft.com/office/officeart/2005/8/layout/chevron1"/>
    <dgm:cxn modelId="{95D40FC5-0BB3-4B2F-B0F9-BDE68227982C}" type="presParOf" srcId="{AC042D3F-8C3F-43E8-8530-2FD0A2B55D53}" destId="{5C9C0018-3D8F-493C-8CE6-09F228609FFF}" srcOrd="6" destOrd="0" presId="urn:microsoft.com/office/officeart/2005/8/layout/chevron1"/>
    <dgm:cxn modelId="{E9CBBD46-84E5-4E30-9D3F-D507F9EF6A03}" type="presParOf" srcId="{AC042D3F-8C3F-43E8-8530-2FD0A2B55D53}" destId="{3074314F-C0A6-44EE-9F69-61F7122C64DB}" srcOrd="7" destOrd="0" presId="urn:microsoft.com/office/officeart/2005/8/layout/chevron1"/>
    <dgm:cxn modelId="{B721D7BE-EAEE-44C9-8855-84C1FC647181}" type="presParOf" srcId="{AC042D3F-8C3F-43E8-8530-2FD0A2B55D53}" destId="{70EAE036-E946-437B-BAF0-E7EABD863AA3}" srcOrd="8" destOrd="0" presId="urn:microsoft.com/office/officeart/2005/8/layout/chevron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3A0C72F3-D0F2-49D9-A832-5C28ACEF1313}">
      <dgm:prSet phldrT="[Text]" custT="1"/>
      <dgm:spPr>
        <a:solidFill>
          <a:schemeClr val="accent2"/>
        </a:solidFill>
        <a:ln w="28575">
          <a:solidFill>
            <a:schemeClr val="accent2"/>
          </a:solidFill>
        </a:ln>
      </dgm:spPr>
      <dgm:t>
        <a:bodyPr/>
        <a:lstStyle/>
        <a:p>
          <a:r>
            <a:rPr lang="en-GB" sz="1200">
              <a:solidFill>
                <a:schemeClr val="tx1"/>
              </a:solidFill>
              <a:latin typeface="Arial" panose="020B0604020202020204" pitchFamily="34" charset="0"/>
              <a:cs typeface="Arial" panose="020B0604020202020204" pitchFamily="34" charset="0"/>
            </a:rPr>
            <a:t>EYFS</a:t>
          </a:r>
        </a:p>
      </dgm:t>
    </dgm:pt>
    <dgm:pt modelId="{F13C1DB3-6E78-410B-8328-BB21ED8539C6}" type="par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7EDBE123-7E3A-433F-90F9-921A4F006789}" type="sib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264C6594-06FE-4406-870F-2B64C5E61760}">
      <dgm:prSet phldrT="[Text]" custT="1"/>
      <dgm:spPr>
        <a:ln w="28575">
          <a:solidFill>
            <a:schemeClr val="accent2"/>
          </a:solidFill>
        </a:ln>
      </dgm:spPr>
      <dgm:t>
        <a:bodyPr/>
        <a:lstStyle/>
        <a:p>
          <a:r>
            <a:rPr lang="en-GB" sz="1200">
              <a:latin typeface="Arial" panose="020B0604020202020204" pitchFamily="34" charset="0"/>
              <a:cs typeface="Arial" panose="020B0604020202020204" pitchFamily="34" charset="0"/>
            </a:rPr>
            <a:t>How to wash their hands with soap</a:t>
          </a:r>
        </a:p>
      </dgm:t>
    </dgm:pt>
    <dgm:pt modelId="{07F4E9F9-E900-4DD1-8857-49580C4F400E}" type="par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5D45B6C1-B08C-4DAB-8A4E-F94E3893FA54}" type="sib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069EECD1-34F2-420C-9E59-DF171D1D8E9A}">
      <dgm:prSet phldrT="[Text]" custT="1"/>
      <dgm:spPr>
        <a:solidFill>
          <a:schemeClr val="accent3"/>
        </a:solidFill>
        <a:ln w="28575">
          <a:solidFill>
            <a:schemeClr val="accent3"/>
          </a:solidFill>
        </a:ln>
      </dgm:spPr>
      <dgm:t>
        <a:bodyPr/>
        <a:lstStyle/>
        <a:p>
          <a:r>
            <a:rPr lang="en-GB" sz="1200">
              <a:latin typeface="Arial" panose="020B0604020202020204" pitchFamily="34" charset="0"/>
              <a:cs typeface="Arial" panose="020B0604020202020204" pitchFamily="34" charset="0"/>
            </a:rPr>
            <a:t>KS1</a:t>
          </a:r>
        </a:p>
      </dgm:t>
    </dgm:pt>
    <dgm:pt modelId="{CC2F3B60-C33C-4059-9089-215E43EED930}" type="par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A351FBA8-2AAB-4FDF-B1F3-9E085577E8C8}" type="sib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1096DEB1-4838-48B4-AAAF-5D1BA5F555BE}">
      <dgm:prSet phldrT="[Text]" custT="1"/>
      <dgm:spPr>
        <a:ln w="28575">
          <a:solidFill>
            <a:schemeClr val="accent3"/>
          </a:solidFill>
        </a:ln>
      </dgm:spPr>
      <dgm:t>
        <a:bodyPr/>
        <a:lstStyle/>
        <a:p>
          <a:r>
            <a:rPr lang="en-GB" sz="1200">
              <a:latin typeface="Arial" panose="020B0604020202020204" pitchFamily="34" charset="0"/>
              <a:cs typeface="Arial" panose="020B0604020202020204" pitchFamily="34" charset="0"/>
            </a:rPr>
            <a:t>Washing their hands with soap will lift microbes from their hands</a:t>
          </a:r>
        </a:p>
      </dgm:t>
    </dgm:pt>
    <dgm:pt modelId="{042DE83B-6124-4EE7-AAB1-E1547431D3F5}" type="par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1CCD5AC-0A19-410F-8A2F-E3CC36E10C16}" type="sib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20AA38A3-8C15-4573-A412-0938A943B19B}">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Pathogens can be transmitted through poor hand and respiratory hygiene, and how hygiene can break the chain of infection  </a:t>
          </a:r>
        </a:p>
      </dgm:t>
    </dgm:pt>
    <dgm:pt modelId="{ABB69363-58C1-4FA7-A26A-A799C01023E0}" type="par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101B042D-991A-47DA-9AB5-7805BBD28497}" type="sib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D435081B-1A37-4732-A550-B9AEF1EB7060}">
      <dgm:prSet phldrT="[Text]" custT="1"/>
      <dgm:spPr>
        <a:solidFill>
          <a:schemeClr val="accent6"/>
        </a:solidFill>
        <a:ln w="28575">
          <a:solidFill>
            <a:schemeClr val="accent6"/>
          </a:solidFill>
        </a:ln>
      </dgm:spPr>
      <dgm:t>
        <a:bodyPr/>
        <a:lstStyle/>
        <a:p>
          <a:r>
            <a:rPr lang="en-GB" sz="1200">
              <a:latin typeface="Arial" panose="020B0604020202020204" pitchFamily="34" charset="0"/>
              <a:cs typeface="Arial" panose="020B0604020202020204" pitchFamily="34" charset="0"/>
            </a:rPr>
            <a:t>KS4</a:t>
          </a:r>
        </a:p>
      </dgm:t>
    </dgm:pt>
    <dgm:pt modelId="{CD968B4B-0060-40B7-A6E2-3ED09223B529}" type="par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D5987BF-34EA-4CF6-8AA1-17BFE6624042}" type="sib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83B6318-6586-4C2B-9CAE-3EC6194D154D}">
      <dgm:prSet phldrT="[Text]" custT="1"/>
      <dgm:spPr>
        <a:ln w="28575">
          <a:solidFill>
            <a:schemeClr val="accent4"/>
          </a:solidFill>
        </a:ln>
      </dgm:spPr>
      <dgm:t>
        <a:bodyPr/>
        <a:lstStyle/>
        <a:p>
          <a:r>
            <a:rPr lang="en-GB" sz="1200">
              <a:latin typeface="Arial" panose="020B0604020202020204" pitchFamily="34" charset="0"/>
              <a:cs typeface="Arial" panose="020B0604020202020204" pitchFamily="34" charset="0"/>
            </a:rPr>
            <a:t>Washing their hands with soap also stops the spread of microbes to others</a:t>
          </a:r>
        </a:p>
      </dgm:t>
    </dgm:pt>
    <dgm:pt modelId="{57C81DC0-DBB7-443B-AB6D-F919285AA873}" type="par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E19D6336-FD15-4CA1-9268-8DBC50584B03}" type="sib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r>
            <a:rPr lang="en-GB" sz="1200">
              <a:latin typeface="Arial" panose="020B0604020202020204" pitchFamily="34" charset="0"/>
              <a:cs typeface="Arial" panose="020B0604020202020204" pitchFamily="34" charset="0"/>
            </a:rPr>
            <a:t>Microbes will spread from hand to hand if hand hygiene practices aren’t followed, and some of these microbes might be harmful and cause illness</a:t>
          </a: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AC4A31A0-AC19-430F-AA8B-DD0AA200246A}" type="pres">
      <dgm:prSet presAssocID="{3F9F65F3-53B8-4694-B59A-8D4EBCE9D70A}" presName="linearFlow" presStyleCnt="0">
        <dgm:presLayoutVars>
          <dgm:dir/>
          <dgm:animLvl val="lvl"/>
          <dgm:resizeHandles val="exact"/>
        </dgm:presLayoutVars>
      </dgm:prSet>
      <dgm:spPr/>
    </dgm:pt>
    <dgm:pt modelId="{5BEA0459-E9A1-43FE-9279-3E302B120D57}" type="pres">
      <dgm:prSet presAssocID="{3A0C72F3-D0F2-49D9-A832-5C28ACEF1313}" presName="composite" presStyleCnt="0"/>
      <dgm:spPr/>
    </dgm:pt>
    <dgm:pt modelId="{CCD66AFF-861A-40CC-A02D-21165CFFD6A2}" type="pres">
      <dgm:prSet presAssocID="{3A0C72F3-D0F2-49D9-A832-5C28ACEF1313}" presName="parentText" presStyleLbl="alignNode1" presStyleIdx="0" presStyleCnt="5">
        <dgm:presLayoutVars>
          <dgm:chMax val="1"/>
          <dgm:bulletEnabled val="1"/>
        </dgm:presLayoutVars>
      </dgm:prSet>
      <dgm:spPr/>
    </dgm:pt>
    <dgm:pt modelId="{D4316B5A-DCF7-40F2-AF10-779CE392A3B2}" type="pres">
      <dgm:prSet presAssocID="{3A0C72F3-D0F2-49D9-A832-5C28ACEF1313}" presName="descendantText" presStyleLbl="alignAcc1" presStyleIdx="0" presStyleCnt="5">
        <dgm:presLayoutVars>
          <dgm:bulletEnabled val="1"/>
        </dgm:presLayoutVars>
      </dgm:prSet>
      <dgm:spPr/>
    </dgm:pt>
    <dgm:pt modelId="{A7EEEE8D-B02F-425C-B385-1423EA7C6BCD}" type="pres">
      <dgm:prSet presAssocID="{7EDBE123-7E3A-433F-90F9-921A4F006789}" presName="sp" presStyleCnt="0"/>
      <dgm:spPr/>
    </dgm:pt>
    <dgm:pt modelId="{6D3CFDF1-18C8-442E-8626-B1599D21EC13}" type="pres">
      <dgm:prSet presAssocID="{069EECD1-34F2-420C-9E59-DF171D1D8E9A}" presName="composite" presStyleCnt="0"/>
      <dgm:spPr/>
    </dgm:pt>
    <dgm:pt modelId="{3320E2A2-34E5-435F-82EC-29AB45296132}" type="pres">
      <dgm:prSet presAssocID="{069EECD1-34F2-420C-9E59-DF171D1D8E9A}" presName="parentText" presStyleLbl="alignNode1" presStyleIdx="1" presStyleCnt="5">
        <dgm:presLayoutVars>
          <dgm:chMax val="1"/>
          <dgm:bulletEnabled val="1"/>
        </dgm:presLayoutVars>
      </dgm:prSet>
      <dgm:spPr/>
    </dgm:pt>
    <dgm:pt modelId="{4DBA3980-2605-427E-B4B9-64B001B2C475}" type="pres">
      <dgm:prSet presAssocID="{069EECD1-34F2-420C-9E59-DF171D1D8E9A}" presName="descendantText" presStyleLbl="alignAcc1" presStyleIdx="1" presStyleCnt="5">
        <dgm:presLayoutVars>
          <dgm:bulletEnabled val="1"/>
        </dgm:presLayoutVars>
      </dgm:prSet>
      <dgm:spPr/>
    </dgm:pt>
    <dgm:pt modelId="{4A30F615-164D-4EF6-A32B-1438CFAF1584}" type="pres">
      <dgm:prSet presAssocID="{A351FBA8-2AAB-4FDF-B1F3-9E085577E8C8}" presName="sp" presStyleCnt="0"/>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2" presStyleCnt="5">
        <dgm:presLayoutVars>
          <dgm:chMax val="1"/>
          <dgm:bulletEnabled val="1"/>
        </dgm:presLayoutVars>
      </dgm:prSet>
      <dgm:spPr/>
    </dgm:pt>
    <dgm:pt modelId="{FC6717FE-0B84-4942-ADF9-0E6B3EFB3BC6}" type="pres">
      <dgm:prSet presAssocID="{6FDAF192-D219-4021-AFBF-4E14FE75F9C3}" presName="descendantText" presStyleLbl="alignAcc1" presStyleIdx="2" presStyleCnt="5">
        <dgm:presLayoutVars>
          <dgm:bulletEnabled val="1"/>
        </dgm:presLayoutVars>
      </dgm:prSet>
      <dgm:spPr/>
    </dgm:pt>
    <dgm:pt modelId="{E24F3138-A548-4D86-9D42-023EDD04EFC3}" type="pres">
      <dgm:prSet presAssocID="{506909BC-8807-4510-92EC-73EBD5499D9B}" presName="sp" presStyleCnt="0"/>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3" presStyleCnt="5">
        <dgm:presLayoutVars>
          <dgm:chMax val="1"/>
          <dgm:bulletEnabled val="1"/>
        </dgm:presLayoutVars>
      </dgm:prSet>
      <dgm:spPr/>
    </dgm:pt>
    <dgm:pt modelId="{972066D5-E945-46AB-B471-E4649D9858E5}" type="pres">
      <dgm:prSet presAssocID="{BC867AE6-BD3D-4EDA-9C63-AA0E5311CC4E}" presName="descendantText" presStyleLbl="alignAcc1" presStyleIdx="3" presStyleCnt="5">
        <dgm:presLayoutVars>
          <dgm:bulletEnabled val="1"/>
        </dgm:presLayoutVars>
      </dgm:prSet>
      <dgm:spPr/>
    </dgm:pt>
    <dgm:pt modelId="{6980B110-CB3E-4FAD-AEBE-CFF3D77E8413}" type="pres">
      <dgm:prSet presAssocID="{37CCFEED-4050-4B3B-ABF7-1872BA299C21}" presName="sp" presStyleCnt="0"/>
      <dgm:spPr/>
    </dgm:pt>
    <dgm:pt modelId="{0C74412C-3331-4799-9EA1-A0BAC1465477}" type="pres">
      <dgm:prSet presAssocID="{D435081B-1A37-4732-A550-B9AEF1EB7060}" presName="composite" presStyleCnt="0"/>
      <dgm:spPr/>
    </dgm:pt>
    <dgm:pt modelId="{B98FCC40-8445-4B95-AEAE-59F7055257E8}" type="pres">
      <dgm:prSet presAssocID="{D435081B-1A37-4732-A550-B9AEF1EB7060}" presName="parentText" presStyleLbl="alignNode1" presStyleIdx="4" presStyleCnt="5">
        <dgm:presLayoutVars>
          <dgm:chMax val="1"/>
          <dgm:bulletEnabled val="1"/>
        </dgm:presLayoutVars>
      </dgm:prSet>
      <dgm:spPr/>
    </dgm:pt>
    <dgm:pt modelId="{AF71923B-4041-4E2A-906A-E892B291FF16}" type="pres">
      <dgm:prSet presAssocID="{D435081B-1A37-4732-A550-B9AEF1EB7060}" presName="descendantText" presStyleLbl="alignAcc1" presStyleIdx="4" presStyleCnt="5">
        <dgm:presLayoutVars>
          <dgm:bulletEnabled val="1"/>
        </dgm:presLayoutVars>
      </dgm:prSet>
      <dgm:spPr/>
    </dgm:pt>
  </dgm:ptLst>
  <dgm:cxnLst>
    <dgm:cxn modelId="{381BED02-4AA8-469A-A2CB-0651B6D8850D}" type="presOf" srcId="{069EECD1-34F2-420C-9E59-DF171D1D8E9A}" destId="{3320E2A2-34E5-435F-82EC-29AB45296132}" srcOrd="0" destOrd="0" presId="urn:microsoft.com/office/officeart/2005/8/layout/chevron2"/>
    <dgm:cxn modelId="{7690330E-D31A-4A2D-8622-279604EE7887}" srcId="{3F9F65F3-53B8-4694-B59A-8D4EBCE9D70A}" destId="{6FDAF192-D219-4021-AFBF-4E14FE75F9C3}" srcOrd="2" destOrd="0" parTransId="{FF9771A0-2863-479E-A21B-FB7BDB1AEC0F}" sibTransId="{506909BC-8807-4510-92EC-73EBD5499D9B}"/>
    <dgm:cxn modelId="{2CCB0811-DAF9-4DB6-AC8A-ADD26600D33B}" srcId="{BC867AE6-BD3D-4EDA-9C63-AA0E5311CC4E}" destId="{57A9EE9C-0822-412C-9C70-24F80B4E1947}" srcOrd="0" destOrd="0" parTransId="{D75A2CB8-FC73-495A-A74D-191AF556A0CD}" sibTransId="{FEA30DA7-91A4-471A-BBF9-2C3522BF9395}"/>
    <dgm:cxn modelId="{90CD2913-5859-4B55-947C-56F7B176E14F}" srcId="{3A0C72F3-D0F2-49D9-A832-5C28ACEF1313}" destId="{264C6594-06FE-4406-870F-2B64C5E61760}" srcOrd="0" destOrd="0" parTransId="{07F4E9F9-E900-4DD1-8857-49580C4F400E}" sibTransId="{5D45B6C1-B08C-4DAB-8A4E-F94E3893FA54}"/>
    <dgm:cxn modelId="{4E15E113-7608-4844-BC8F-8B1B015D1821}" type="presOf" srcId="{57A9EE9C-0822-412C-9C70-24F80B4E1947}" destId="{972066D5-E945-46AB-B471-E4649D9858E5}" srcOrd="0" destOrd="0" presId="urn:microsoft.com/office/officeart/2005/8/layout/chevron2"/>
    <dgm:cxn modelId="{5B9C281B-C58F-4226-9157-8286B7AFDDAC}" type="presOf" srcId="{264C6594-06FE-4406-870F-2B64C5E61760}" destId="{D4316B5A-DCF7-40F2-AF10-779CE392A3B2}" srcOrd="0" destOrd="0" presId="urn:microsoft.com/office/officeart/2005/8/layout/chevron2"/>
    <dgm:cxn modelId="{8D22D62C-D7ED-4C3A-82A1-35336183C49C}" type="presOf" srcId="{D435081B-1A37-4732-A550-B9AEF1EB7060}" destId="{B98FCC40-8445-4B95-AEAE-59F7055257E8}" srcOrd="0" destOrd="0" presId="urn:microsoft.com/office/officeart/2005/8/layout/chevron2"/>
    <dgm:cxn modelId="{B808FC3D-5BAF-4179-90B2-AC25A64D249F}" type="presOf" srcId="{3A0C72F3-D0F2-49D9-A832-5C28ACEF1313}" destId="{CCD66AFF-861A-40CC-A02D-21165CFFD6A2}" srcOrd="0" destOrd="0" presId="urn:microsoft.com/office/officeart/2005/8/layout/chevron2"/>
    <dgm:cxn modelId="{A39B2B46-F3D2-4197-8578-ABEC2168F2B7}" srcId="{3F9F65F3-53B8-4694-B59A-8D4EBCE9D70A}" destId="{3A0C72F3-D0F2-49D9-A832-5C28ACEF1313}" srcOrd="0" destOrd="0" parTransId="{F13C1DB3-6E78-410B-8328-BB21ED8539C6}" sibTransId="{7EDBE123-7E3A-433F-90F9-921A4F006789}"/>
    <dgm:cxn modelId="{F68E5666-7602-48C8-8636-0094528807BB}" srcId="{069EECD1-34F2-420C-9E59-DF171D1D8E9A}" destId="{1096DEB1-4838-48B4-AAAF-5D1BA5F555BE}" srcOrd="0" destOrd="0" parTransId="{042DE83B-6124-4EE7-AAB1-E1547431D3F5}" sibTransId="{61CCD5AC-0A19-410F-8A2F-E3CC36E10C16}"/>
    <dgm:cxn modelId="{255EC56A-1561-4C05-8537-5FF02C5B5EFC}" srcId="{D435081B-1A37-4732-A550-B9AEF1EB7060}" destId="{20AA38A3-8C15-4573-A412-0938A943B19B}" srcOrd="0" destOrd="0" parTransId="{ABB69363-58C1-4FA7-A26A-A799C01023E0}" sibTransId="{101B042D-991A-47DA-9AB5-7805BBD28497}"/>
    <dgm:cxn modelId="{AB98FC4B-F8FC-4801-975B-3697DD220795}" type="presOf" srcId="{1096DEB1-4838-48B4-AAAF-5D1BA5F555BE}" destId="{4DBA3980-2605-427E-B4B9-64B001B2C475}" srcOrd="0" destOrd="0" presId="urn:microsoft.com/office/officeart/2005/8/layout/chevron2"/>
    <dgm:cxn modelId="{82405173-EB32-47D6-9CA7-0CD7540295B0}" type="presOf" srcId="{20AA38A3-8C15-4573-A412-0938A943B19B}" destId="{AF71923B-4041-4E2A-906A-E892B291FF16}" srcOrd="0" destOrd="0" presId="urn:microsoft.com/office/officeart/2005/8/layout/chevron2"/>
    <dgm:cxn modelId="{F1F0E574-D154-4794-AD19-4F3DFBEECD1A}" type="presOf" srcId="{6FDAF192-D219-4021-AFBF-4E14FE75F9C3}" destId="{A03747E2-960B-4A42-B949-C907578E4F80}"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D045CBA6-24B7-483D-BDF9-F5623981B00B}" srcId="{3F9F65F3-53B8-4694-B59A-8D4EBCE9D70A}" destId="{BC867AE6-BD3D-4EDA-9C63-AA0E5311CC4E}" srcOrd="3" destOrd="0" parTransId="{0D8AE2D9-9612-4D5E-A876-F01C2DCED450}" sibTransId="{37CCFEED-4050-4B3B-ABF7-1872BA299C21}"/>
    <dgm:cxn modelId="{63DBD5BC-1E17-447A-9FBF-8CE3C63C63A6}" srcId="{6FDAF192-D219-4021-AFBF-4E14FE75F9C3}" destId="{983B6318-6586-4C2B-9CAE-3EC6194D154D}" srcOrd="0" destOrd="0" parTransId="{57C81DC0-DBB7-443B-AB6D-F919285AA873}" sibTransId="{E19D6336-FD15-4CA1-9268-8DBC50584B03}"/>
    <dgm:cxn modelId="{C3A783C3-94FB-4961-BA0F-C3C511F199FB}" srcId="{3F9F65F3-53B8-4694-B59A-8D4EBCE9D70A}" destId="{069EECD1-34F2-420C-9E59-DF171D1D8E9A}" srcOrd="1" destOrd="0" parTransId="{CC2F3B60-C33C-4059-9089-215E43EED930}" sibTransId="{A351FBA8-2AAB-4FDF-B1F3-9E085577E8C8}"/>
    <dgm:cxn modelId="{E8145BCB-8FD8-4F65-AC58-44AF9EE44BFA}" srcId="{3F9F65F3-53B8-4694-B59A-8D4EBCE9D70A}" destId="{D435081B-1A37-4732-A550-B9AEF1EB7060}" srcOrd="4" destOrd="0" parTransId="{CD968B4B-0060-40B7-A6E2-3ED09223B529}" sibTransId="{9D5987BF-34EA-4CF6-8AA1-17BFE6624042}"/>
    <dgm:cxn modelId="{122850D5-52D8-4826-8257-36E47FFAA5ED}" type="presOf" srcId="{BC867AE6-BD3D-4EDA-9C63-AA0E5311CC4E}" destId="{FF228E64-44D6-48D6-B94A-15559874ECEC}" srcOrd="0" destOrd="0" presId="urn:microsoft.com/office/officeart/2005/8/layout/chevron2"/>
    <dgm:cxn modelId="{ACA941E4-1638-498A-B93A-976912B9D74B}" type="presOf" srcId="{983B6318-6586-4C2B-9CAE-3EC6194D154D}" destId="{FC6717FE-0B84-4942-ADF9-0E6B3EFB3BC6}" srcOrd="0" destOrd="0" presId="urn:microsoft.com/office/officeart/2005/8/layout/chevron2"/>
    <dgm:cxn modelId="{9C2E7FFD-D49A-4477-86B2-C618E63A3390}" type="presParOf" srcId="{AC4A31A0-AC19-430F-AA8B-DD0AA200246A}" destId="{5BEA0459-E9A1-43FE-9279-3E302B120D57}" srcOrd="0" destOrd="0" presId="urn:microsoft.com/office/officeart/2005/8/layout/chevron2"/>
    <dgm:cxn modelId="{85454B29-8588-49FC-A909-458122C17BBE}" type="presParOf" srcId="{5BEA0459-E9A1-43FE-9279-3E302B120D57}" destId="{CCD66AFF-861A-40CC-A02D-21165CFFD6A2}" srcOrd="0" destOrd="0" presId="urn:microsoft.com/office/officeart/2005/8/layout/chevron2"/>
    <dgm:cxn modelId="{D0CC1838-5553-43DC-9AFE-F1F097C34E3F}" type="presParOf" srcId="{5BEA0459-E9A1-43FE-9279-3E302B120D57}" destId="{D4316B5A-DCF7-40F2-AF10-779CE392A3B2}" srcOrd="1" destOrd="0" presId="urn:microsoft.com/office/officeart/2005/8/layout/chevron2"/>
    <dgm:cxn modelId="{34E2FC31-49CC-4965-8827-1EE4101889F7}" type="presParOf" srcId="{AC4A31A0-AC19-430F-AA8B-DD0AA200246A}" destId="{A7EEEE8D-B02F-425C-B385-1423EA7C6BCD}" srcOrd="1" destOrd="0" presId="urn:microsoft.com/office/officeart/2005/8/layout/chevron2"/>
    <dgm:cxn modelId="{0F8D9849-6399-4861-8E72-C375380555AC}" type="presParOf" srcId="{AC4A31A0-AC19-430F-AA8B-DD0AA200246A}" destId="{6D3CFDF1-18C8-442E-8626-B1599D21EC13}" srcOrd="2" destOrd="0" presId="urn:microsoft.com/office/officeart/2005/8/layout/chevron2"/>
    <dgm:cxn modelId="{98CF0ADE-EE54-48EF-8DD8-0793E61215E5}" type="presParOf" srcId="{6D3CFDF1-18C8-442E-8626-B1599D21EC13}" destId="{3320E2A2-34E5-435F-82EC-29AB45296132}" srcOrd="0" destOrd="0" presId="urn:microsoft.com/office/officeart/2005/8/layout/chevron2"/>
    <dgm:cxn modelId="{C5DE2829-F107-4B98-B99A-93D041053B60}" type="presParOf" srcId="{6D3CFDF1-18C8-442E-8626-B1599D21EC13}" destId="{4DBA3980-2605-427E-B4B9-64B001B2C475}" srcOrd="1" destOrd="0" presId="urn:microsoft.com/office/officeart/2005/8/layout/chevron2"/>
    <dgm:cxn modelId="{6B1C1D23-CFF2-4996-AABD-AD94F2C218E6}" type="presParOf" srcId="{AC4A31A0-AC19-430F-AA8B-DD0AA200246A}" destId="{4A30F615-164D-4EF6-A32B-1438CFAF1584}" srcOrd="3" destOrd="0" presId="urn:microsoft.com/office/officeart/2005/8/layout/chevron2"/>
    <dgm:cxn modelId="{3260EE4E-B53B-4714-BC80-D5D16B1A3ED8}" type="presParOf" srcId="{AC4A31A0-AC19-430F-AA8B-DD0AA200246A}" destId="{5FD5527C-5D74-4DF8-917F-589C1C27C22D}" srcOrd="4"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 modelId="{A3F4C8BB-2F35-4009-875E-95251E8E9589}" type="presParOf" srcId="{AC4A31A0-AC19-430F-AA8B-DD0AA200246A}" destId="{E24F3138-A548-4D86-9D42-023EDD04EFC3}" srcOrd="5" destOrd="0" presId="urn:microsoft.com/office/officeart/2005/8/layout/chevron2"/>
    <dgm:cxn modelId="{8DE6AC09-EF5C-4AC4-BFC9-CCF8B6B7296B}" type="presParOf" srcId="{AC4A31A0-AC19-430F-AA8B-DD0AA200246A}" destId="{475F99A5-F9E9-4879-B2FC-EA6C7870AF44}" srcOrd="6"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 modelId="{7F92DD60-1A82-46EE-ABCA-0B49F8B39093}" type="presParOf" srcId="{AC4A31A0-AC19-430F-AA8B-DD0AA200246A}" destId="{6980B110-CB3E-4FAD-AEBE-CFF3D77E8413}" srcOrd="7" destOrd="0" presId="urn:microsoft.com/office/officeart/2005/8/layout/chevron2"/>
    <dgm:cxn modelId="{41757E18-41C3-416E-A549-C220EC67C903}" type="presParOf" srcId="{AC4A31A0-AC19-430F-AA8B-DD0AA200246A}" destId="{0C74412C-3331-4799-9EA1-A0BAC1465477}" srcOrd="8" destOrd="0" presId="urn:microsoft.com/office/officeart/2005/8/layout/chevron2"/>
    <dgm:cxn modelId="{00632B94-053D-424F-B104-B5A342E094B6}" type="presParOf" srcId="{0C74412C-3331-4799-9EA1-A0BAC1465477}" destId="{B98FCC40-8445-4B95-AEAE-59F7055257E8}" srcOrd="0" destOrd="0" presId="urn:microsoft.com/office/officeart/2005/8/layout/chevron2"/>
    <dgm:cxn modelId="{8DBE4BBE-65F9-4328-894A-646576C3731D}" type="presParOf" srcId="{0C74412C-3331-4799-9EA1-A0BAC1465477}" destId="{AF71923B-4041-4E2A-906A-E892B291FF16}" srcOrd="1" destOrd="0" presId="urn:microsoft.com/office/officeart/2005/8/layout/chevron2"/>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3A0C72F3-D0F2-49D9-A832-5C28ACEF1313}">
      <dgm:prSet phldrT="[Text]" custT="1"/>
      <dgm:spPr>
        <a:solidFill>
          <a:schemeClr val="accent2"/>
        </a:solidFill>
        <a:ln w="28575">
          <a:solidFill>
            <a:schemeClr val="accent2"/>
          </a:solidFill>
        </a:ln>
      </dgm:spPr>
      <dgm:t>
        <a:bodyPr/>
        <a:lstStyle/>
        <a:p>
          <a:r>
            <a:rPr lang="en-GB" sz="1200">
              <a:solidFill>
                <a:schemeClr val="tx1"/>
              </a:solidFill>
              <a:latin typeface="Arial" panose="020B0604020202020204" pitchFamily="34" charset="0"/>
              <a:cs typeface="Arial" panose="020B0604020202020204" pitchFamily="34" charset="0"/>
            </a:rPr>
            <a:t>EYFS</a:t>
          </a:r>
        </a:p>
      </dgm:t>
    </dgm:pt>
    <dgm:pt modelId="{F13C1DB3-6E78-410B-8328-BB21ED8539C6}" type="par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7EDBE123-7E3A-433F-90F9-921A4F006789}" type="sib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264C6594-06FE-4406-870F-2B64C5E61760}">
      <dgm:prSet phldrT="[Text]" custT="1"/>
      <dgm:spPr>
        <a:ln w="28575">
          <a:solidFill>
            <a:schemeClr val="accent2"/>
          </a:solidFill>
        </a:ln>
      </dgm:spPr>
      <dgm:t>
        <a:bodyPr/>
        <a:lstStyle/>
        <a:p>
          <a:endParaRPr lang="en-GB" sz="1200">
            <a:latin typeface="Arial" panose="020B0604020202020204" pitchFamily="34" charset="0"/>
            <a:cs typeface="Arial" panose="020B0604020202020204" pitchFamily="34" charset="0"/>
          </a:endParaRPr>
        </a:p>
      </dgm:t>
    </dgm:pt>
    <dgm:pt modelId="{07F4E9F9-E900-4DD1-8857-49580C4F400E}" type="par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5D45B6C1-B08C-4DAB-8A4E-F94E3893FA54}" type="sib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069EECD1-34F2-420C-9E59-DF171D1D8E9A}">
      <dgm:prSet phldrT="[Text]" custT="1"/>
      <dgm:spPr>
        <a:solidFill>
          <a:schemeClr val="accent3"/>
        </a:solidFill>
        <a:ln w="28575">
          <a:solidFill>
            <a:schemeClr val="accent3"/>
          </a:solidFill>
        </a:ln>
      </dgm:spPr>
      <dgm:t>
        <a:bodyPr/>
        <a:lstStyle/>
        <a:p>
          <a:r>
            <a:rPr lang="en-GB" sz="1200">
              <a:latin typeface="Arial" panose="020B0604020202020204" pitchFamily="34" charset="0"/>
              <a:cs typeface="Arial" panose="020B0604020202020204" pitchFamily="34" charset="0"/>
            </a:rPr>
            <a:t>KS1</a:t>
          </a:r>
        </a:p>
      </dgm:t>
    </dgm:pt>
    <dgm:pt modelId="{CC2F3B60-C33C-4059-9089-215E43EED930}" type="par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A351FBA8-2AAB-4FDF-B1F3-9E085577E8C8}" type="sib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1096DEB1-4838-48B4-AAAF-5D1BA5F555BE}">
      <dgm:prSet phldrT="[Text]" custT="1"/>
      <dgm:spPr>
        <a:ln w="28575">
          <a:solidFill>
            <a:schemeClr val="accent3"/>
          </a:solidFill>
        </a:ln>
      </dgm:spPr>
      <dgm:t>
        <a:bodyPr/>
        <a:lstStyle/>
        <a:p>
          <a:r>
            <a:rPr lang="en-GB" sz="1200">
              <a:latin typeface="Arial" panose="020B0604020202020204" pitchFamily="34" charset="0"/>
              <a:cs typeface="Arial" panose="020B0604020202020204" pitchFamily="34" charset="0"/>
            </a:rPr>
            <a:t>What happens when they use a hand or a tissue to cover a sneeze</a:t>
          </a:r>
        </a:p>
      </dgm:t>
    </dgm:pt>
    <dgm:pt modelId="{042DE83B-6124-4EE7-AAB1-E1547431D3F5}" type="par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1CCD5AC-0A19-410F-8A2F-E3CC36E10C16}" type="sib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983B6318-6586-4C2B-9CAE-3EC6194D154D}">
      <dgm:prSet phldrT="[Text]" custT="1"/>
      <dgm:spPr>
        <a:ln w="28575">
          <a:solidFill>
            <a:schemeClr val="accent4"/>
          </a:solidFill>
        </a:ln>
      </dgm:spPr>
      <dgm:t>
        <a:bodyPr/>
        <a:lstStyle/>
        <a:p>
          <a:endParaRPr lang="en-GB" sz="1200">
            <a:latin typeface="Arial" panose="020B0604020202020204" pitchFamily="34" charset="0"/>
            <a:cs typeface="Arial" panose="020B0604020202020204" pitchFamily="34" charset="0"/>
          </a:endParaRPr>
        </a:p>
      </dgm:t>
    </dgm:pt>
    <dgm:pt modelId="{57C81DC0-DBB7-443B-AB6D-F919285AA873}" type="par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E19D6336-FD15-4CA1-9268-8DBC50584B03}" type="sib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endParaRPr lang="en-GB" sz="1200">
            <a:latin typeface="Arial" panose="020B0604020202020204" pitchFamily="34" charset="0"/>
            <a:cs typeface="Arial" panose="020B0604020202020204" pitchFamily="34" charset="0"/>
          </a:endParaRP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9903FF2C-9661-4037-A151-E5F2674838C6}">
      <dgm:prSet custT="1"/>
      <dgm:spPr/>
      <dgm:t>
        <a:bodyPr/>
        <a:lstStyle/>
        <a:p>
          <a:r>
            <a:rPr lang="en-GB" sz="1200">
              <a:latin typeface="Arial" panose="020B0604020202020204" pitchFamily="34" charset="0"/>
              <a:cs typeface="Arial" panose="020B0604020202020204" pitchFamily="34" charset="0"/>
            </a:rPr>
            <a:t>That it is important to cover our coughs and sneezes</a:t>
          </a:r>
        </a:p>
      </dgm:t>
    </dgm:pt>
    <dgm:pt modelId="{C0BD37C9-FE13-434D-B199-0773CEAD08E5}" type="parTrans" cxnId="{57CDA0B5-1CDC-4467-A91E-88F4CEA83ED4}">
      <dgm:prSet/>
      <dgm:spPr/>
      <dgm:t>
        <a:bodyPr/>
        <a:lstStyle/>
        <a:p>
          <a:endParaRPr lang="en-GB"/>
        </a:p>
      </dgm:t>
    </dgm:pt>
    <dgm:pt modelId="{37402220-68D5-4033-97BD-E4EAA9BAD866}" type="sibTrans" cxnId="{57CDA0B5-1CDC-4467-A91E-88F4CEA83ED4}">
      <dgm:prSet/>
      <dgm:spPr/>
      <dgm:t>
        <a:bodyPr/>
        <a:lstStyle/>
        <a:p>
          <a:endParaRPr lang="en-GB"/>
        </a:p>
      </dgm:t>
    </dgm:pt>
    <dgm:pt modelId="{9DA0BC0E-E8CF-469D-BE5D-2FD8E60285BE}">
      <dgm:prSet custT="1"/>
      <dgm:spPr/>
      <dgm:t>
        <a:bodyPr/>
        <a:lstStyle/>
        <a:p>
          <a:r>
            <a:rPr lang="en-GB" sz="1200">
              <a:latin typeface="Arial" panose="020B0604020202020204" pitchFamily="34" charset="0"/>
              <a:cs typeface="Arial" panose="020B0604020202020204" pitchFamily="34" charset="0"/>
            </a:rPr>
            <a:t>Why respiratory hygiene is a key way to break the chain of infection</a:t>
          </a:r>
        </a:p>
      </dgm:t>
    </dgm:pt>
    <dgm:pt modelId="{D29A6A2A-8027-472D-BEF2-F5F8D14BB1AD}" type="parTrans" cxnId="{61115882-B064-47D8-AB58-E68B527B6D0F}">
      <dgm:prSet/>
      <dgm:spPr/>
      <dgm:t>
        <a:bodyPr/>
        <a:lstStyle/>
        <a:p>
          <a:endParaRPr lang="en-GB"/>
        </a:p>
      </dgm:t>
    </dgm:pt>
    <dgm:pt modelId="{77C71DCE-05D3-4714-8047-9610301C0470}" type="sibTrans" cxnId="{61115882-B064-47D8-AB58-E68B527B6D0F}">
      <dgm:prSet/>
      <dgm:spPr/>
      <dgm:t>
        <a:bodyPr/>
        <a:lstStyle/>
        <a:p>
          <a:endParaRPr lang="en-GB"/>
        </a:p>
      </dgm:t>
    </dgm:pt>
    <dgm:pt modelId="{DDB7E4DF-FE66-4F82-A825-75A602A8160C}">
      <dgm:prSet custT="1"/>
      <dgm:spPr/>
      <dgm:t>
        <a:bodyPr/>
        <a:lstStyle/>
        <a:p>
          <a:r>
            <a:rPr lang="en-GB" sz="1200">
              <a:latin typeface="Arial" panose="020B0604020202020204" pitchFamily="34" charset="0"/>
              <a:cs typeface="Arial" panose="020B0604020202020204" pitchFamily="34" charset="0"/>
            </a:rPr>
            <a:t>How microbes spread through droplet transmission</a:t>
          </a:r>
        </a:p>
      </dgm:t>
    </dgm:pt>
    <dgm:pt modelId="{15BF65CF-5787-4CFF-B8F4-1909EFDE4413}" type="parTrans" cxnId="{6E0B6AB2-FC40-4CCD-B785-2D6007F18527}">
      <dgm:prSet/>
      <dgm:spPr/>
      <dgm:t>
        <a:bodyPr/>
        <a:lstStyle/>
        <a:p>
          <a:endParaRPr lang="en-GB"/>
        </a:p>
      </dgm:t>
    </dgm:pt>
    <dgm:pt modelId="{5867AA81-8761-4846-A00D-34B7FB464522}" type="sibTrans" cxnId="{6E0B6AB2-FC40-4CCD-B785-2D6007F18527}">
      <dgm:prSet/>
      <dgm:spPr/>
      <dgm:t>
        <a:bodyPr/>
        <a:lstStyle/>
        <a:p>
          <a:endParaRPr lang="en-GB"/>
        </a:p>
      </dgm:t>
    </dgm:pt>
    <dgm:pt modelId="{AC4A31A0-AC19-430F-AA8B-DD0AA200246A}" type="pres">
      <dgm:prSet presAssocID="{3F9F65F3-53B8-4694-B59A-8D4EBCE9D70A}" presName="linearFlow" presStyleCnt="0">
        <dgm:presLayoutVars>
          <dgm:dir/>
          <dgm:animLvl val="lvl"/>
          <dgm:resizeHandles val="exact"/>
        </dgm:presLayoutVars>
      </dgm:prSet>
      <dgm:spPr/>
    </dgm:pt>
    <dgm:pt modelId="{5BEA0459-E9A1-43FE-9279-3E302B120D57}" type="pres">
      <dgm:prSet presAssocID="{3A0C72F3-D0F2-49D9-A832-5C28ACEF1313}" presName="composite" presStyleCnt="0"/>
      <dgm:spPr/>
    </dgm:pt>
    <dgm:pt modelId="{CCD66AFF-861A-40CC-A02D-21165CFFD6A2}" type="pres">
      <dgm:prSet presAssocID="{3A0C72F3-D0F2-49D9-A832-5C28ACEF1313}" presName="parentText" presStyleLbl="alignNode1" presStyleIdx="0" presStyleCnt="4">
        <dgm:presLayoutVars>
          <dgm:chMax val="1"/>
          <dgm:bulletEnabled val="1"/>
        </dgm:presLayoutVars>
      </dgm:prSet>
      <dgm:spPr/>
    </dgm:pt>
    <dgm:pt modelId="{D4316B5A-DCF7-40F2-AF10-779CE392A3B2}" type="pres">
      <dgm:prSet presAssocID="{3A0C72F3-D0F2-49D9-A832-5C28ACEF1313}" presName="descendantText" presStyleLbl="alignAcc1" presStyleIdx="0" presStyleCnt="4">
        <dgm:presLayoutVars>
          <dgm:bulletEnabled val="1"/>
        </dgm:presLayoutVars>
      </dgm:prSet>
      <dgm:spPr/>
    </dgm:pt>
    <dgm:pt modelId="{A7EEEE8D-B02F-425C-B385-1423EA7C6BCD}" type="pres">
      <dgm:prSet presAssocID="{7EDBE123-7E3A-433F-90F9-921A4F006789}" presName="sp" presStyleCnt="0"/>
      <dgm:spPr/>
    </dgm:pt>
    <dgm:pt modelId="{6D3CFDF1-18C8-442E-8626-B1599D21EC13}" type="pres">
      <dgm:prSet presAssocID="{069EECD1-34F2-420C-9E59-DF171D1D8E9A}" presName="composite" presStyleCnt="0"/>
      <dgm:spPr/>
    </dgm:pt>
    <dgm:pt modelId="{3320E2A2-34E5-435F-82EC-29AB45296132}" type="pres">
      <dgm:prSet presAssocID="{069EECD1-34F2-420C-9E59-DF171D1D8E9A}" presName="parentText" presStyleLbl="alignNode1" presStyleIdx="1" presStyleCnt="4">
        <dgm:presLayoutVars>
          <dgm:chMax val="1"/>
          <dgm:bulletEnabled val="1"/>
        </dgm:presLayoutVars>
      </dgm:prSet>
      <dgm:spPr/>
    </dgm:pt>
    <dgm:pt modelId="{4DBA3980-2605-427E-B4B9-64B001B2C475}" type="pres">
      <dgm:prSet presAssocID="{069EECD1-34F2-420C-9E59-DF171D1D8E9A}" presName="descendantText" presStyleLbl="alignAcc1" presStyleIdx="1" presStyleCnt="4">
        <dgm:presLayoutVars>
          <dgm:bulletEnabled val="1"/>
        </dgm:presLayoutVars>
      </dgm:prSet>
      <dgm:spPr/>
    </dgm:pt>
    <dgm:pt modelId="{4A30F615-164D-4EF6-A32B-1438CFAF1584}" type="pres">
      <dgm:prSet presAssocID="{A351FBA8-2AAB-4FDF-B1F3-9E085577E8C8}" presName="sp" presStyleCnt="0"/>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2" presStyleCnt="4">
        <dgm:presLayoutVars>
          <dgm:chMax val="1"/>
          <dgm:bulletEnabled val="1"/>
        </dgm:presLayoutVars>
      </dgm:prSet>
      <dgm:spPr/>
    </dgm:pt>
    <dgm:pt modelId="{FC6717FE-0B84-4942-ADF9-0E6B3EFB3BC6}" type="pres">
      <dgm:prSet presAssocID="{6FDAF192-D219-4021-AFBF-4E14FE75F9C3}" presName="descendantText" presStyleLbl="alignAcc1" presStyleIdx="2" presStyleCnt="4">
        <dgm:presLayoutVars>
          <dgm:bulletEnabled val="1"/>
        </dgm:presLayoutVars>
      </dgm:prSet>
      <dgm:spPr/>
    </dgm:pt>
    <dgm:pt modelId="{E24F3138-A548-4D86-9D42-023EDD04EFC3}" type="pres">
      <dgm:prSet presAssocID="{506909BC-8807-4510-92EC-73EBD5499D9B}" presName="sp" presStyleCnt="0"/>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3" presStyleCnt="4">
        <dgm:presLayoutVars>
          <dgm:chMax val="1"/>
          <dgm:bulletEnabled val="1"/>
        </dgm:presLayoutVars>
      </dgm:prSet>
      <dgm:spPr/>
    </dgm:pt>
    <dgm:pt modelId="{972066D5-E945-46AB-B471-E4649D9858E5}" type="pres">
      <dgm:prSet presAssocID="{BC867AE6-BD3D-4EDA-9C63-AA0E5311CC4E}" presName="descendantText" presStyleLbl="alignAcc1" presStyleIdx="3" presStyleCnt="4">
        <dgm:presLayoutVars>
          <dgm:bulletEnabled val="1"/>
        </dgm:presLayoutVars>
      </dgm:prSet>
      <dgm:spPr/>
    </dgm:pt>
  </dgm:ptLst>
  <dgm:cxnLst>
    <dgm:cxn modelId="{381BED02-4AA8-469A-A2CB-0651B6D8850D}" type="presOf" srcId="{069EECD1-34F2-420C-9E59-DF171D1D8E9A}" destId="{3320E2A2-34E5-435F-82EC-29AB45296132}" srcOrd="0" destOrd="0" presId="urn:microsoft.com/office/officeart/2005/8/layout/chevron2"/>
    <dgm:cxn modelId="{7690330E-D31A-4A2D-8622-279604EE7887}" srcId="{3F9F65F3-53B8-4694-B59A-8D4EBCE9D70A}" destId="{6FDAF192-D219-4021-AFBF-4E14FE75F9C3}" srcOrd="2" destOrd="0" parTransId="{FF9771A0-2863-479E-A21B-FB7BDB1AEC0F}" sibTransId="{506909BC-8807-4510-92EC-73EBD5499D9B}"/>
    <dgm:cxn modelId="{2CCB0811-DAF9-4DB6-AC8A-ADD26600D33B}" srcId="{BC867AE6-BD3D-4EDA-9C63-AA0E5311CC4E}" destId="{57A9EE9C-0822-412C-9C70-24F80B4E1947}" srcOrd="0" destOrd="0" parTransId="{D75A2CB8-FC73-495A-A74D-191AF556A0CD}" sibTransId="{FEA30DA7-91A4-471A-BBF9-2C3522BF9395}"/>
    <dgm:cxn modelId="{90CD2913-5859-4B55-947C-56F7B176E14F}" srcId="{3A0C72F3-D0F2-49D9-A832-5C28ACEF1313}" destId="{264C6594-06FE-4406-870F-2B64C5E61760}" srcOrd="0" destOrd="0" parTransId="{07F4E9F9-E900-4DD1-8857-49580C4F400E}" sibTransId="{5D45B6C1-B08C-4DAB-8A4E-F94E3893FA54}"/>
    <dgm:cxn modelId="{4E15E113-7608-4844-BC8F-8B1B015D1821}" type="presOf" srcId="{57A9EE9C-0822-412C-9C70-24F80B4E1947}" destId="{972066D5-E945-46AB-B471-E4649D9858E5}" srcOrd="0" destOrd="0" presId="urn:microsoft.com/office/officeart/2005/8/layout/chevron2"/>
    <dgm:cxn modelId="{5B9C281B-C58F-4226-9157-8286B7AFDDAC}" type="presOf" srcId="{264C6594-06FE-4406-870F-2B64C5E61760}" destId="{D4316B5A-DCF7-40F2-AF10-779CE392A3B2}" srcOrd="0" destOrd="0" presId="urn:microsoft.com/office/officeart/2005/8/layout/chevron2"/>
    <dgm:cxn modelId="{B808FC3D-5BAF-4179-90B2-AC25A64D249F}" type="presOf" srcId="{3A0C72F3-D0F2-49D9-A832-5C28ACEF1313}" destId="{CCD66AFF-861A-40CC-A02D-21165CFFD6A2}" srcOrd="0" destOrd="0" presId="urn:microsoft.com/office/officeart/2005/8/layout/chevron2"/>
    <dgm:cxn modelId="{A39B2B46-F3D2-4197-8578-ABEC2168F2B7}" srcId="{3F9F65F3-53B8-4694-B59A-8D4EBCE9D70A}" destId="{3A0C72F3-D0F2-49D9-A832-5C28ACEF1313}" srcOrd="0" destOrd="0" parTransId="{F13C1DB3-6E78-410B-8328-BB21ED8539C6}" sibTransId="{7EDBE123-7E3A-433F-90F9-921A4F006789}"/>
    <dgm:cxn modelId="{F68E5666-7602-48C8-8636-0094528807BB}" srcId="{069EECD1-34F2-420C-9E59-DF171D1D8E9A}" destId="{1096DEB1-4838-48B4-AAAF-5D1BA5F555BE}" srcOrd="0" destOrd="0" parTransId="{042DE83B-6124-4EE7-AAB1-E1547431D3F5}" sibTransId="{61CCD5AC-0A19-410F-8A2F-E3CC36E10C16}"/>
    <dgm:cxn modelId="{AB98FC4B-F8FC-4801-975B-3697DD220795}" type="presOf" srcId="{1096DEB1-4838-48B4-AAAF-5D1BA5F555BE}" destId="{4DBA3980-2605-427E-B4B9-64B001B2C475}" srcOrd="0" destOrd="0" presId="urn:microsoft.com/office/officeart/2005/8/layout/chevron2"/>
    <dgm:cxn modelId="{F1F0E574-D154-4794-AD19-4F3DFBEECD1A}" type="presOf" srcId="{6FDAF192-D219-4021-AFBF-4E14FE75F9C3}" destId="{A03747E2-960B-4A42-B949-C907578E4F80}" srcOrd="0" destOrd="0" presId="urn:microsoft.com/office/officeart/2005/8/layout/chevron2"/>
    <dgm:cxn modelId="{3EF9437A-3D5B-461E-B1BB-21C705424655}" type="presOf" srcId="{DDB7E4DF-FE66-4F82-A825-75A602A8160C}" destId="{972066D5-E945-46AB-B471-E4649D9858E5}" srcOrd="0" destOrd="1" presId="urn:microsoft.com/office/officeart/2005/8/layout/chevron2"/>
    <dgm:cxn modelId="{61115882-B064-47D8-AB58-E68B527B6D0F}" srcId="{6FDAF192-D219-4021-AFBF-4E14FE75F9C3}" destId="{9DA0BC0E-E8CF-469D-BE5D-2FD8E60285BE}" srcOrd="1" destOrd="0" parTransId="{D29A6A2A-8027-472D-BEF2-F5F8D14BB1AD}" sibTransId="{77C71DCE-05D3-4714-8047-9610301C0470}"/>
    <dgm:cxn modelId="{B569C786-CF02-4AB2-8DC2-FA65A652D919}" type="presOf" srcId="{3F9F65F3-53B8-4694-B59A-8D4EBCE9D70A}" destId="{AC4A31A0-AC19-430F-AA8B-DD0AA200246A}" srcOrd="0" destOrd="0" presId="urn:microsoft.com/office/officeart/2005/8/layout/chevron2"/>
    <dgm:cxn modelId="{F950179C-7E26-438C-88BE-3837AAAC7FAA}" type="presOf" srcId="{9DA0BC0E-E8CF-469D-BE5D-2FD8E60285BE}" destId="{FC6717FE-0B84-4942-ADF9-0E6B3EFB3BC6}" srcOrd="0" destOrd="1" presId="urn:microsoft.com/office/officeart/2005/8/layout/chevron2"/>
    <dgm:cxn modelId="{D045CBA6-24B7-483D-BDF9-F5623981B00B}" srcId="{3F9F65F3-53B8-4694-B59A-8D4EBCE9D70A}" destId="{BC867AE6-BD3D-4EDA-9C63-AA0E5311CC4E}" srcOrd="3" destOrd="0" parTransId="{0D8AE2D9-9612-4D5E-A876-F01C2DCED450}" sibTransId="{37CCFEED-4050-4B3B-ABF7-1872BA299C21}"/>
    <dgm:cxn modelId="{6E0B6AB2-FC40-4CCD-B785-2D6007F18527}" srcId="{BC867AE6-BD3D-4EDA-9C63-AA0E5311CC4E}" destId="{DDB7E4DF-FE66-4F82-A825-75A602A8160C}" srcOrd="1" destOrd="0" parTransId="{15BF65CF-5787-4CFF-B8F4-1909EFDE4413}" sibTransId="{5867AA81-8761-4846-A00D-34B7FB464522}"/>
    <dgm:cxn modelId="{57CDA0B5-1CDC-4467-A91E-88F4CEA83ED4}" srcId="{3A0C72F3-D0F2-49D9-A832-5C28ACEF1313}" destId="{9903FF2C-9661-4037-A151-E5F2674838C6}" srcOrd="1" destOrd="0" parTransId="{C0BD37C9-FE13-434D-B199-0773CEAD08E5}" sibTransId="{37402220-68D5-4033-97BD-E4EAA9BAD866}"/>
    <dgm:cxn modelId="{63DBD5BC-1E17-447A-9FBF-8CE3C63C63A6}" srcId="{6FDAF192-D219-4021-AFBF-4E14FE75F9C3}" destId="{983B6318-6586-4C2B-9CAE-3EC6194D154D}" srcOrd="0" destOrd="0" parTransId="{57C81DC0-DBB7-443B-AB6D-F919285AA873}" sibTransId="{E19D6336-FD15-4CA1-9268-8DBC50584B03}"/>
    <dgm:cxn modelId="{C3A783C3-94FB-4961-BA0F-C3C511F199FB}" srcId="{3F9F65F3-53B8-4694-B59A-8D4EBCE9D70A}" destId="{069EECD1-34F2-420C-9E59-DF171D1D8E9A}" srcOrd="1" destOrd="0" parTransId="{CC2F3B60-C33C-4059-9089-215E43EED930}" sibTransId="{A351FBA8-2AAB-4FDF-B1F3-9E085577E8C8}"/>
    <dgm:cxn modelId="{122850D5-52D8-4826-8257-36E47FFAA5ED}" type="presOf" srcId="{BC867AE6-BD3D-4EDA-9C63-AA0E5311CC4E}" destId="{FF228E64-44D6-48D6-B94A-15559874ECEC}" srcOrd="0" destOrd="0" presId="urn:microsoft.com/office/officeart/2005/8/layout/chevron2"/>
    <dgm:cxn modelId="{F40231E3-7200-4F7D-8FE9-6F22A0C646F5}" type="presOf" srcId="{9903FF2C-9661-4037-A151-E5F2674838C6}" destId="{D4316B5A-DCF7-40F2-AF10-779CE392A3B2}" srcOrd="0" destOrd="1" presId="urn:microsoft.com/office/officeart/2005/8/layout/chevron2"/>
    <dgm:cxn modelId="{ACA941E4-1638-498A-B93A-976912B9D74B}" type="presOf" srcId="{983B6318-6586-4C2B-9CAE-3EC6194D154D}" destId="{FC6717FE-0B84-4942-ADF9-0E6B3EFB3BC6}" srcOrd="0" destOrd="0" presId="urn:microsoft.com/office/officeart/2005/8/layout/chevron2"/>
    <dgm:cxn modelId="{9C2E7FFD-D49A-4477-86B2-C618E63A3390}" type="presParOf" srcId="{AC4A31A0-AC19-430F-AA8B-DD0AA200246A}" destId="{5BEA0459-E9A1-43FE-9279-3E302B120D57}" srcOrd="0" destOrd="0" presId="urn:microsoft.com/office/officeart/2005/8/layout/chevron2"/>
    <dgm:cxn modelId="{85454B29-8588-49FC-A909-458122C17BBE}" type="presParOf" srcId="{5BEA0459-E9A1-43FE-9279-3E302B120D57}" destId="{CCD66AFF-861A-40CC-A02D-21165CFFD6A2}" srcOrd="0" destOrd="0" presId="urn:microsoft.com/office/officeart/2005/8/layout/chevron2"/>
    <dgm:cxn modelId="{D0CC1838-5553-43DC-9AFE-F1F097C34E3F}" type="presParOf" srcId="{5BEA0459-E9A1-43FE-9279-3E302B120D57}" destId="{D4316B5A-DCF7-40F2-AF10-779CE392A3B2}" srcOrd="1" destOrd="0" presId="urn:microsoft.com/office/officeart/2005/8/layout/chevron2"/>
    <dgm:cxn modelId="{34E2FC31-49CC-4965-8827-1EE4101889F7}" type="presParOf" srcId="{AC4A31A0-AC19-430F-AA8B-DD0AA200246A}" destId="{A7EEEE8D-B02F-425C-B385-1423EA7C6BCD}" srcOrd="1" destOrd="0" presId="urn:microsoft.com/office/officeart/2005/8/layout/chevron2"/>
    <dgm:cxn modelId="{0F8D9849-6399-4861-8E72-C375380555AC}" type="presParOf" srcId="{AC4A31A0-AC19-430F-AA8B-DD0AA200246A}" destId="{6D3CFDF1-18C8-442E-8626-B1599D21EC13}" srcOrd="2" destOrd="0" presId="urn:microsoft.com/office/officeart/2005/8/layout/chevron2"/>
    <dgm:cxn modelId="{98CF0ADE-EE54-48EF-8DD8-0793E61215E5}" type="presParOf" srcId="{6D3CFDF1-18C8-442E-8626-B1599D21EC13}" destId="{3320E2A2-34E5-435F-82EC-29AB45296132}" srcOrd="0" destOrd="0" presId="urn:microsoft.com/office/officeart/2005/8/layout/chevron2"/>
    <dgm:cxn modelId="{C5DE2829-F107-4B98-B99A-93D041053B60}" type="presParOf" srcId="{6D3CFDF1-18C8-442E-8626-B1599D21EC13}" destId="{4DBA3980-2605-427E-B4B9-64B001B2C475}" srcOrd="1" destOrd="0" presId="urn:microsoft.com/office/officeart/2005/8/layout/chevron2"/>
    <dgm:cxn modelId="{6B1C1D23-CFF2-4996-AABD-AD94F2C218E6}" type="presParOf" srcId="{AC4A31A0-AC19-430F-AA8B-DD0AA200246A}" destId="{4A30F615-164D-4EF6-A32B-1438CFAF1584}" srcOrd="3" destOrd="0" presId="urn:microsoft.com/office/officeart/2005/8/layout/chevron2"/>
    <dgm:cxn modelId="{3260EE4E-B53B-4714-BC80-D5D16B1A3ED8}" type="presParOf" srcId="{AC4A31A0-AC19-430F-AA8B-DD0AA200246A}" destId="{5FD5527C-5D74-4DF8-917F-589C1C27C22D}" srcOrd="4"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 modelId="{A3F4C8BB-2F35-4009-875E-95251E8E9589}" type="presParOf" srcId="{AC4A31A0-AC19-430F-AA8B-DD0AA200246A}" destId="{E24F3138-A548-4D86-9D42-023EDD04EFC3}" srcOrd="5" destOrd="0" presId="urn:microsoft.com/office/officeart/2005/8/layout/chevron2"/>
    <dgm:cxn modelId="{8DE6AC09-EF5C-4AC4-BFC9-CCF8B6B7296B}" type="presParOf" srcId="{AC4A31A0-AC19-430F-AA8B-DD0AA200246A}" destId="{475F99A5-F9E9-4879-B2FC-EA6C7870AF44}" srcOrd="6"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3A0C72F3-D0F2-49D9-A832-5C28ACEF1313}">
      <dgm:prSet phldrT="[Text]" custT="1"/>
      <dgm:spPr>
        <a:solidFill>
          <a:schemeClr val="accent2"/>
        </a:solidFill>
        <a:ln w="28575">
          <a:solidFill>
            <a:schemeClr val="accent2"/>
          </a:solidFill>
        </a:ln>
      </dgm:spPr>
      <dgm:t>
        <a:bodyPr/>
        <a:lstStyle/>
        <a:p>
          <a:r>
            <a:rPr lang="en-GB" sz="1200">
              <a:solidFill>
                <a:schemeClr val="tx1"/>
              </a:solidFill>
              <a:latin typeface="Arial" panose="020B0604020202020204" pitchFamily="34" charset="0"/>
              <a:cs typeface="Arial" panose="020B0604020202020204" pitchFamily="34" charset="0"/>
            </a:rPr>
            <a:t>EYFS</a:t>
          </a:r>
        </a:p>
      </dgm:t>
    </dgm:pt>
    <dgm:pt modelId="{F13C1DB3-6E78-410B-8328-BB21ED8539C6}" type="par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7EDBE123-7E3A-433F-90F9-921A4F006789}" type="sibTrans" cxnId="{A39B2B46-F3D2-4197-8578-ABEC2168F2B7}">
      <dgm:prSet/>
      <dgm:spPr/>
      <dgm:t>
        <a:bodyPr/>
        <a:lstStyle/>
        <a:p>
          <a:endParaRPr lang="en-GB" sz="1200">
            <a:latin typeface="Arial" panose="020B0604020202020204" pitchFamily="34" charset="0"/>
            <a:cs typeface="Arial" panose="020B0604020202020204" pitchFamily="34" charset="0"/>
          </a:endParaRPr>
        </a:p>
      </dgm:t>
    </dgm:pt>
    <dgm:pt modelId="{264C6594-06FE-4406-870F-2B64C5E61760}">
      <dgm:prSet phldrT="[Text]" custT="1"/>
      <dgm:spPr>
        <a:ln w="28575">
          <a:solidFill>
            <a:schemeClr val="accent2"/>
          </a:solidFill>
        </a:ln>
      </dgm:spPr>
      <dgm:t>
        <a:bodyPr/>
        <a:lstStyle/>
        <a:p>
          <a:r>
            <a:rPr lang="en-GB" sz="1200">
              <a:latin typeface="Arial" panose="020B0604020202020204" pitchFamily="34" charset="0"/>
              <a:cs typeface="Arial" panose="020B0604020202020204" pitchFamily="34" charset="0"/>
            </a:rPr>
            <a:t>Learn how to correctly brush their teeth using a toothbrush</a:t>
          </a:r>
        </a:p>
      </dgm:t>
    </dgm:pt>
    <dgm:pt modelId="{07F4E9F9-E900-4DD1-8857-49580C4F400E}" type="par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5D45B6C1-B08C-4DAB-8A4E-F94E3893FA54}" type="sibTrans" cxnId="{90CD2913-5859-4B55-947C-56F7B176E14F}">
      <dgm:prSet/>
      <dgm:spPr/>
      <dgm:t>
        <a:bodyPr/>
        <a:lstStyle/>
        <a:p>
          <a:endParaRPr lang="en-GB" sz="1200">
            <a:latin typeface="Arial" panose="020B0604020202020204" pitchFamily="34" charset="0"/>
            <a:cs typeface="Arial" panose="020B0604020202020204" pitchFamily="34" charset="0"/>
          </a:endParaRPr>
        </a:p>
      </dgm:t>
    </dgm:pt>
    <dgm:pt modelId="{069EECD1-34F2-420C-9E59-DF171D1D8E9A}">
      <dgm:prSet phldrT="[Text]" custT="1"/>
      <dgm:spPr>
        <a:solidFill>
          <a:schemeClr val="accent3"/>
        </a:solidFill>
        <a:ln w="28575">
          <a:solidFill>
            <a:schemeClr val="accent3"/>
          </a:solidFill>
        </a:ln>
      </dgm:spPr>
      <dgm:t>
        <a:bodyPr/>
        <a:lstStyle/>
        <a:p>
          <a:r>
            <a:rPr lang="en-GB" sz="1200">
              <a:latin typeface="Arial" panose="020B0604020202020204" pitchFamily="34" charset="0"/>
              <a:cs typeface="Arial" panose="020B0604020202020204" pitchFamily="34" charset="0"/>
            </a:rPr>
            <a:t>KS1</a:t>
          </a:r>
        </a:p>
      </dgm:t>
    </dgm:pt>
    <dgm:pt modelId="{CC2F3B60-C33C-4059-9089-215E43EED930}" type="par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A351FBA8-2AAB-4FDF-B1F3-9E085577E8C8}" type="sib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1096DEB1-4838-48B4-AAAF-5D1BA5F555BE}">
      <dgm:prSet phldrT="[Text]" custT="1"/>
      <dgm:spPr>
        <a:ln w="28575">
          <a:solidFill>
            <a:schemeClr val="accent3"/>
          </a:solidFill>
        </a:ln>
      </dgm:spPr>
      <dgm:t>
        <a:bodyPr/>
        <a:lstStyle/>
        <a:p>
          <a:r>
            <a:rPr lang="en-GB" sz="1200">
              <a:latin typeface="Arial" panose="020B0604020202020204" pitchFamily="34" charset="0"/>
              <a:cs typeface="Arial" panose="020B0604020202020204" pitchFamily="34" charset="0"/>
            </a:rPr>
            <a:t>Be introduced to the concept of tooth decay and can observe the effect sugar in their diet can have on their tooth enamel</a:t>
          </a:r>
        </a:p>
      </dgm:t>
    </dgm:pt>
    <dgm:pt modelId="{042DE83B-6124-4EE7-AAB1-E1547431D3F5}" type="par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1CCD5AC-0A19-410F-8A2F-E3CC36E10C16}" type="sib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983B6318-6586-4C2B-9CAE-3EC6194D154D}">
      <dgm:prSet phldrT="[Text]" custT="1"/>
      <dgm:spPr>
        <a:ln w="19050">
          <a:solidFill>
            <a:schemeClr val="accent4"/>
          </a:solidFill>
        </a:ln>
      </dgm:spPr>
      <dgm:t>
        <a:bodyPr/>
        <a:lstStyle/>
        <a:p>
          <a:r>
            <a:rPr lang="en-GB" sz="1200">
              <a:latin typeface="Arial" panose="020B0604020202020204" pitchFamily="34" charset="0"/>
              <a:cs typeface="Arial" panose="020B0604020202020204" pitchFamily="34" charset="0"/>
            </a:rPr>
            <a:t>Explore how a diet high in sugar can affect their oral health and why regular teeth brushing is so important to reduce the build-up of plaque, which can lead to tooth infections</a:t>
          </a:r>
        </a:p>
      </dgm:t>
    </dgm:pt>
    <dgm:pt modelId="{57C81DC0-DBB7-443B-AB6D-F919285AA873}" type="par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E19D6336-FD15-4CA1-9268-8DBC50584B03}" type="sib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AC4A31A0-AC19-430F-AA8B-DD0AA200246A}" type="pres">
      <dgm:prSet presAssocID="{3F9F65F3-53B8-4694-B59A-8D4EBCE9D70A}" presName="linearFlow" presStyleCnt="0">
        <dgm:presLayoutVars>
          <dgm:dir/>
          <dgm:animLvl val="lvl"/>
          <dgm:resizeHandles val="exact"/>
        </dgm:presLayoutVars>
      </dgm:prSet>
      <dgm:spPr/>
    </dgm:pt>
    <dgm:pt modelId="{5BEA0459-E9A1-43FE-9279-3E302B120D57}" type="pres">
      <dgm:prSet presAssocID="{3A0C72F3-D0F2-49D9-A832-5C28ACEF1313}" presName="composite" presStyleCnt="0"/>
      <dgm:spPr/>
    </dgm:pt>
    <dgm:pt modelId="{CCD66AFF-861A-40CC-A02D-21165CFFD6A2}" type="pres">
      <dgm:prSet presAssocID="{3A0C72F3-D0F2-49D9-A832-5C28ACEF1313}" presName="parentText" presStyleLbl="alignNode1" presStyleIdx="0" presStyleCnt="3">
        <dgm:presLayoutVars>
          <dgm:chMax val="1"/>
          <dgm:bulletEnabled val="1"/>
        </dgm:presLayoutVars>
      </dgm:prSet>
      <dgm:spPr/>
    </dgm:pt>
    <dgm:pt modelId="{D4316B5A-DCF7-40F2-AF10-779CE392A3B2}" type="pres">
      <dgm:prSet presAssocID="{3A0C72F3-D0F2-49D9-A832-5C28ACEF1313}" presName="descendantText" presStyleLbl="alignAcc1" presStyleIdx="0" presStyleCnt="3">
        <dgm:presLayoutVars>
          <dgm:bulletEnabled val="1"/>
        </dgm:presLayoutVars>
      </dgm:prSet>
      <dgm:spPr/>
    </dgm:pt>
    <dgm:pt modelId="{A7EEEE8D-B02F-425C-B385-1423EA7C6BCD}" type="pres">
      <dgm:prSet presAssocID="{7EDBE123-7E3A-433F-90F9-921A4F006789}" presName="sp" presStyleCnt="0"/>
      <dgm:spPr/>
    </dgm:pt>
    <dgm:pt modelId="{6D3CFDF1-18C8-442E-8626-B1599D21EC13}" type="pres">
      <dgm:prSet presAssocID="{069EECD1-34F2-420C-9E59-DF171D1D8E9A}" presName="composite" presStyleCnt="0"/>
      <dgm:spPr/>
    </dgm:pt>
    <dgm:pt modelId="{3320E2A2-34E5-435F-82EC-29AB45296132}" type="pres">
      <dgm:prSet presAssocID="{069EECD1-34F2-420C-9E59-DF171D1D8E9A}" presName="parentText" presStyleLbl="alignNode1" presStyleIdx="1" presStyleCnt="3">
        <dgm:presLayoutVars>
          <dgm:chMax val="1"/>
          <dgm:bulletEnabled val="1"/>
        </dgm:presLayoutVars>
      </dgm:prSet>
      <dgm:spPr/>
    </dgm:pt>
    <dgm:pt modelId="{4DBA3980-2605-427E-B4B9-64B001B2C475}" type="pres">
      <dgm:prSet presAssocID="{069EECD1-34F2-420C-9E59-DF171D1D8E9A}" presName="descendantText" presStyleLbl="alignAcc1" presStyleIdx="1" presStyleCnt="3">
        <dgm:presLayoutVars>
          <dgm:bulletEnabled val="1"/>
        </dgm:presLayoutVars>
      </dgm:prSet>
      <dgm:spPr/>
    </dgm:pt>
    <dgm:pt modelId="{4A30F615-164D-4EF6-A32B-1438CFAF1584}" type="pres">
      <dgm:prSet presAssocID="{A351FBA8-2AAB-4FDF-B1F3-9E085577E8C8}" presName="sp" presStyleCnt="0"/>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2" presStyleCnt="3">
        <dgm:presLayoutVars>
          <dgm:chMax val="1"/>
          <dgm:bulletEnabled val="1"/>
        </dgm:presLayoutVars>
      </dgm:prSet>
      <dgm:spPr/>
    </dgm:pt>
    <dgm:pt modelId="{FC6717FE-0B84-4942-ADF9-0E6B3EFB3BC6}" type="pres">
      <dgm:prSet presAssocID="{6FDAF192-D219-4021-AFBF-4E14FE75F9C3}" presName="descendantText" presStyleLbl="alignAcc1" presStyleIdx="2" presStyleCnt="3">
        <dgm:presLayoutVars>
          <dgm:bulletEnabled val="1"/>
        </dgm:presLayoutVars>
      </dgm:prSet>
      <dgm:spPr/>
    </dgm:pt>
  </dgm:ptLst>
  <dgm:cxnLst>
    <dgm:cxn modelId="{381BED02-4AA8-469A-A2CB-0651B6D8850D}" type="presOf" srcId="{069EECD1-34F2-420C-9E59-DF171D1D8E9A}" destId="{3320E2A2-34E5-435F-82EC-29AB45296132}" srcOrd="0" destOrd="0" presId="urn:microsoft.com/office/officeart/2005/8/layout/chevron2"/>
    <dgm:cxn modelId="{7690330E-D31A-4A2D-8622-279604EE7887}" srcId="{3F9F65F3-53B8-4694-B59A-8D4EBCE9D70A}" destId="{6FDAF192-D219-4021-AFBF-4E14FE75F9C3}" srcOrd="2" destOrd="0" parTransId="{FF9771A0-2863-479E-A21B-FB7BDB1AEC0F}" sibTransId="{506909BC-8807-4510-92EC-73EBD5499D9B}"/>
    <dgm:cxn modelId="{90CD2913-5859-4B55-947C-56F7B176E14F}" srcId="{3A0C72F3-D0F2-49D9-A832-5C28ACEF1313}" destId="{264C6594-06FE-4406-870F-2B64C5E61760}" srcOrd="0" destOrd="0" parTransId="{07F4E9F9-E900-4DD1-8857-49580C4F400E}" sibTransId="{5D45B6C1-B08C-4DAB-8A4E-F94E3893FA54}"/>
    <dgm:cxn modelId="{5B9C281B-C58F-4226-9157-8286B7AFDDAC}" type="presOf" srcId="{264C6594-06FE-4406-870F-2B64C5E61760}" destId="{D4316B5A-DCF7-40F2-AF10-779CE392A3B2}" srcOrd="0" destOrd="0" presId="urn:microsoft.com/office/officeart/2005/8/layout/chevron2"/>
    <dgm:cxn modelId="{B808FC3D-5BAF-4179-90B2-AC25A64D249F}" type="presOf" srcId="{3A0C72F3-D0F2-49D9-A832-5C28ACEF1313}" destId="{CCD66AFF-861A-40CC-A02D-21165CFFD6A2}" srcOrd="0" destOrd="0" presId="urn:microsoft.com/office/officeart/2005/8/layout/chevron2"/>
    <dgm:cxn modelId="{A39B2B46-F3D2-4197-8578-ABEC2168F2B7}" srcId="{3F9F65F3-53B8-4694-B59A-8D4EBCE9D70A}" destId="{3A0C72F3-D0F2-49D9-A832-5C28ACEF1313}" srcOrd="0" destOrd="0" parTransId="{F13C1DB3-6E78-410B-8328-BB21ED8539C6}" sibTransId="{7EDBE123-7E3A-433F-90F9-921A4F006789}"/>
    <dgm:cxn modelId="{F68E5666-7602-48C8-8636-0094528807BB}" srcId="{069EECD1-34F2-420C-9E59-DF171D1D8E9A}" destId="{1096DEB1-4838-48B4-AAAF-5D1BA5F555BE}" srcOrd="0" destOrd="0" parTransId="{042DE83B-6124-4EE7-AAB1-E1547431D3F5}" sibTransId="{61CCD5AC-0A19-410F-8A2F-E3CC36E10C16}"/>
    <dgm:cxn modelId="{AB98FC4B-F8FC-4801-975B-3697DD220795}" type="presOf" srcId="{1096DEB1-4838-48B4-AAAF-5D1BA5F555BE}" destId="{4DBA3980-2605-427E-B4B9-64B001B2C475}" srcOrd="0" destOrd="0" presId="urn:microsoft.com/office/officeart/2005/8/layout/chevron2"/>
    <dgm:cxn modelId="{F1F0E574-D154-4794-AD19-4F3DFBEECD1A}" type="presOf" srcId="{6FDAF192-D219-4021-AFBF-4E14FE75F9C3}" destId="{A03747E2-960B-4A42-B949-C907578E4F80}"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63DBD5BC-1E17-447A-9FBF-8CE3C63C63A6}" srcId="{6FDAF192-D219-4021-AFBF-4E14FE75F9C3}" destId="{983B6318-6586-4C2B-9CAE-3EC6194D154D}" srcOrd="0" destOrd="0" parTransId="{57C81DC0-DBB7-443B-AB6D-F919285AA873}" sibTransId="{E19D6336-FD15-4CA1-9268-8DBC50584B03}"/>
    <dgm:cxn modelId="{C3A783C3-94FB-4961-BA0F-C3C511F199FB}" srcId="{3F9F65F3-53B8-4694-B59A-8D4EBCE9D70A}" destId="{069EECD1-34F2-420C-9E59-DF171D1D8E9A}" srcOrd="1" destOrd="0" parTransId="{CC2F3B60-C33C-4059-9089-215E43EED930}" sibTransId="{A351FBA8-2AAB-4FDF-B1F3-9E085577E8C8}"/>
    <dgm:cxn modelId="{ACA941E4-1638-498A-B93A-976912B9D74B}" type="presOf" srcId="{983B6318-6586-4C2B-9CAE-3EC6194D154D}" destId="{FC6717FE-0B84-4942-ADF9-0E6B3EFB3BC6}" srcOrd="0" destOrd="0" presId="urn:microsoft.com/office/officeart/2005/8/layout/chevron2"/>
    <dgm:cxn modelId="{9C2E7FFD-D49A-4477-86B2-C618E63A3390}" type="presParOf" srcId="{AC4A31A0-AC19-430F-AA8B-DD0AA200246A}" destId="{5BEA0459-E9A1-43FE-9279-3E302B120D57}" srcOrd="0" destOrd="0" presId="urn:microsoft.com/office/officeart/2005/8/layout/chevron2"/>
    <dgm:cxn modelId="{85454B29-8588-49FC-A909-458122C17BBE}" type="presParOf" srcId="{5BEA0459-E9A1-43FE-9279-3E302B120D57}" destId="{CCD66AFF-861A-40CC-A02D-21165CFFD6A2}" srcOrd="0" destOrd="0" presId="urn:microsoft.com/office/officeart/2005/8/layout/chevron2"/>
    <dgm:cxn modelId="{D0CC1838-5553-43DC-9AFE-F1F097C34E3F}" type="presParOf" srcId="{5BEA0459-E9A1-43FE-9279-3E302B120D57}" destId="{D4316B5A-DCF7-40F2-AF10-779CE392A3B2}" srcOrd="1" destOrd="0" presId="urn:microsoft.com/office/officeart/2005/8/layout/chevron2"/>
    <dgm:cxn modelId="{34E2FC31-49CC-4965-8827-1EE4101889F7}" type="presParOf" srcId="{AC4A31A0-AC19-430F-AA8B-DD0AA200246A}" destId="{A7EEEE8D-B02F-425C-B385-1423EA7C6BCD}" srcOrd="1" destOrd="0" presId="urn:microsoft.com/office/officeart/2005/8/layout/chevron2"/>
    <dgm:cxn modelId="{0F8D9849-6399-4861-8E72-C375380555AC}" type="presParOf" srcId="{AC4A31A0-AC19-430F-AA8B-DD0AA200246A}" destId="{6D3CFDF1-18C8-442E-8626-B1599D21EC13}" srcOrd="2" destOrd="0" presId="urn:microsoft.com/office/officeart/2005/8/layout/chevron2"/>
    <dgm:cxn modelId="{98CF0ADE-EE54-48EF-8DD8-0793E61215E5}" type="presParOf" srcId="{6D3CFDF1-18C8-442E-8626-B1599D21EC13}" destId="{3320E2A2-34E5-435F-82EC-29AB45296132}" srcOrd="0" destOrd="0" presId="urn:microsoft.com/office/officeart/2005/8/layout/chevron2"/>
    <dgm:cxn modelId="{C5DE2829-F107-4B98-B99A-93D041053B60}" type="presParOf" srcId="{6D3CFDF1-18C8-442E-8626-B1599D21EC13}" destId="{4DBA3980-2605-427E-B4B9-64B001B2C475}" srcOrd="1" destOrd="0" presId="urn:microsoft.com/office/officeart/2005/8/layout/chevron2"/>
    <dgm:cxn modelId="{6B1C1D23-CFF2-4996-AABD-AD94F2C218E6}" type="presParOf" srcId="{AC4A31A0-AC19-430F-AA8B-DD0AA200246A}" destId="{4A30F615-164D-4EF6-A32B-1438CFAF1584}" srcOrd="3" destOrd="0" presId="urn:microsoft.com/office/officeart/2005/8/layout/chevron2"/>
    <dgm:cxn modelId="{3260EE4E-B53B-4714-BC80-D5D16B1A3ED8}" type="presParOf" srcId="{AC4A31A0-AC19-430F-AA8B-DD0AA200246A}" destId="{5FD5527C-5D74-4DF8-917F-589C1C27C22D}" srcOrd="4"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069EECD1-34F2-420C-9E59-DF171D1D8E9A}">
      <dgm:prSet phldrT="[Text]" custT="1"/>
      <dgm:spPr>
        <a:solidFill>
          <a:schemeClr val="accent3"/>
        </a:solidFill>
        <a:ln w="28575">
          <a:solidFill>
            <a:schemeClr val="accent3"/>
          </a:solidFill>
        </a:ln>
      </dgm:spPr>
      <dgm:t>
        <a:bodyPr/>
        <a:lstStyle/>
        <a:p>
          <a:r>
            <a:rPr lang="en-GB" sz="1200">
              <a:latin typeface="Arial" panose="020B0604020202020204" pitchFamily="34" charset="0"/>
              <a:cs typeface="Arial" panose="020B0604020202020204" pitchFamily="34" charset="0"/>
            </a:rPr>
            <a:t>KS1</a:t>
          </a:r>
        </a:p>
      </dgm:t>
    </dgm:pt>
    <dgm:pt modelId="{CC2F3B60-C33C-4059-9089-215E43EED930}" type="par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A351FBA8-2AAB-4FDF-B1F3-9E085577E8C8}" type="sibTrans" cxnId="{C3A783C3-94FB-4961-BA0F-C3C511F199FB}">
      <dgm:prSet/>
      <dgm:spPr/>
      <dgm:t>
        <a:bodyPr/>
        <a:lstStyle/>
        <a:p>
          <a:endParaRPr lang="en-GB" sz="1200">
            <a:latin typeface="Arial" panose="020B0604020202020204" pitchFamily="34" charset="0"/>
            <a:cs typeface="Arial" panose="020B0604020202020204" pitchFamily="34" charset="0"/>
          </a:endParaRPr>
        </a:p>
      </dgm:t>
    </dgm:pt>
    <dgm:pt modelId="{1096DEB1-4838-48B4-AAAF-5D1BA5F555BE}">
      <dgm:prSet phldrT="[Text]" custT="1"/>
      <dgm:spPr>
        <a:ln w="28575">
          <a:solidFill>
            <a:schemeClr val="accent3"/>
          </a:solidFill>
        </a:ln>
      </dgm:spPr>
      <dgm:t>
        <a:bodyPr/>
        <a:lstStyle/>
        <a:p>
          <a:r>
            <a:rPr lang="en-GB" sz="1200">
              <a:latin typeface="Arial" panose="020B0604020202020204" pitchFamily="34" charset="0"/>
              <a:cs typeface="Arial" panose="020B0604020202020204" pitchFamily="34" charset="0"/>
            </a:rPr>
            <a:t>Be introduced to the topic of microbes, and learn the different characteristics of the main types of microbes, and understand that microbes are found everywhere</a:t>
          </a:r>
        </a:p>
      </dgm:t>
    </dgm:pt>
    <dgm:pt modelId="{042DE83B-6124-4EE7-AAB1-E1547431D3F5}" type="par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1CCD5AC-0A19-410F-8A2F-E3CC36E10C16}" type="sibTrans" cxnId="{F68E5666-7602-48C8-8636-0094528807BB}">
      <dgm:prSet/>
      <dgm:spPr/>
      <dgm:t>
        <a:bodyPr/>
        <a:lstStyle/>
        <a:p>
          <a:endParaRPr lang="en-GB" sz="1200">
            <a:latin typeface="Arial" panose="020B0604020202020204" pitchFamily="34" charset="0"/>
            <a:cs typeface="Arial" panose="020B0604020202020204" pitchFamily="34" charset="0"/>
          </a:endParaRPr>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20AA38A3-8C15-4573-A412-0938A943B19B}">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Explore how useful microbes have been used in industry, and consider what they would do, if they were public health officials, in the case of an infectious disease outbreak</a:t>
          </a:r>
        </a:p>
      </dgm:t>
    </dgm:pt>
    <dgm:pt modelId="{ABB69363-58C1-4FA7-A26A-A799C01023E0}" type="par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101B042D-991A-47DA-9AB5-7805BBD28497}" type="sib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D435081B-1A37-4732-A550-B9AEF1EB7060}">
      <dgm:prSet phldrT="[Text]" custT="1"/>
      <dgm:spPr>
        <a:solidFill>
          <a:schemeClr val="accent6"/>
        </a:solidFill>
        <a:ln w="28575">
          <a:solidFill>
            <a:schemeClr val="accent6"/>
          </a:solidFill>
        </a:ln>
      </dgm:spPr>
      <dgm:t>
        <a:bodyPr/>
        <a:lstStyle/>
        <a:p>
          <a:r>
            <a:rPr lang="en-GB" sz="1200">
              <a:latin typeface="Arial" panose="020B0604020202020204" pitchFamily="34" charset="0"/>
              <a:cs typeface="Arial" panose="020B0604020202020204" pitchFamily="34" charset="0"/>
            </a:rPr>
            <a:t>KS4</a:t>
          </a:r>
        </a:p>
      </dgm:t>
    </dgm:pt>
    <dgm:pt modelId="{CD968B4B-0060-40B7-A6E2-3ED09223B529}" type="par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D5987BF-34EA-4CF6-8AA1-17BFE6624042}" type="sib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83B6318-6586-4C2B-9CAE-3EC6194D154D}">
      <dgm:prSet phldrT="[Text]" custT="1"/>
      <dgm:spPr>
        <a:ln w="19050">
          <a:solidFill>
            <a:schemeClr val="accent4"/>
          </a:solidFill>
        </a:ln>
      </dgm:spPr>
      <dgm:t>
        <a:bodyPr/>
        <a:lstStyle/>
        <a:p>
          <a:r>
            <a:rPr lang="en-GB" sz="1200">
              <a:latin typeface="Arial" panose="020B0604020202020204" pitchFamily="34" charset="0"/>
              <a:cs typeface="Arial" panose="020B0604020202020204" pitchFamily="34" charset="0"/>
            </a:rPr>
            <a:t>Explore further the different characteristics of microbes, and learn that microbes can be useful and harmful</a:t>
          </a:r>
        </a:p>
      </dgm:t>
    </dgm:pt>
    <dgm:pt modelId="{57C81DC0-DBB7-443B-AB6D-F919285AA873}" type="par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E19D6336-FD15-4CA1-9268-8DBC50584B03}" type="sibTrans" cxnId="{63DBD5BC-1E17-447A-9FBF-8CE3C63C63A6}">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r>
            <a:rPr lang="en-GB" sz="1200">
              <a:latin typeface="Arial" panose="020B0604020202020204" pitchFamily="34" charset="0"/>
              <a:cs typeface="Arial" panose="020B0604020202020204" pitchFamily="34" charset="0"/>
            </a:rPr>
            <a:t>Familiarise themselves with a range of microbes that they may have heard of, explore the use of microbes in the food and drinks industry, and learn about some of the infectious diseases caused by harmful microbes</a:t>
          </a: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AC4A31A0-AC19-430F-AA8B-DD0AA200246A}" type="pres">
      <dgm:prSet presAssocID="{3F9F65F3-53B8-4694-B59A-8D4EBCE9D70A}" presName="linearFlow" presStyleCnt="0">
        <dgm:presLayoutVars>
          <dgm:dir/>
          <dgm:animLvl val="lvl"/>
          <dgm:resizeHandles val="exact"/>
        </dgm:presLayoutVars>
      </dgm:prSet>
      <dgm:spPr/>
    </dgm:pt>
    <dgm:pt modelId="{6D3CFDF1-18C8-442E-8626-B1599D21EC13}" type="pres">
      <dgm:prSet presAssocID="{069EECD1-34F2-420C-9E59-DF171D1D8E9A}" presName="composite" presStyleCnt="0"/>
      <dgm:spPr/>
    </dgm:pt>
    <dgm:pt modelId="{3320E2A2-34E5-435F-82EC-29AB45296132}" type="pres">
      <dgm:prSet presAssocID="{069EECD1-34F2-420C-9E59-DF171D1D8E9A}" presName="parentText" presStyleLbl="alignNode1" presStyleIdx="0" presStyleCnt="4">
        <dgm:presLayoutVars>
          <dgm:chMax val="1"/>
          <dgm:bulletEnabled val="1"/>
        </dgm:presLayoutVars>
      </dgm:prSet>
      <dgm:spPr/>
    </dgm:pt>
    <dgm:pt modelId="{4DBA3980-2605-427E-B4B9-64B001B2C475}" type="pres">
      <dgm:prSet presAssocID="{069EECD1-34F2-420C-9E59-DF171D1D8E9A}" presName="descendantText" presStyleLbl="alignAcc1" presStyleIdx="0" presStyleCnt="4">
        <dgm:presLayoutVars>
          <dgm:bulletEnabled val="1"/>
        </dgm:presLayoutVars>
      </dgm:prSet>
      <dgm:spPr/>
    </dgm:pt>
    <dgm:pt modelId="{4A30F615-164D-4EF6-A32B-1438CFAF1584}" type="pres">
      <dgm:prSet presAssocID="{A351FBA8-2AAB-4FDF-B1F3-9E085577E8C8}" presName="sp" presStyleCnt="0"/>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1" presStyleCnt="4">
        <dgm:presLayoutVars>
          <dgm:chMax val="1"/>
          <dgm:bulletEnabled val="1"/>
        </dgm:presLayoutVars>
      </dgm:prSet>
      <dgm:spPr/>
    </dgm:pt>
    <dgm:pt modelId="{FC6717FE-0B84-4942-ADF9-0E6B3EFB3BC6}" type="pres">
      <dgm:prSet presAssocID="{6FDAF192-D219-4021-AFBF-4E14FE75F9C3}" presName="descendantText" presStyleLbl="alignAcc1" presStyleIdx="1" presStyleCnt="4">
        <dgm:presLayoutVars>
          <dgm:bulletEnabled val="1"/>
        </dgm:presLayoutVars>
      </dgm:prSet>
      <dgm:spPr/>
    </dgm:pt>
    <dgm:pt modelId="{E24F3138-A548-4D86-9D42-023EDD04EFC3}" type="pres">
      <dgm:prSet presAssocID="{506909BC-8807-4510-92EC-73EBD5499D9B}" presName="sp" presStyleCnt="0"/>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2" presStyleCnt="4">
        <dgm:presLayoutVars>
          <dgm:chMax val="1"/>
          <dgm:bulletEnabled val="1"/>
        </dgm:presLayoutVars>
      </dgm:prSet>
      <dgm:spPr/>
    </dgm:pt>
    <dgm:pt modelId="{972066D5-E945-46AB-B471-E4649D9858E5}" type="pres">
      <dgm:prSet presAssocID="{BC867AE6-BD3D-4EDA-9C63-AA0E5311CC4E}" presName="descendantText" presStyleLbl="alignAcc1" presStyleIdx="2" presStyleCnt="4" custScaleY="118173">
        <dgm:presLayoutVars>
          <dgm:bulletEnabled val="1"/>
        </dgm:presLayoutVars>
      </dgm:prSet>
      <dgm:spPr/>
    </dgm:pt>
    <dgm:pt modelId="{6980B110-CB3E-4FAD-AEBE-CFF3D77E8413}" type="pres">
      <dgm:prSet presAssocID="{37CCFEED-4050-4B3B-ABF7-1872BA299C21}" presName="sp" presStyleCnt="0"/>
      <dgm:spPr/>
    </dgm:pt>
    <dgm:pt modelId="{0C74412C-3331-4799-9EA1-A0BAC1465477}" type="pres">
      <dgm:prSet presAssocID="{D435081B-1A37-4732-A550-B9AEF1EB7060}" presName="composite" presStyleCnt="0"/>
      <dgm:spPr/>
    </dgm:pt>
    <dgm:pt modelId="{B98FCC40-8445-4B95-AEAE-59F7055257E8}" type="pres">
      <dgm:prSet presAssocID="{D435081B-1A37-4732-A550-B9AEF1EB7060}" presName="parentText" presStyleLbl="alignNode1" presStyleIdx="3" presStyleCnt="4">
        <dgm:presLayoutVars>
          <dgm:chMax val="1"/>
          <dgm:bulletEnabled val="1"/>
        </dgm:presLayoutVars>
      </dgm:prSet>
      <dgm:spPr/>
    </dgm:pt>
    <dgm:pt modelId="{AF71923B-4041-4E2A-906A-E892B291FF16}" type="pres">
      <dgm:prSet presAssocID="{D435081B-1A37-4732-A550-B9AEF1EB7060}" presName="descendantText" presStyleLbl="alignAcc1" presStyleIdx="3" presStyleCnt="4">
        <dgm:presLayoutVars>
          <dgm:bulletEnabled val="1"/>
        </dgm:presLayoutVars>
      </dgm:prSet>
      <dgm:spPr/>
    </dgm:pt>
  </dgm:ptLst>
  <dgm:cxnLst>
    <dgm:cxn modelId="{381BED02-4AA8-469A-A2CB-0651B6D8850D}" type="presOf" srcId="{069EECD1-34F2-420C-9E59-DF171D1D8E9A}" destId="{3320E2A2-34E5-435F-82EC-29AB45296132}" srcOrd="0" destOrd="0" presId="urn:microsoft.com/office/officeart/2005/8/layout/chevron2"/>
    <dgm:cxn modelId="{7690330E-D31A-4A2D-8622-279604EE7887}" srcId="{3F9F65F3-53B8-4694-B59A-8D4EBCE9D70A}" destId="{6FDAF192-D219-4021-AFBF-4E14FE75F9C3}" srcOrd="1" destOrd="0" parTransId="{FF9771A0-2863-479E-A21B-FB7BDB1AEC0F}" sibTransId="{506909BC-8807-4510-92EC-73EBD5499D9B}"/>
    <dgm:cxn modelId="{2CCB0811-DAF9-4DB6-AC8A-ADD26600D33B}" srcId="{BC867AE6-BD3D-4EDA-9C63-AA0E5311CC4E}" destId="{57A9EE9C-0822-412C-9C70-24F80B4E1947}" srcOrd="0" destOrd="0" parTransId="{D75A2CB8-FC73-495A-A74D-191AF556A0CD}" sibTransId="{FEA30DA7-91A4-471A-BBF9-2C3522BF9395}"/>
    <dgm:cxn modelId="{4E15E113-7608-4844-BC8F-8B1B015D1821}" type="presOf" srcId="{57A9EE9C-0822-412C-9C70-24F80B4E1947}" destId="{972066D5-E945-46AB-B471-E4649D9858E5}" srcOrd="0" destOrd="0" presId="urn:microsoft.com/office/officeart/2005/8/layout/chevron2"/>
    <dgm:cxn modelId="{8D22D62C-D7ED-4C3A-82A1-35336183C49C}" type="presOf" srcId="{D435081B-1A37-4732-A550-B9AEF1EB7060}" destId="{B98FCC40-8445-4B95-AEAE-59F7055257E8}" srcOrd="0" destOrd="0" presId="urn:microsoft.com/office/officeart/2005/8/layout/chevron2"/>
    <dgm:cxn modelId="{F68E5666-7602-48C8-8636-0094528807BB}" srcId="{069EECD1-34F2-420C-9E59-DF171D1D8E9A}" destId="{1096DEB1-4838-48B4-AAAF-5D1BA5F555BE}" srcOrd="0" destOrd="0" parTransId="{042DE83B-6124-4EE7-AAB1-E1547431D3F5}" sibTransId="{61CCD5AC-0A19-410F-8A2F-E3CC36E10C16}"/>
    <dgm:cxn modelId="{255EC56A-1561-4C05-8537-5FF02C5B5EFC}" srcId="{D435081B-1A37-4732-A550-B9AEF1EB7060}" destId="{20AA38A3-8C15-4573-A412-0938A943B19B}" srcOrd="0" destOrd="0" parTransId="{ABB69363-58C1-4FA7-A26A-A799C01023E0}" sibTransId="{101B042D-991A-47DA-9AB5-7805BBD28497}"/>
    <dgm:cxn modelId="{AB98FC4B-F8FC-4801-975B-3697DD220795}" type="presOf" srcId="{1096DEB1-4838-48B4-AAAF-5D1BA5F555BE}" destId="{4DBA3980-2605-427E-B4B9-64B001B2C475}" srcOrd="0" destOrd="0" presId="urn:microsoft.com/office/officeart/2005/8/layout/chevron2"/>
    <dgm:cxn modelId="{82405173-EB32-47D6-9CA7-0CD7540295B0}" type="presOf" srcId="{20AA38A3-8C15-4573-A412-0938A943B19B}" destId="{AF71923B-4041-4E2A-906A-E892B291FF16}" srcOrd="0" destOrd="0" presId="urn:microsoft.com/office/officeart/2005/8/layout/chevron2"/>
    <dgm:cxn modelId="{F1F0E574-D154-4794-AD19-4F3DFBEECD1A}" type="presOf" srcId="{6FDAF192-D219-4021-AFBF-4E14FE75F9C3}" destId="{A03747E2-960B-4A42-B949-C907578E4F80}"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D045CBA6-24B7-483D-BDF9-F5623981B00B}" srcId="{3F9F65F3-53B8-4694-B59A-8D4EBCE9D70A}" destId="{BC867AE6-BD3D-4EDA-9C63-AA0E5311CC4E}" srcOrd="2" destOrd="0" parTransId="{0D8AE2D9-9612-4D5E-A876-F01C2DCED450}" sibTransId="{37CCFEED-4050-4B3B-ABF7-1872BA299C21}"/>
    <dgm:cxn modelId="{63DBD5BC-1E17-447A-9FBF-8CE3C63C63A6}" srcId="{6FDAF192-D219-4021-AFBF-4E14FE75F9C3}" destId="{983B6318-6586-4C2B-9CAE-3EC6194D154D}" srcOrd="0" destOrd="0" parTransId="{57C81DC0-DBB7-443B-AB6D-F919285AA873}" sibTransId="{E19D6336-FD15-4CA1-9268-8DBC50584B03}"/>
    <dgm:cxn modelId="{C3A783C3-94FB-4961-BA0F-C3C511F199FB}" srcId="{3F9F65F3-53B8-4694-B59A-8D4EBCE9D70A}" destId="{069EECD1-34F2-420C-9E59-DF171D1D8E9A}" srcOrd="0" destOrd="0" parTransId="{CC2F3B60-C33C-4059-9089-215E43EED930}" sibTransId="{A351FBA8-2AAB-4FDF-B1F3-9E085577E8C8}"/>
    <dgm:cxn modelId="{E8145BCB-8FD8-4F65-AC58-44AF9EE44BFA}" srcId="{3F9F65F3-53B8-4694-B59A-8D4EBCE9D70A}" destId="{D435081B-1A37-4732-A550-B9AEF1EB7060}" srcOrd="3" destOrd="0" parTransId="{CD968B4B-0060-40B7-A6E2-3ED09223B529}" sibTransId="{9D5987BF-34EA-4CF6-8AA1-17BFE6624042}"/>
    <dgm:cxn modelId="{122850D5-52D8-4826-8257-36E47FFAA5ED}" type="presOf" srcId="{BC867AE6-BD3D-4EDA-9C63-AA0E5311CC4E}" destId="{FF228E64-44D6-48D6-B94A-15559874ECEC}" srcOrd="0" destOrd="0" presId="urn:microsoft.com/office/officeart/2005/8/layout/chevron2"/>
    <dgm:cxn modelId="{ACA941E4-1638-498A-B93A-976912B9D74B}" type="presOf" srcId="{983B6318-6586-4C2B-9CAE-3EC6194D154D}" destId="{FC6717FE-0B84-4942-ADF9-0E6B3EFB3BC6}" srcOrd="0" destOrd="0" presId="urn:microsoft.com/office/officeart/2005/8/layout/chevron2"/>
    <dgm:cxn modelId="{0F8D9849-6399-4861-8E72-C375380555AC}" type="presParOf" srcId="{AC4A31A0-AC19-430F-AA8B-DD0AA200246A}" destId="{6D3CFDF1-18C8-442E-8626-B1599D21EC13}" srcOrd="0" destOrd="0" presId="urn:microsoft.com/office/officeart/2005/8/layout/chevron2"/>
    <dgm:cxn modelId="{98CF0ADE-EE54-48EF-8DD8-0793E61215E5}" type="presParOf" srcId="{6D3CFDF1-18C8-442E-8626-B1599D21EC13}" destId="{3320E2A2-34E5-435F-82EC-29AB45296132}" srcOrd="0" destOrd="0" presId="urn:microsoft.com/office/officeart/2005/8/layout/chevron2"/>
    <dgm:cxn modelId="{C5DE2829-F107-4B98-B99A-93D041053B60}" type="presParOf" srcId="{6D3CFDF1-18C8-442E-8626-B1599D21EC13}" destId="{4DBA3980-2605-427E-B4B9-64B001B2C475}" srcOrd="1" destOrd="0" presId="urn:microsoft.com/office/officeart/2005/8/layout/chevron2"/>
    <dgm:cxn modelId="{6B1C1D23-CFF2-4996-AABD-AD94F2C218E6}" type="presParOf" srcId="{AC4A31A0-AC19-430F-AA8B-DD0AA200246A}" destId="{4A30F615-164D-4EF6-A32B-1438CFAF1584}" srcOrd="1" destOrd="0" presId="urn:microsoft.com/office/officeart/2005/8/layout/chevron2"/>
    <dgm:cxn modelId="{3260EE4E-B53B-4714-BC80-D5D16B1A3ED8}" type="presParOf" srcId="{AC4A31A0-AC19-430F-AA8B-DD0AA200246A}" destId="{5FD5527C-5D74-4DF8-917F-589C1C27C22D}" srcOrd="2"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 modelId="{A3F4C8BB-2F35-4009-875E-95251E8E9589}" type="presParOf" srcId="{AC4A31A0-AC19-430F-AA8B-DD0AA200246A}" destId="{E24F3138-A548-4D86-9D42-023EDD04EFC3}" srcOrd="3" destOrd="0" presId="urn:microsoft.com/office/officeart/2005/8/layout/chevron2"/>
    <dgm:cxn modelId="{8DE6AC09-EF5C-4AC4-BFC9-CCF8B6B7296B}" type="presParOf" srcId="{AC4A31A0-AC19-430F-AA8B-DD0AA200246A}" destId="{475F99A5-F9E9-4879-B2FC-EA6C7870AF44}" srcOrd="4"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 modelId="{7F92DD60-1A82-46EE-ABCA-0B49F8B39093}" type="presParOf" srcId="{AC4A31A0-AC19-430F-AA8B-DD0AA200246A}" destId="{6980B110-CB3E-4FAD-AEBE-CFF3D77E8413}" srcOrd="5" destOrd="0" presId="urn:microsoft.com/office/officeart/2005/8/layout/chevron2"/>
    <dgm:cxn modelId="{41757E18-41C3-416E-A549-C220EC67C903}" type="presParOf" srcId="{AC4A31A0-AC19-430F-AA8B-DD0AA200246A}" destId="{0C74412C-3331-4799-9EA1-A0BAC1465477}" srcOrd="6" destOrd="0" presId="urn:microsoft.com/office/officeart/2005/8/layout/chevron2"/>
    <dgm:cxn modelId="{00632B94-053D-424F-B104-B5A342E094B6}" type="presParOf" srcId="{0C74412C-3331-4799-9EA1-A0BAC1465477}" destId="{B98FCC40-8445-4B95-AEAE-59F7055257E8}" srcOrd="0" destOrd="0" presId="urn:microsoft.com/office/officeart/2005/8/layout/chevron2"/>
    <dgm:cxn modelId="{8DBE4BBE-65F9-4328-894A-646576C3731D}" type="presParOf" srcId="{0C74412C-3331-4799-9EA1-A0BAC1465477}" destId="{AF71923B-4041-4E2A-906A-E892B291FF16}" srcOrd="1" destOrd="0" presId="urn:microsoft.com/office/officeart/2005/8/layout/chevron2"/>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D435081B-1A37-4732-A550-B9AEF1EB7060}">
      <dgm:prSet phldrT="[Text]" custT="1"/>
      <dgm:spPr>
        <a:solidFill>
          <a:schemeClr val="accent6"/>
        </a:solidFill>
        <a:ln w="28575">
          <a:solidFill>
            <a:schemeClr val="accent6"/>
          </a:solidFill>
        </a:ln>
      </dgm:spPr>
      <dgm:t>
        <a:bodyPr/>
        <a:lstStyle/>
        <a:p>
          <a:r>
            <a:rPr lang="en-GB" sz="1200">
              <a:latin typeface="Arial" panose="020B0604020202020204" pitchFamily="34" charset="0"/>
              <a:cs typeface="Arial" panose="020B0604020202020204" pitchFamily="34" charset="0"/>
            </a:rPr>
            <a:t>KS4</a:t>
          </a:r>
        </a:p>
      </dgm:t>
    </dgm:pt>
    <dgm:pt modelId="{CD968B4B-0060-40B7-A6E2-3ED09223B529}" type="par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D5987BF-34EA-4CF6-8AA1-17BFE6624042}" type="sib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r>
            <a:rPr lang="en-GB" sz="1200">
              <a:latin typeface="Arial" panose="020B0604020202020204" pitchFamily="34" charset="0"/>
              <a:cs typeface="Arial" panose="020B0604020202020204" pitchFamily="34" charset="0"/>
            </a:rPr>
            <a:t>Be introduced to the topic of antimicrobial resistance and learn what infections antibiotics can and can’t treat</a:t>
          </a: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4B8B7A77-9C06-4EC1-A063-FBB37472CFA5}">
      <dgm:prSet phldrT="[Text]" custT="1"/>
      <dgm:spPr>
        <a:ln w="19050">
          <a:solidFill>
            <a:schemeClr val="accent4"/>
          </a:solidFill>
        </a:ln>
      </dgm:spPr>
      <dgm:t>
        <a:bodyPr/>
        <a:lstStyle/>
        <a:p>
          <a:r>
            <a:rPr lang="en-GB" sz="1200">
              <a:latin typeface="Arial" panose="020B0604020202020204" pitchFamily="34" charset="0"/>
              <a:cs typeface="Arial" panose="020B0604020202020204" pitchFamily="34" charset="0"/>
            </a:rPr>
            <a:t>Learn that we all have a role to play in preventing infections from spreading, that the immune system will fight off many harmful microbes without the need for antibiotics, and that antibiotics should only be taken when prescribed by a doctor</a:t>
          </a:r>
        </a:p>
      </dgm:t>
    </dgm:pt>
    <dgm:pt modelId="{420351F4-8972-420D-8344-E5CAC203CC47}" type="parTrans" cxnId="{5731F54D-C6CF-42BE-9A99-175B9D66EEC0}">
      <dgm:prSet/>
      <dgm:spPr/>
      <dgm:t>
        <a:bodyPr/>
        <a:lstStyle/>
        <a:p>
          <a:endParaRPr lang="en-GB"/>
        </a:p>
      </dgm:t>
    </dgm:pt>
    <dgm:pt modelId="{9B894DFF-B11B-4799-BCA7-2DC61C7C2802}" type="sibTrans" cxnId="{5731F54D-C6CF-42BE-9A99-175B9D66EEC0}">
      <dgm:prSet/>
      <dgm:spPr/>
      <dgm:t>
        <a:bodyPr/>
        <a:lstStyle/>
        <a:p>
          <a:endParaRPr lang="en-GB"/>
        </a:p>
      </dgm:t>
    </dgm:pt>
    <dgm:pt modelId="{C6987FAD-9379-411D-9BAE-3C95E9A3A391}">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Learn how different antibiotics can be used to treat different bacterial infections, and that some bacterial infections are becoming increasingly difficult to treat due to the bacteria developing resistance, and that this is creating a global health threat which will impact the provision of basic healthcare</a:t>
          </a:r>
        </a:p>
      </dgm:t>
    </dgm:pt>
    <dgm:pt modelId="{589186C5-B5D8-46AA-8F71-D4D977D1E441}" type="parTrans" cxnId="{B912A82C-7632-4AB3-AEC1-ECC10D00C9AC}">
      <dgm:prSet/>
      <dgm:spPr/>
      <dgm:t>
        <a:bodyPr/>
        <a:lstStyle/>
        <a:p>
          <a:endParaRPr lang="en-GB"/>
        </a:p>
      </dgm:t>
    </dgm:pt>
    <dgm:pt modelId="{81AC5222-20A0-4394-8E50-D15D638FA640}" type="sibTrans" cxnId="{B912A82C-7632-4AB3-AEC1-ECC10D00C9AC}">
      <dgm:prSet/>
      <dgm:spPr/>
      <dgm:t>
        <a:bodyPr/>
        <a:lstStyle/>
        <a:p>
          <a:endParaRPr lang="en-GB"/>
        </a:p>
      </dgm:t>
    </dgm:pt>
    <dgm:pt modelId="{DD552138-CE49-483B-AC23-772157632E50}">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It is hoped that they will champion antimicrobial stewardship within their local communities</a:t>
          </a:r>
        </a:p>
      </dgm:t>
    </dgm:pt>
    <dgm:pt modelId="{45D6AB89-0CD6-4608-A9F9-E01A5928103C}" type="parTrans" cxnId="{DF519127-163D-4031-9F7B-BF858966F533}">
      <dgm:prSet/>
      <dgm:spPr/>
      <dgm:t>
        <a:bodyPr/>
        <a:lstStyle/>
        <a:p>
          <a:endParaRPr lang="en-GB"/>
        </a:p>
      </dgm:t>
    </dgm:pt>
    <dgm:pt modelId="{112E1826-1055-4939-923E-BD8A5E4AD4BE}" type="sibTrans" cxnId="{DF519127-163D-4031-9F7B-BF858966F533}">
      <dgm:prSet/>
      <dgm:spPr/>
      <dgm:t>
        <a:bodyPr/>
        <a:lstStyle/>
        <a:p>
          <a:endParaRPr lang="en-GB"/>
        </a:p>
      </dgm:t>
    </dgm:pt>
    <dgm:pt modelId="{AC4A31A0-AC19-430F-AA8B-DD0AA200246A}" type="pres">
      <dgm:prSet presAssocID="{3F9F65F3-53B8-4694-B59A-8D4EBCE9D70A}" presName="linearFlow" presStyleCnt="0">
        <dgm:presLayoutVars>
          <dgm:dir/>
          <dgm:animLvl val="lvl"/>
          <dgm:resizeHandles val="exact"/>
        </dgm:presLayoutVars>
      </dgm:prSet>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0" presStyleCnt="3">
        <dgm:presLayoutVars>
          <dgm:chMax val="1"/>
          <dgm:bulletEnabled val="1"/>
        </dgm:presLayoutVars>
      </dgm:prSet>
      <dgm:spPr/>
    </dgm:pt>
    <dgm:pt modelId="{FC6717FE-0B84-4942-ADF9-0E6B3EFB3BC6}" type="pres">
      <dgm:prSet presAssocID="{6FDAF192-D219-4021-AFBF-4E14FE75F9C3}" presName="descendantText" presStyleLbl="alignAcc1" presStyleIdx="0" presStyleCnt="3">
        <dgm:presLayoutVars>
          <dgm:bulletEnabled val="1"/>
        </dgm:presLayoutVars>
      </dgm:prSet>
      <dgm:spPr/>
    </dgm:pt>
    <dgm:pt modelId="{E24F3138-A548-4D86-9D42-023EDD04EFC3}" type="pres">
      <dgm:prSet presAssocID="{506909BC-8807-4510-92EC-73EBD5499D9B}" presName="sp" presStyleCnt="0"/>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1" presStyleCnt="3">
        <dgm:presLayoutVars>
          <dgm:chMax val="1"/>
          <dgm:bulletEnabled val="1"/>
        </dgm:presLayoutVars>
      </dgm:prSet>
      <dgm:spPr/>
    </dgm:pt>
    <dgm:pt modelId="{972066D5-E945-46AB-B471-E4649D9858E5}" type="pres">
      <dgm:prSet presAssocID="{BC867AE6-BD3D-4EDA-9C63-AA0E5311CC4E}" presName="descendantText" presStyleLbl="alignAcc1" presStyleIdx="1" presStyleCnt="3">
        <dgm:presLayoutVars>
          <dgm:bulletEnabled val="1"/>
        </dgm:presLayoutVars>
      </dgm:prSet>
      <dgm:spPr/>
    </dgm:pt>
    <dgm:pt modelId="{6980B110-CB3E-4FAD-AEBE-CFF3D77E8413}" type="pres">
      <dgm:prSet presAssocID="{37CCFEED-4050-4B3B-ABF7-1872BA299C21}" presName="sp" presStyleCnt="0"/>
      <dgm:spPr/>
    </dgm:pt>
    <dgm:pt modelId="{0C74412C-3331-4799-9EA1-A0BAC1465477}" type="pres">
      <dgm:prSet presAssocID="{D435081B-1A37-4732-A550-B9AEF1EB7060}" presName="composite" presStyleCnt="0"/>
      <dgm:spPr/>
    </dgm:pt>
    <dgm:pt modelId="{B98FCC40-8445-4B95-AEAE-59F7055257E8}" type="pres">
      <dgm:prSet presAssocID="{D435081B-1A37-4732-A550-B9AEF1EB7060}" presName="parentText" presStyleLbl="alignNode1" presStyleIdx="2" presStyleCnt="3" custScaleY="138476">
        <dgm:presLayoutVars>
          <dgm:chMax val="1"/>
          <dgm:bulletEnabled val="1"/>
        </dgm:presLayoutVars>
      </dgm:prSet>
      <dgm:spPr/>
    </dgm:pt>
    <dgm:pt modelId="{AF71923B-4041-4E2A-906A-E892B291FF16}" type="pres">
      <dgm:prSet presAssocID="{D435081B-1A37-4732-A550-B9AEF1EB7060}" presName="descendantText" presStyleLbl="alignAcc1" presStyleIdx="2" presStyleCnt="3" custScaleY="158883">
        <dgm:presLayoutVars>
          <dgm:bulletEnabled val="1"/>
        </dgm:presLayoutVars>
      </dgm:prSet>
      <dgm:spPr/>
    </dgm:pt>
  </dgm:ptLst>
  <dgm:cxnLst>
    <dgm:cxn modelId="{7690330E-D31A-4A2D-8622-279604EE7887}" srcId="{3F9F65F3-53B8-4694-B59A-8D4EBCE9D70A}" destId="{6FDAF192-D219-4021-AFBF-4E14FE75F9C3}" srcOrd="0" destOrd="0" parTransId="{FF9771A0-2863-479E-A21B-FB7BDB1AEC0F}" sibTransId="{506909BC-8807-4510-92EC-73EBD5499D9B}"/>
    <dgm:cxn modelId="{2CCB0811-DAF9-4DB6-AC8A-ADD26600D33B}" srcId="{BC867AE6-BD3D-4EDA-9C63-AA0E5311CC4E}" destId="{57A9EE9C-0822-412C-9C70-24F80B4E1947}" srcOrd="0" destOrd="0" parTransId="{D75A2CB8-FC73-495A-A74D-191AF556A0CD}" sibTransId="{FEA30DA7-91A4-471A-BBF9-2C3522BF9395}"/>
    <dgm:cxn modelId="{4E15E113-7608-4844-BC8F-8B1B015D1821}" type="presOf" srcId="{57A9EE9C-0822-412C-9C70-24F80B4E1947}" destId="{972066D5-E945-46AB-B471-E4649D9858E5}" srcOrd="0" destOrd="0" presId="urn:microsoft.com/office/officeart/2005/8/layout/chevron2"/>
    <dgm:cxn modelId="{AA01BF1C-85A0-472E-811D-D66E5571B989}" type="presOf" srcId="{4B8B7A77-9C06-4EC1-A063-FBB37472CFA5}" destId="{FC6717FE-0B84-4942-ADF9-0E6B3EFB3BC6}" srcOrd="0" destOrd="0" presId="urn:microsoft.com/office/officeart/2005/8/layout/chevron2"/>
    <dgm:cxn modelId="{DF519127-163D-4031-9F7B-BF858966F533}" srcId="{D435081B-1A37-4732-A550-B9AEF1EB7060}" destId="{DD552138-CE49-483B-AC23-772157632E50}" srcOrd="1" destOrd="0" parTransId="{45D6AB89-0CD6-4608-A9F9-E01A5928103C}" sibTransId="{112E1826-1055-4939-923E-BD8A5E4AD4BE}"/>
    <dgm:cxn modelId="{B912A82C-7632-4AB3-AEC1-ECC10D00C9AC}" srcId="{D435081B-1A37-4732-A550-B9AEF1EB7060}" destId="{C6987FAD-9379-411D-9BAE-3C95E9A3A391}" srcOrd="0" destOrd="0" parTransId="{589186C5-B5D8-46AA-8F71-D4D977D1E441}" sibTransId="{81AC5222-20A0-4394-8E50-D15D638FA640}"/>
    <dgm:cxn modelId="{8D22D62C-D7ED-4C3A-82A1-35336183C49C}" type="presOf" srcId="{D435081B-1A37-4732-A550-B9AEF1EB7060}" destId="{B98FCC40-8445-4B95-AEAE-59F7055257E8}" srcOrd="0" destOrd="0" presId="urn:microsoft.com/office/officeart/2005/8/layout/chevron2"/>
    <dgm:cxn modelId="{B012A160-B926-4E4D-8F63-4DCFED34732F}" type="presOf" srcId="{DD552138-CE49-483B-AC23-772157632E50}" destId="{AF71923B-4041-4E2A-906A-E892B291FF16}" srcOrd="0" destOrd="1" presId="urn:microsoft.com/office/officeart/2005/8/layout/chevron2"/>
    <dgm:cxn modelId="{5731F54D-C6CF-42BE-9A99-175B9D66EEC0}" srcId="{6FDAF192-D219-4021-AFBF-4E14FE75F9C3}" destId="{4B8B7A77-9C06-4EC1-A063-FBB37472CFA5}" srcOrd="0" destOrd="0" parTransId="{420351F4-8972-420D-8344-E5CAC203CC47}" sibTransId="{9B894DFF-B11B-4799-BCA7-2DC61C7C2802}"/>
    <dgm:cxn modelId="{F1F0E574-D154-4794-AD19-4F3DFBEECD1A}" type="presOf" srcId="{6FDAF192-D219-4021-AFBF-4E14FE75F9C3}" destId="{A03747E2-960B-4A42-B949-C907578E4F80}"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D045CBA6-24B7-483D-BDF9-F5623981B00B}" srcId="{3F9F65F3-53B8-4694-B59A-8D4EBCE9D70A}" destId="{BC867AE6-BD3D-4EDA-9C63-AA0E5311CC4E}" srcOrd="1" destOrd="0" parTransId="{0D8AE2D9-9612-4D5E-A876-F01C2DCED450}" sibTransId="{37CCFEED-4050-4B3B-ABF7-1872BA299C21}"/>
    <dgm:cxn modelId="{E8145BCB-8FD8-4F65-AC58-44AF9EE44BFA}" srcId="{3F9F65F3-53B8-4694-B59A-8D4EBCE9D70A}" destId="{D435081B-1A37-4732-A550-B9AEF1EB7060}" srcOrd="2" destOrd="0" parTransId="{CD968B4B-0060-40B7-A6E2-3ED09223B529}" sibTransId="{9D5987BF-34EA-4CF6-8AA1-17BFE6624042}"/>
    <dgm:cxn modelId="{C1829ACF-0877-4989-B649-9B533EE1B75A}" type="presOf" srcId="{C6987FAD-9379-411D-9BAE-3C95E9A3A391}" destId="{AF71923B-4041-4E2A-906A-E892B291FF16}" srcOrd="0" destOrd="0" presId="urn:microsoft.com/office/officeart/2005/8/layout/chevron2"/>
    <dgm:cxn modelId="{122850D5-52D8-4826-8257-36E47FFAA5ED}" type="presOf" srcId="{BC867AE6-BD3D-4EDA-9C63-AA0E5311CC4E}" destId="{FF228E64-44D6-48D6-B94A-15559874ECEC}" srcOrd="0" destOrd="0" presId="urn:microsoft.com/office/officeart/2005/8/layout/chevron2"/>
    <dgm:cxn modelId="{3260EE4E-B53B-4714-BC80-D5D16B1A3ED8}" type="presParOf" srcId="{AC4A31A0-AC19-430F-AA8B-DD0AA200246A}" destId="{5FD5527C-5D74-4DF8-917F-589C1C27C22D}" srcOrd="0"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 modelId="{A3F4C8BB-2F35-4009-875E-95251E8E9589}" type="presParOf" srcId="{AC4A31A0-AC19-430F-AA8B-DD0AA200246A}" destId="{E24F3138-A548-4D86-9D42-023EDD04EFC3}" srcOrd="1" destOrd="0" presId="urn:microsoft.com/office/officeart/2005/8/layout/chevron2"/>
    <dgm:cxn modelId="{8DE6AC09-EF5C-4AC4-BFC9-CCF8B6B7296B}" type="presParOf" srcId="{AC4A31A0-AC19-430F-AA8B-DD0AA200246A}" destId="{475F99A5-F9E9-4879-B2FC-EA6C7870AF44}" srcOrd="2"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 modelId="{7F92DD60-1A82-46EE-ABCA-0B49F8B39093}" type="presParOf" srcId="{AC4A31A0-AC19-430F-AA8B-DD0AA200246A}" destId="{6980B110-CB3E-4FAD-AEBE-CFF3D77E8413}" srcOrd="3" destOrd="0" presId="urn:microsoft.com/office/officeart/2005/8/layout/chevron2"/>
    <dgm:cxn modelId="{41757E18-41C3-416E-A549-C220EC67C903}" type="presParOf" srcId="{AC4A31A0-AC19-430F-AA8B-DD0AA200246A}" destId="{0C74412C-3331-4799-9EA1-A0BAC1465477}" srcOrd="4" destOrd="0" presId="urn:microsoft.com/office/officeart/2005/8/layout/chevron2"/>
    <dgm:cxn modelId="{00632B94-053D-424F-B104-B5A342E094B6}" type="presParOf" srcId="{0C74412C-3331-4799-9EA1-A0BAC1465477}" destId="{B98FCC40-8445-4B95-AEAE-59F7055257E8}" srcOrd="0" destOrd="0" presId="urn:microsoft.com/office/officeart/2005/8/layout/chevron2"/>
    <dgm:cxn modelId="{8DBE4BBE-65F9-4328-894A-646576C3731D}" type="presParOf" srcId="{0C74412C-3331-4799-9EA1-A0BAC1465477}" destId="{AF71923B-4041-4E2A-906A-E892B291FF16}" srcOrd="1" destOrd="0" presId="urn:microsoft.com/office/officeart/2005/8/layout/chevron2"/>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6FDAF192-D219-4021-AFBF-4E14FE75F9C3}">
      <dgm:prSet phldrT="[Text]" custT="1"/>
      <dgm:spPr>
        <a:solidFill>
          <a:schemeClr val="accent4"/>
        </a:solidFill>
        <a:ln w="28575">
          <a:solidFill>
            <a:schemeClr val="accent4"/>
          </a:solidFill>
        </a:ln>
      </dgm:spPr>
      <dgm:t>
        <a:bodyPr/>
        <a:lstStyle/>
        <a:p>
          <a:r>
            <a:rPr lang="en-GB" sz="1200">
              <a:solidFill>
                <a:schemeClr val="tx1"/>
              </a:solidFill>
              <a:latin typeface="Arial" panose="020B0604020202020204" pitchFamily="34" charset="0"/>
              <a:cs typeface="Arial" panose="020B0604020202020204" pitchFamily="34" charset="0"/>
            </a:rPr>
            <a:t>KS2</a:t>
          </a:r>
        </a:p>
      </dgm:t>
    </dgm:pt>
    <dgm:pt modelId="{FF9771A0-2863-479E-A21B-FB7BDB1AEC0F}" type="par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506909BC-8807-4510-92EC-73EBD5499D9B}" type="sibTrans" cxnId="{7690330E-D31A-4A2D-8622-279604EE7887}">
      <dgm:prSet/>
      <dgm:spPr/>
      <dgm:t>
        <a:bodyPr/>
        <a:lstStyle/>
        <a:p>
          <a:endParaRPr lang="en-GB" sz="1200">
            <a:latin typeface="Arial" panose="020B0604020202020204" pitchFamily="34" charset="0"/>
            <a:cs typeface="Arial" panose="020B0604020202020204" pitchFamily="34" charset="0"/>
          </a:endParaRPr>
        </a:p>
      </dgm:t>
    </dgm:pt>
    <dgm:pt modelId="{20AA38A3-8C15-4573-A412-0938A943B19B}">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Explore in more detail how vaccinations can help individuals to develop immunity against certain diseases or to fight off the infection, and learn how to respond to common vaccine misconceptions and debates</a:t>
          </a:r>
        </a:p>
      </dgm:t>
    </dgm:pt>
    <dgm:pt modelId="{ABB69363-58C1-4FA7-A26A-A799C01023E0}" type="par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101B042D-991A-47DA-9AB5-7805BBD28497}" type="sibTrans" cxnId="{255EC56A-1561-4C05-8537-5FF02C5B5EFC}">
      <dgm:prSet/>
      <dgm:spPr/>
      <dgm:t>
        <a:bodyPr/>
        <a:lstStyle/>
        <a:p>
          <a:endParaRPr lang="en-GB" sz="1200">
            <a:latin typeface="Arial" panose="020B0604020202020204" pitchFamily="34" charset="0"/>
            <a:cs typeface="Arial" panose="020B0604020202020204" pitchFamily="34" charset="0"/>
          </a:endParaRPr>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D435081B-1A37-4732-A550-B9AEF1EB7060}">
      <dgm:prSet phldrT="[Text]" custT="1"/>
      <dgm:spPr>
        <a:solidFill>
          <a:schemeClr val="accent6"/>
        </a:solidFill>
        <a:ln w="28575">
          <a:solidFill>
            <a:schemeClr val="accent6"/>
          </a:solidFill>
        </a:ln>
      </dgm:spPr>
      <dgm:t>
        <a:bodyPr/>
        <a:lstStyle/>
        <a:p>
          <a:r>
            <a:rPr lang="en-GB" sz="1200">
              <a:latin typeface="Arial" panose="020B0604020202020204" pitchFamily="34" charset="0"/>
              <a:cs typeface="Arial" panose="020B0604020202020204" pitchFamily="34" charset="0"/>
            </a:rPr>
            <a:t>KS4</a:t>
          </a:r>
        </a:p>
      </dgm:t>
    </dgm:pt>
    <dgm:pt modelId="{CD968B4B-0060-40B7-A6E2-3ED09223B529}" type="par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D5987BF-34EA-4CF6-8AA1-17BFE6624042}" type="sib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r>
            <a:rPr lang="en-GB" sz="1200">
              <a:latin typeface="Arial" panose="020B0604020202020204" pitchFamily="34" charset="0"/>
              <a:cs typeface="Arial" panose="020B0604020202020204" pitchFamily="34" charset="0"/>
            </a:rPr>
            <a:t>Learn how vaccinations work and the impact vaccines can have on preventing infections from spreading across the community</a:t>
          </a: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4B8B7A77-9C06-4EC1-A063-FBB37472CFA5}">
      <dgm:prSet phldrT="[Text]" custT="1"/>
      <dgm:spPr>
        <a:ln w="19050">
          <a:solidFill>
            <a:schemeClr val="accent4"/>
          </a:solidFill>
        </a:ln>
      </dgm:spPr>
      <dgm:t>
        <a:bodyPr/>
        <a:lstStyle/>
        <a:p>
          <a:r>
            <a:rPr lang="en-GB" sz="1200">
              <a:latin typeface="Arial" panose="020B0604020202020204" pitchFamily="34" charset="0"/>
              <a:cs typeface="Arial" panose="020B0604020202020204" pitchFamily="34" charset="0"/>
            </a:rPr>
            <a:t>Learn the history behind vaccinations, and how the first vaccine was discovered</a:t>
          </a:r>
        </a:p>
      </dgm:t>
    </dgm:pt>
    <dgm:pt modelId="{420351F4-8972-420D-8344-E5CAC203CC47}" type="parTrans" cxnId="{5731F54D-C6CF-42BE-9A99-175B9D66EEC0}">
      <dgm:prSet/>
      <dgm:spPr/>
      <dgm:t>
        <a:bodyPr/>
        <a:lstStyle/>
        <a:p>
          <a:endParaRPr lang="en-GB"/>
        </a:p>
      </dgm:t>
    </dgm:pt>
    <dgm:pt modelId="{9B894DFF-B11B-4799-BCA7-2DC61C7C2802}" type="sibTrans" cxnId="{5731F54D-C6CF-42BE-9A99-175B9D66EEC0}">
      <dgm:prSet/>
      <dgm:spPr/>
      <dgm:t>
        <a:bodyPr/>
        <a:lstStyle/>
        <a:p>
          <a:endParaRPr lang="en-GB"/>
        </a:p>
      </dgm:t>
    </dgm:pt>
    <dgm:pt modelId="{AC4A31A0-AC19-430F-AA8B-DD0AA200246A}" type="pres">
      <dgm:prSet presAssocID="{3F9F65F3-53B8-4694-B59A-8D4EBCE9D70A}" presName="linearFlow" presStyleCnt="0">
        <dgm:presLayoutVars>
          <dgm:dir/>
          <dgm:animLvl val="lvl"/>
          <dgm:resizeHandles val="exact"/>
        </dgm:presLayoutVars>
      </dgm:prSet>
      <dgm:spPr/>
    </dgm:pt>
    <dgm:pt modelId="{5FD5527C-5D74-4DF8-917F-589C1C27C22D}" type="pres">
      <dgm:prSet presAssocID="{6FDAF192-D219-4021-AFBF-4E14FE75F9C3}" presName="composite" presStyleCnt="0"/>
      <dgm:spPr/>
    </dgm:pt>
    <dgm:pt modelId="{A03747E2-960B-4A42-B949-C907578E4F80}" type="pres">
      <dgm:prSet presAssocID="{6FDAF192-D219-4021-AFBF-4E14FE75F9C3}" presName="parentText" presStyleLbl="alignNode1" presStyleIdx="0" presStyleCnt="3">
        <dgm:presLayoutVars>
          <dgm:chMax val="1"/>
          <dgm:bulletEnabled val="1"/>
        </dgm:presLayoutVars>
      </dgm:prSet>
      <dgm:spPr/>
    </dgm:pt>
    <dgm:pt modelId="{FC6717FE-0B84-4942-ADF9-0E6B3EFB3BC6}" type="pres">
      <dgm:prSet presAssocID="{6FDAF192-D219-4021-AFBF-4E14FE75F9C3}" presName="descendantText" presStyleLbl="alignAcc1" presStyleIdx="0" presStyleCnt="3">
        <dgm:presLayoutVars>
          <dgm:bulletEnabled val="1"/>
        </dgm:presLayoutVars>
      </dgm:prSet>
      <dgm:spPr/>
    </dgm:pt>
    <dgm:pt modelId="{E24F3138-A548-4D86-9D42-023EDD04EFC3}" type="pres">
      <dgm:prSet presAssocID="{506909BC-8807-4510-92EC-73EBD5499D9B}" presName="sp" presStyleCnt="0"/>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1" presStyleCnt="3">
        <dgm:presLayoutVars>
          <dgm:chMax val="1"/>
          <dgm:bulletEnabled val="1"/>
        </dgm:presLayoutVars>
      </dgm:prSet>
      <dgm:spPr/>
    </dgm:pt>
    <dgm:pt modelId="{972066D5-E945-46AB-B471-E4649D9858E5}" type="pres">
      <dgm:prSet presAssocID="{BC867AE6-BD3D-4EDA-9C63-AA0E5311CC4E}" presName="descendantText" presStyleLbl="alignAcc1" presStyleIdx="1" presStyleCnt="3">
        <dgm:presLayoutVars>
          <dgm:bulletEnabled val="1"/>
        </dgm:presLayoutVars>
      </dgm:prSet>
      <dgm:spPr/>
    </dgm:pt>
    <dgm:pt modelId="{6980B110-CB3E-4FAD-AEBE-CFF3D77E8413}" type="pres">
      <dgm:prSet presAssocID="{37CCFEED-4050-4B3B-ABF7-1872BA299C21}" presName="sp" presStyleCnt="0"/>
      <dgm:spPr/>
    </dgm:pt>
    <dgm:pt modelId="{0C74412C-3331-4799-9EA1-A0BAC1465477}" type="pres">
      <dgm:prSet presAssocID="{D435081B-1A37-4732-A550-B9AEF1EB7060}" presName="composite" presStyleCnt="0"/>
      <dgm:spPr/>
    </dgm:pt>
    <dgm:pt modelId="{B98FCC40-8445-4B95-AEAE-59F7055257E8}" type="pres">
      <dgm:prSet presAssocID="{D435081B-1A37-4732-A550-B9AEF1EB7060}" presName="parentText" presStyleLbl="alignNode1" presStyleIdx="2" presStyleCnt="3">
        <dgm:presLayoutVars>
          <dgm:chMax val="1"/>
          <dgm:bulletEnabled val="1"/>
        </dgm:presLayoutVars>
      </dgm:prSet>
      <dgm:spPr/>
    </dgm:pt>
    <dgm:pt modelId="{AF71923B-4041-4E2A-906A-E892B291FF16}" type="pres">
      <dgm:prSet presAssocID="{D435081B-1A37-4732-A550-B9AEF1EB7060}" presName="descendantText" presStyleLbl="alignAcc1" presStyleIdx="2" presStyleCnt="3">
        <dgm:presLayoutVars>
          <dgm:bulletEnabled val="1"/>
        </dgm:presLayoutVars>
      </dgm:prSet>
      <dgm:spPr/>
    </dgm:pt>
  </dgm:ptLst>
  <dgm:cxnLst>
    <dgm:cxn modelId="{7690330E-D31A-4A2D-8622-279604EE7887}" srcId="{3F9F65F3-53B8-4694-B59A-8D4EBCE9D70A}" destId="{6FDAF192-D219-4021-AFBF-4E14FE75F9C3}" srcOrd="0" destOrd="0" parTransId="{FF9771A0-2863-479E-A21B-FB7BDB1AEC0F}" sibTransId="{506909BC-8807-4510-92EC-73EBD5499D9B}"/>
    <dgm:cxn modelId="{2CCB0811-DAF9-4DB6-AC8A-ADD26600D33B}" srcId="{BC867AE6-BD3D-4EDA-9C63-AA0E5311CC4E}" destId="{57A9EE9C-0822-412C-9C70-24F80B4E1947}" srcOrd="0" destOrd="0" parTransId="{D75A2CB8-FC73-495A-A74D-191AF556A0CD}" sibTransId="{FEA30DA7-91A4-471A-BBF9-2C3522BF9395}"/>
    <dgm:cxn modelId="{4E15E113-7608-4844-BC8F-8B1B015D1821}" type="presOf" srcId="{57A9EE9C-0822-412C-9C70-24F80B4E1947}" destId="{972066D5-E945-46AB-B471-E4649D9858E5}" srcOrd="0" destOrd="0" presId="urn:microsoft.com/office/officeart/2005/8/layout/chevron2"/>
    <dgm:cxn modelId="{AA01BF1C-85A0-472E-811D-D66E5571B989}" type="presOf" srcId="{4B8B7A77-9C06-4EC1-A063-FBB37472CFA5}" destId="{FC6717FE-0B84-4942-ADF9-0E6B3EFB3BC6}" srcOrd="0" destOrd="0" presId="urn:microsoft.com/office/officeart/2005/8/layout/chevron2"/>
    <dgm:cxn modelId="{8D22D62C-D7ED-4C3A-82A1-35336183C49C}" type="presOf" srcId="{D435081B-1A37-4732-A550-B9AEF1EB7060}" destId="{B98FCC40-8445-4B95-AEAE-59F7055257E8}" srcOrd="0" destOrd="0" presId="urn:microsoft.com/office/officeart/2005/8/layout/chevron2"/>
    <dgm:cxn modelId="{255EC56A-1561-4C05-8537-5FF02C5B5EFC}" srcId="{D435081B-1A37-4732-A550-B9AEF1EB7060}" destId="{20AA38A3-8C15-4573-A412-0938A943B19B}" srcOrd="0" destOrd="0" parTransId="{ABB69363-58C1-4FA7-A26A-A799C01023E0}" sibTransId="{101B042D-991A-47DA-9AB5-7805BBD28497}"/>
    <dgm:cxn modelId="{5731F54D-C6CF-42BE-9A99-175B9D66EEC0}" srcId="{6FDAF192-D219-4021-AFBF-4E14FE75F9C3}" destId="{4B8B7A77-9C06-4EC1-A063-FBB37472CFA5}" srcOrd="0" destOrd="0" parTransId="{420351F4-8972-420D-8344-E5CAC203CC47}" sibTransId="{9B894DFF-B11B-4799-BCA7-2DC61C7C2802}"/>
    <dgm:cxn modelId="{82405173-EB32-47D6-9CA7-0CD7540295B0}" type="presOf" srcId="{20AA38A3-8C15-4573-A412-0938A943B19B}" destId="{AF71923B-4041-4E2A-906A-E892B291FF16}" srcOrd="0" destOrd="0" presId="urn:microsoft.com/office/officeart/2005/8/layout/chevron2"/>
    <dgm:cxn modelId="{F1F0E574-D154-4794-AD19-4F3DFBEECD1A}" type="presOf" srcId="{6FDAF192-D219-4021-AFBF-4E14FE75F9C3}" destId="{A03747E2-960B-4A42-B949-C907578E4F80}"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D045CBA6-24B7-483D-BDF9-F5623981B00B}" srcId="{3F9F65F3-53B8-4694-B59A-8D4EBCE9D70A}" destId="{BC867AE6-BD3D-4EDA-9C63-AA0E5311CC4E}" srcOrd="1" destOrd="0" parTransId="{0D8AE2D9-9612-4D5E-A876-F01C2DCED450}" sibTransId="{37CCFEED-4050-4B3B-ABF7-1872BA299C21}"/>
    <dgm:cxn modelId="{E8145BCB-8FD8-4F65-AC58-44AF9EE44BFA}" srcId="{3F9F65F3-53B8-4694-B59A-8D4EBCE9D70A}" destId="{D435081B-1A37-4732-A550-B9AEF1EB7060}" srcOrd="2" destOrd="0" parTransId="{CD968B4B-0060-40B7-A6E2-3ED09223B529}" sibTransId="{9D5987BF-34EA-4CF6-8AA1-17BFE6624042}"/>
    <dgm:cxn modelId="{122850D5-52D8-4826-8257-36E47FFAA5ED}" type="presOf" srcId="{BC867AE6-BD3D-4EDA-9C63-AA0E5311CC4E}" destId="{FF228E64-44D6-48D6-B94A-15559874ECEC}" srcOrd="0" destOrd="0" presId="urn:microsoft.com/office/officeart/2005/8/layout/chevron2"/>
    <dgm:cxn modelId="{3260EE4E-B53B-4714-BC80-D5D16B1A3ED8}" type="presParOf" srcId="{AC4A31A0-AC19-430F-AA8B-DD0AA200246A}" destId="{5FD5527C-5D74-4DF8-917F-589C1C27C22D}" srcOrd="0" destOrd="0" presId="urn:microsoft.com/office/officeart/2005/8/layout/chevron2"/>
    <dgm:cxn modelId="{7B7EEC97-8E48-43EB-8D41-228F3CA2B096}" type="presParOf" srcId="{5FD5527C-5D74-4DF8-917F-589C1C27C22D}" destId="{A03747E2-960B-4A42-B949-C907578E4F80}" srcOrd="0" destOrd="0" presId="urn:microsoft.com/office/officeart/2005/8/layout/chevron2"/>
    <dgm:cxn modelId="{E7F65230-1036-4413-B8DD-6741D89AF105}" type="presParOf" srcId="{5FD5527C-5D74-4DF8-917F-589C1C27C22D}" destId="{FC6717FE-0B84-4942-ADF9-0E6B3EFB3BC6}" srcOrd="1" destOrd="0" presId="urn:microsoft.com/office/officeart/2005/8/layout/chevron2"/>
    <dgm:cxn modelId="{A3F4C8BB-2F35-4009-875E-95251E8E9589}" type="presParOf" srcId="{AC4A31A0-AC19-430F-AA8B-DD0AA200246A}" destId="{E24F3138-A548-4D86-9D42-023EDD04EFC3}" srcOrd="1" destOrd="0" presId="urn:microsoft.com/office/officeart/2005/8/layout/chevron2"/>
    <dgm:cxn modelId="{8DE6AC09-EF5C-4AC4-BFC9-CCF8B6B7296B}" type="presParOf" srcId="{AC4A31A0-AC19-430F-AA8B-DD0AA200246A}" destId="{475F99A5-F9E9-4879-B2FC-EA6C7870AF44}" srcOrd="2"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 modelId="{7F92DD60-1A82-46EE-ABCA-0B49F8B39093}" type="presParOf" srcId="{AC4A31A0-AC19-430F-AA8B-DD0AA200246A}" destId="{6980B110-CB3E-4FAD-AEBE-CFF3D77E8413}" srcOrd="3" destOrd="0" presId="urn:microsoft.com/office/officeart/2005/8/layout/chevron2"/>
    <dgm:cxn modelId="{41757E18-41C3-416E-A549-C220EC67C903}" type="presParOf" srcId="{AC4A31A0-AC19-430F-AA8B-DD0AA200246A}" destId="{0C74412C-3331-4799-9EA1-A0BAC1465477}" srcOrd="4" destOrd="0" presId="urn:microsoft.com/office/officeart/2005/8/layout/chevron2"/>
    <dgm:cxn modelId="{00632B94-053D-424F-B104-B5A342E094B6}" type="presParOf" srcId="{0C74412C-3331-4799-9EA1-A0BAC1465477}" destId="{B98FCC40-8445-4B95-AEAE-59F7055257E8}" srcOrd="0" destOrd="0" presId="urn:microsoft.com/office/officeart/2005/8/layout/chevron2"/>
    <dgm:cxn modelId="{8DBE4BBE-65F9-4328-894A-646576C3731D}" type="presParOf" srcId="{0C74412C-3331-4799-9EA1-A0BAC1465477}" destId="{AF71923B-4041-4E2A-906A-E892B291FF16}" srcOrd="1" destOrd="0" presId="urn:microsoft.com/office/officeart/2005/8/layout/chevron2"/>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3F9F65F3-53B8-4694-B59A-8D4EBCE9D70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GB"/>
        </a:p>
      </dgm:t>
    </dgm:pt>
    <dgm:pt modelId="{BC867AE6-BD3D-4EDA-9C63-AA0E5311CC4E}">
      <dgm:prSet phldrT="[Text]" custT="1"/>
      <dgm:spPr>
        <a:solidFill>
          <a:schemeClr val="accent5"/>
        </a:solidFill>
        <a:ln w="28575">
          <a:solidFill>
            <a:schemeClr val="accent5"/>
          </a:solidFill>
        </a:ln>
      </dgm:spPr>
      <dgm:t>
        <a:bodyPr/>
        <a:lstStyle/>
        <a:p>
          <a:r>
            <a:rPr lang="en-GB" sz="1200">
              <a:latin typeface="Arial" panose="020B0604020202020204" pitchFamily="34" charset="0"/>
              <a:cs typeface="Arial" panose="020B0604020202020204" pitchFamily="34" charset="0"/>
            </a:rPr>
            <a:t>KS3</a:t>
          </a:r>
        </a:p>
      </dgm:t>
    </dgm:pt>
    <dgm:pt modelId="{0D8AE2D9-9612-4D5E-A876-F01C2DCED450}" type="par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37CCFEED-4050-4B3B-ABF7-1872BA299C21}" type="sibTrans" cxnId="{D045CBA6-24B7-483D-BDF9-F5623981B00B}">
      <dgm:prSet/>
      <dgm:spPr/>
      <dgm:t>
        <a:bodyPr/>
        <a:lstStyle/>
        <a:p>
          <a:endParaRPr lang="en-GB" sz="1200">
            <a:latin typeface="Arial" panose="020B0604020202020204" pitchFamily="34" charset="0"/>
            <a:cs typeface="Arial" panose="020B0604020202020204" pitchFamily="34" charset="0"/>
          </a:endParaRPr>
        </a:p>
      </dgm:t>
    </dgm:pt>
    <dgm:pt modelId="{D435081B-1A37-4732-A550-B9AEF1EB7060}">
      <dgm:prSet phldrT="[Text]" custT="1"/>
      <dgm:spPr>
        <a:solidFill>
          <a:schemeClr val="accent6"/>
        </a:solidFill>
        <a:ln w="28575">
          <a:solidFill>
            <a:schemeClr val="accent6"/>
          </a:solidFill>
        </a:ln>
      </dgm:spPr>
      <dgm:t>
        <a:bodyPr/>
        <a:lstStyle/>
        <a:p>
          <a:r>
            <a:rPr lang="en-GB" sz="1200">
              <a:latin typeface="Arial" panose="020B0604020202020204" pitchFamily="34" charset="0"/>
              <a:cs typeface="Arial" panose="020B0604020202020204" pitchFamily="34" charset="0"/>
            </a:rPr>
            <a:t>KS4</a:t>
          </a:r>
        </a:p>
      </dgm:t>
    </dgm:pt>
    <dgm:pt modelId="{CD968B4B-0060-40B7-A6E2-3ED09223B529}" type="par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9D5987BF-34EA-4CF6-8AA1-17BFE6624042}" type="sibTrans" cxnId="{E8145BCB-8FD8-4F65-AC58-44AF9EE44BFA}">
      <dgm:prSet/>
      <dgm:spPr/>
      <dgm:t>
        <a:bodyPr/>
        <a:lstStyle/>
        <a:p>
          <a:endParaRPr lang="en-GB" sz="1200">
            <a:latin typeface="Arial" panose="020B0604020202020204" pitchFamily="34" charset="0"/>
            <a:cs typeface="Arial" panose="020B0604020202020204" pitchFamily="34" charset="0"/>
          </a:endParaRPr>
        </a:p>
      </dgm:t>
    </dgm:pt>
    <dgm:pt modelId="{57A9EE9C-0822-412C-9C70-24F80B4E1947}">
      <dgm:prSet custT="1"/>
      <dgm:spPr>
        <a:ln w="28575">
          <a:solidFill>
            <a:schemeClr val="accent5"/>
          </a:solidFill>
        </a:ln>
      </dgm:spPr>
      <dgm:t>
        <a:bodyPr/>
        <a:lstStyle/>
        <a:p>
          <a:r>
            <a:rPr lang="en-GB" sz="1200">
              <a:latin typeface="Arial" panose="020B0604020202020204" pitchFamily="34" charset="0"/>
              <a:cs typeface="Arial" panose="020B0604020202020204" pitchFamily="34" charset="0"/>
            </a:rPr>
            <a:t>Learn how easy it is for STIs to be transmitted from person to person, and the importance of barrier methods of contraception to prevent transmission</a:t>
          </a:r>
        </a:p>
      </dgm:t>
    </dgm:pt>
    <dgm:pt modelId="{D75A2CB8-FC73-495A-A74D-191AF556A0CD}" type="par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FEA30DA7-91A4-471A-BBF9-2C3522BF9395}" type="sibTrans" cxnId="{2CCB0811-DAF9-4DB6-AC8A-ADD26600D33B}">
      <dgm:prSet/>
      <dgm:spPr/>
      <dgm:t>
        <a:bodyPr/>
        <a:lstStyle/>
        <a:p>
          <a:endParaRPr lang="en-GB" sz="1200">
            <a:latin typeface="Arial" panose="020B0604020202020204" pitchFamily="34" charset="0"/>
            <a:cs typeface="Arial" panose="020B0604020202020204" pitchFamily="34" charset="0"/>
          </a:endParaRPr>
        </a:p>
      </dgm:t>
    </dgm:pt>
    <dgm:pt modelId="{C6987FAD-9379-411D-9BAE-3C95E9A3A391}">
      <dgm:prSet phldrT="[Text]" custT="1"/>
      <dgm:spPr>
        <a:ln w="28575">
          <a:solidFill>
            <a:schemeClr val="accent6"/>
          </a:solidFill>
        </a:ln>
      </dgm:spPr>
      <dgm:t>
        <a:bodyPr/>
        <a:lstStyle/>
        <a:p>
          <a:r>
            <a:rPr lang="en-GB" sz="1200">
              <a:latin typeface="Arial" panose="020B0604020202020204" pitchFamily="34" charset="0"/>
              <a:cs typeface="Arial" panose="020B0604020202020204" pitchFamily="34" charset="0"/>
            </a:rPr>
            <a:t>Learn about some of the misconceptions around STIs, and how to negotiate safer sex to prevent STI transmission</a:t>
          </a:r>
        </a:p>
      </dgm:t>
    </dgm:pt>
    <dgm:pt modelId="{589186C5-B5D8-46AA-8F71-D4D977D1E441}" type="parTrans" cxnId="{B912A82C-7632-4AB3-AEC1-ECC10D00C9AC}">
      <dgm:prSet/>
      <dgm:spPr/>
      <dgm:t>
        <a:bodyPr/>
        <a:lstStyle/>
        <a:p>
          <a:endParaRPr lang="en-GB"/>
        </a:p>
      </dgm:t>
    </dgm:pt>
    <dgm:pt modelId="{81AC5222-20A0-4394-8E50-D15D638FA640}" type="sibTrans" cxnId="{B912A82C-7632-4AB3-AEC1-ECC10D00C9AC}">
      <dgm:prSet/>
      <dgm:spPr/>
      <dgm:t>
        <a:bodyPr/>
        <a:lstStyle/>
        <a:p>
          <a:endParaRPr lang="en-GB"/>
        </a:p>
      </dgm:t>
    </dgm:pt>
    <dgm:pt modelId="{AC4A31A0-AC19-430F-AA8B-DD0AA200246A}" type="pres">
      <dgm:prSet presAssocID="{3F9F65F3-53B8-4694-B59A-8D4EBCE9D70A}" presName="linearFlow" presStyleCnt="0">
        <dgm:presLayoutVars>
          <dgm:dir/>
          <dgm:animLvl val="lvl"/>
          <dgm:resizeHandles val="exact"/>
        </dgm:presLayoutVars>
      </dgm:prSet>
      <dgm:spPr/>
    </dgm:pt>
    <dgm:pt modelId="{475F99A5-F9E9-4879-B2FC-EA6C7870AF44}" type="pres">
      <dgm:prSet presAssocID="{BC867AE6-BD3D-4EDA-9C63-AA0E5311CC4E}" presName="composite" presStyleCnt="0"/>
      <dgm:spPr/>
    </dgm:pt>
    <dgm:pt modelId="{FF228E64-44D6-48D6-B94A-15559874ECEC}" type="pres">
      <dgm:prSet presAssocID="{BC867AE6-BD3D-4EDA-9C63-AA0E5311CC4E}" presName="parentText" presStyleLbl="alignNode1" presStyleIdx="0" presStyleCnt="2" custLinFactNeighborY="-1052">
        <dgm:presLayoutVars>
          <dgm:chMax val="1"/>
          <dgm:bulletEnabled val="1"/>
        </dgm:presLayoutVars>
      </dgm:prSet>
      <dgm:spPr/>
    </dgm:pt>
    <dgm:pt modelId="{972066D5-E945-46AB-B471-E4649D9858E5}" type="pres">
      <dgm:prSet presAssocID="{BC867AE6-BD3D-4EDA-9C63-AA0E5311CC4E}" presName="descendantText" presStyleLbl="alignAcc1" presStyleIdx="0" presStyleCnt="2" custLinFactNeighborY="-1835">
        <dgm:presLayoutVars>
          <dgm:bulletEnabled val="1"/>
        </dgm:presLayoutVars>
      </dgm:prSet>
      <dgm:spPr/>
    </dgm:pt>
    <dgm:pt modelId="{6980B110-CB3E-4FAD-AEBE-CFF3D77E8413}" type="pres">
      <dgm:prSet presAssocID="{37CCFEED-4050-4B3B-ABF7-1872BA299C21}" presName="sp" presStyleCnt="0"/>
      <dgm:spPr/>
    </dgm:pt>
    <dgm:pt modelId="{0C74412C-3331-4799-9EA1-A0BAC1465477}" type="pres">
      <dgm:prSet presAssocID="{D435081B-1A37-4732-A550-B9AEF1EB7060}" presName="composite" presStyleCnt="0"/>
      <dgm:spPr/>
    </dgm:pt>
    <dgm:pt modelId="{B98FCC40-8445-4B95-AEAE-59F7055257E8}" type="pres">
      <dgm:prSet presAssocID="{D435081B-1A37-4732-A550-B9AEF1EB7060}" presName="parentText" presStyleLbl="alignNode1" presStyleIdx="1" presStyleCnt="2" custLinFactNeighborX="0" custLinFactNeighborY="9799">
        <dgm:presLayoutVars>
          <dgm:chMax val="1"/>
          <dgm:bulletEnabled val="1"/>
        </dgm:presLayoutVars>
      </dgm:prSet>
      <dgm:spPr/>
    </dgm:pt>
    <dgm:pt modelId="{AF71923B-4041-4E2A-906A-E892B291FF16}" type="pres">
      <dgm:prSet presAssocID="{D435081B-1A37-4732-A550-B9AEF1EB7060}" presName="descendantText" presStyleLbl="alignAcc1" presStyleIdx="1" presStyleCnt="2" custScaleY="101518" custLinFactNeighborY="5980">
        <dgm:presLayoutVars>
          <dgm:bulletEnabled val="1"/>
        </dgm:presLayoutVars>
      </dgm:prSet>
      <dgm:spPr/>
    </dgm:pt>
  </dgm:ptLst>
  <dgm:cxnLst>
    <dgm:cxn modelId="{2CCB0811-DAF9-4DB6-AC8A-ADD26600D33B}" srcId="{BC867AE6-BD3D-4EDA-9C63-AA0E5311CC4E}" destId="{57A9EE9C-0822-412C-9C70-24F80B4E1947}" srcOrd="0" destOrd="0" parTransId="{D75A2CB8-FC73-495A-A74D-191AF556A0CD}" sibTransId="{FEA30DA7-91A4-471A-BBF9-2C3522BF9395}"/>
    <dgm:cxn modelId="{4E15E113-7608-4844-BC8F-8B1B015D1821}" type="presOf" srcId="{57A9EE9C-0822-412C-9C70-24F80B4E1947}" destId="{972066D5-E945-46AB-B471-E4649D9858E5}" srcOrd="0" destOrd="0" presId="urn:microsoft.com/office/officeart/2005/8/layout/chevron2"/>
    <dgm:cxn modelId="{B912A82C-7632-4AB3-AEC1-ECC10D00C9AC}" srcId="{D435081B-1A37-4732-A550-B9AEF1EB7060}" destId="{C6987FAD-9379-411D-9BAE-3C95E9A3A391}" srcOrd="0" destOrd="0" parTransId="{589186C5-B5D8-46AA-8F71-D4D977D1E441}" sibTransId="{81AC5222-20A0-4394-8E50-D15D638FA640}"/>
    <dgm:cxn modelId="{8D22D62C-D7ED-4C3A-82A1-35336183C49C}" type="presOf" srcId="{D435081B-1A37-4732-A550-B9AEF1EB7060}" destId="{B98FCC40-8445-4B95-AEAE-59F7055257E8}" srcOrd="0" destOrd="0" presId="urn:microsoft.com/office/officeart/2005/8/layout/chevron2"/>
    <dgm:cxn modelId="{B569C786-CF02-4AB2-8DC2-FA65A652D919}" type="presOf" srcId="{3F9F65F3-53B8-4694-B59A-8D4EBCE9D70A}" destId="{AC4A31A0-AC19-430F-AA8B-DD0AA200246A}" srcOrd="0" destOrd="0" presId="urn:microsoft.com/office/officeart/2005/8/layout/chevron2"/>
    <dgm:cxn modelId="{D045CBA6-24B7-483D-BDF9-F5623981B00B}" srcId="{3F9F65F3-53B8-4694-B59A-8D4EBCE9D70A}" destId="{BC867AE6-BD3D-4EDA-9C63-AA0E5311CC4E}" srcOrd="0" destOrd="0" parTransId="{0D8AE2D9-9612-4D5E-A876-F01C2DCED450}" sibTransId="{37CCFEED-4050-4B3B-ABF7-1872BA299C21}"/>
    <dgm:cxn modelId="{E8145BCB-8FD8-4F65-AC58-44AF9EE44BFA}" srcId="{3F9F65F3-53B8-4694-B59A-8D4EBCE9D70A}" destId="{D435081B-1A37-4732-A550-B9AEF1EB7060}" srcOrd="1" destOrd="0" parTransId="{CD968B4B-0060-40B7-A6E2-3ED09223B529}" sibTransId="{9D5987BF-34EA-4CF6-8AA1-17BFE6624042}"/>
    <dgm:cxn modelId="{C1829ACF-0877-4989-B649-9B533EE1B75A}" type="presOf" srcId="{C6987FAD-9379-411D-9BAE-3C95E9A3A391}" destId="{AF71923B-4041-4E2A-906A-E892B291FF16}" srcOrd="0" destOrd="0" presId="urn:microsoft.com/office/officeart/2005/8/layout/chevron2"/>
    <dgm:cxn modelId="{122850D5-52D8-4826-8257-36E47FFAA5ED}" type="presOf" srcId="{BC867AE6-BD3D-4EDA-9C63-AA0E5311CC4E}" destId="{FF228E64-44D6-48D6-B94A-15559874ECEC}" srcOrd="0" destOrd="0" presId="urn:microsoft.com/office/officeart/2005/8/layout/chevron2"/>
    <dgm:cxn modelId="{8DE6AC09-EF5C-4AC4-BFC9-CCF8B6B7296B}" type="presParOf" srcId="{AC4A31A0-AC19-430F-AA8B-DD0AA200246A}" destId="{475F99A5-F9E9-4879-B2FC-EA6C7870AF44}" srcOrd="0" destOrd="0" presId="urn:microsoft.com/office/officeart/2005/8/layout/chevron2"/>
    <dgm:cxn modelId="{73C0ABB1-9538-4576-8B52-70D61A13A6B7}" type="presParOf" srcId="{475F99A5-F9E9-4879-B2FC-EA6C7870AF44}" destId="{FF228E64-44D6-48D6-B94A-15559874ECEC}" srcOrd="0" destOrd="0" presId="urn:microsoft.com/office/officeart/2005/8/layout/chevron2"/>
    <dgm:cxn modelId="{DBDA696B-D068-4553-A3B5-684C55FEBA92}" type="presParOf" srcId="{475F99A5-F9E9-4879-B2FC-EA6C7870AF44}" destId="{972066D5-E945-46AB-B471-E4649D9858E5}" srcOrd="1" destOrd="0" presId="urn:microsoft.com/office/officeart/2005/8/layout/chevron2"/>
    <dgm:cxn modelId="{7F92DD60-1A82-46EE-ABCA-0B49F8B39093}" type="presParOf" srcId="{AC4A31A0-AC19-430F-AA8B-DD0AA200246A}" destId="{6980B110-CB3E-4FAD-AEBE-CFF3D77E8413}" srcOrd="1" destOrd="0" presId="urn:microsoft.com/office/officeart/2005/8/layout/chevron2"/>
    <dgm:cxn modelId="{41757E18-41C3-416E-A549-C220EC67C903}" type="presParOf" srcId="{AC4A31A0-AC19-430F-AA8B-DD0AA200246A}" destId="{0C74412C-3331-4799-9EA1-A0BAC1465477}" srcOrd="2" destOrd="0" presId="urn:microsoft.com/office/officeart/2005/8/layout/chevron2"/>
    <dgm:cxn modelId="{00632B94-053D-424F-B104-B5A342E094B6}" type="presParOf" srcId="{0C74412C-3331-4799-9EA1-A0BAC1465477}" destId="{B98FCC40-8445-4B95-AEAE-59F7055257E8}" srcOrd="0" destOrd="0" presId="urn:microsoft.com/office/officeart/2005/8/layout/chevron2"/>
    <dgm:cxn modelId="{8DBE4BBE-65F9-4328-894A-646576C3731D}" type="presParOf" srcId="{0C74412C-3331-4799-9EA1-A0BAC1465477}" destId="{AF71923B-4041-4E2A-906A-E892B291FF16}" srcOrd="1" destOrd="0" presId="urn:microsoft.com/office/officeart/2005/8/layout/chevron2"/>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825B24-34F4-4066-B5FE-FCEDEA040543}">
      <dsp:nvSpPr>
        <dsp:cNvPr id="0" name=""/>
        <dsp:cNvSpPr/>
      </dsp:nvSpPr>
      <dsp:spPr>
        <a:xfrm rot="5400000">
          <a:off x="2828932" y="-1630630"/>
          <a:ext cx="1076429" cy="4724218"/>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The UK Government's National Action Plan on AMR requires all educators and local authorities to be equipped with tools and resources to ensure school leavers can prevent infections, use antimicrobials appropriately, and share messages in their communities. e-Bug resources are designed to equip educators and local authorities with the knowledge and tools needed</a:t>
          </a:r>
        </a:p>
      </dsp:txBody>
      <dsp:txXfrm rot="-5400000">
        <a:off x="1005038" y="245811"/>
        <a:ext cx="4671671" cy="971335"/>
      </dsp:txXfrm>
    </dsp:sp>
    <dsp:sp modelId="{116E2312-3D45-4020-A589-B9E14E1D8EA9}">
      <dsp:nvSpPr>
        <dsp:cNvPr id="0" name=""/>
        <dsp:cNvSpPr/>
      </dsp:nvSpPr>
      <dsp:spPr>
        <a:xfrm>
          <a:off x="100810" y="187826"/>
          <a:ext cx="1002784" cy="10873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28575" rIns="57150"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chemeClr val="tx1"/>
              </a:solidFill>
              <a:latin typeface="Arial" panose="020B0604020202020204" pitchFamily="34" charset="0"/>
              <a:cs typeface="Arial" panose="020B0604020202020204" pitchFamily="34" charset="0"/>
            </a:rPr>
            <a:t>National</a:t>
          </a:r>
        </a:p>
      </dsp:txBody>
      <dsp:txXfrm>
        <a:off x="149762" y="236778"/>
        <a:ext cx="904880" cy="989401"/>
      </dsp:txXfrm>
    </dsp:sp>
    <dsp:sp modelId="{D48C8F4F-66D9-4E25-9CF8-DCD4552FC753}">
      <dsp:nvSpPr>
        <dsp:cNvPr id="0" name=""/>
        <dsp:cNvSpPr/>
      </dsp:nvSpPr>
      <dsp:spPr>
        <a:xfrm rot="5400000">
          <a:off x="2806874" y="-315346"/>
          <a:ext cx="1120545" cy="4724218"/>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When outbreaks happen, e-Bug resources can be used to support in preventing further transmission across the community. This is why the resources are included in the Government's Health Protection for Education and Childcare Settings Guidance and listed in the Department for Education's guidance for education and childcare during the coronavirus pandemic</a:t>
          </a:r>
        </a:p>
      </dsp:txBody>
      <dsp:txXfrm rot="-5400000">
        <a:off x="1005038" y="1541190"/>
        <a:ext cx="4669518" cy="1011145"/>
      </dsp:txXfrm>
    </dsp:sp>
    <dsp:sp modelId="{C5BA70A4-CD23-4A2A-990E-90B94A92E2FA}">
      <dsp:nvSpPr>
        <dsp:cNvPr id="0" name=""/>
        <dsp:cNvSpPr/>
      </dsp:nvSpPr>
      <dsp:spPr>
        <a:xfrm>
          <a:off x="100810" y="1460680"/>
          <a:ext cx="1002784" cy="117196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28575" rIns="57150"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chemeClr val="tx1"/>
              </a:solidFill>
              <a:latin typeface="Arial" panose="020B0604020202020204" pitchFamily="34" charset="0"/>
              <a:cs typeface="Arial" panose="020B0604020202020204" pitchFamily="34" charset="0"/>
            </a:rPr>
            <a:t>Regional</a:t>
          </a:r>
        </a:p>
      </dsp:txBody>
      <dsp:txXfrm>
        <a:off x="149762" y="1509632"/>
        <a:ext cx="904880" cy="1074062"/>
      </dsp:txXfrm>
    </dsp:sp>
    <dsp:sp modelId="{6BEA1E30-B30D-4B16-AF3D-8BFD8FA5DEFE}">
      <dsp:nvSpPr>
        <dsp:cNvPr id="0" name=""/>
        <dsp:cNvSpPr/>
      </dsp:nvSpPr>
      <dsp:spPr>
        <a:xfrm rot="5400000">
          <a:off x="2660839" y="1171199"/>
          <a:ext cx="1412615" cy="4724218"/>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e-Bug can be used to support Relationship, Sex, and Health Education, which are now statutory for primary and secondary schools</a:t>
          </a:r>
        </a:p>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OFSTED require schools to demonstrate how they are contributing to the wider community. By promoting behaviour change among children and young people, schools are contributing to efforts to respond to the threat of antimicrobial resistance in their community</a:t>
          </a:r>
        </a:p>
      </dsp:txBody>
      <dsp:txXfrm rot="-5400000">
        <a:off x="1005038" y="2895958"/>
        <a:ext cx="4655260" cy="1274699"/>
      </dsp:txXfrm>
    </dsp:sp>
    <dsp:sp modelId="{F13BCCB7-3679-444A-AF5E-A6B8207430D4}">
      <dsp:nvSpPr>
        <dsp:cNvPr id="0" name=""/>
        <dsp:cNvSpPr/>
      </dsp:nvSpPr>
      <dsp:spPr>
        <a:xfrm>
          <a:off x="100810" y="2814534"/>
          <a:ext cx="1002784" cy="143756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28575" rIns="57150" bIns="28575" numCol="1" spcCol="1270" anchor="ctr" anchorCtr="0">
          <a:noAutofit/>
        </a:bodyPr>
        <a:lstStyle/>
        <a:p>
          <a:pPr marL="0" lvl="0" indent="0" algn="ctr" defTabSz="666750">
            <a:lnSpc>
              <a:spcPct val="90000"/>
            </a:lnSpc>
            <a:spcBef>
              <a:spcPct val="0"/>
            </a:spcBef>
            <a:spcAft>
              <a:spcPct val="35000"/>
            </a:spcAft>
            <a:buNone/>
          </a:pPr>
          <a:r>
            <a:rPr lang="en-GB" sz="1500" kern="1200">
              <a:solidFill>
                <a:schemeClr val="tx1"/>
              </a:solidFill>
              <a:latin typeface="Arial" panose="020B0604020202020204" pitchFamily="34" charset="0"/>
              <a:cs typeface="Arial" panose="020B0604020202020204" pitchFamily="34" charset="0"/>
            </a:rPr>
            <a:t>Schools</a:t>
          </a:r>
        </a:p>
      </dsp:txBody>
      <dsp:txXfrm>
        <a:off x="149762" y="2863486"/>
        <a:ext cx="904880" cy="133966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D486F9-EF4D-4F65-824E-731EBA4F7B2B}">
      <dsp:nvSpPr>
        <dsp:cNvPr id="0" name=""/>
        <dsp:cNvSpPr/>
      </dsp:nvSpPr>
      <dsp:spPr>
        <a:xfrm>
          <a:off x="2838" y="208476"/>
          <a:ext cx="1318070" cy="44029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Background</a:t>
          </a:r>
          <a:r>
            <a:rPr lang="en-GB" sz="1200" kern="1200">
              <a:latin typeface="Arial" panose="020B0604020202020204" pitchFamily="34" charset="0"/>
              <a:cs typeface="Arial" panose="020B0604020202020204" pitchFamily="34" charset="0"/>
            </a:rPr>
            <a:t> </a:t>
          </a:r>
          <a:r>
            <a:rPr lang="en-GB" sz="1200" kern="1200">
              <a:solidFill>
                <a:schemeClr val="tx1"/>
              </a:solidFill>
              <a:latin typeface="Arial" panose="020B0604020202020204" pitchFamily="34" charset="0"/>
              <a:cs typeface="Arial" panose="020B0604020202020204" pitchFamily="34" charset="0"/>
            </a:rPr>
            <a:t>information</a:t>
          </a:r>
        </a:p>
      </dsp:txBody>
      <dsp:txXfrm>
        <a:off x="222986" y="208476"/>
        <a:ext cx="877774" cy="440296"/>
      </dsp:txXfrm>
    </dsp:sp>
    <dsp:sp modelId="{53A6DA8A-B736-4A2A-ADC4-557445C9A86C}">
      <dsp:nvSpPr>
        <dsp:cNvPr id="0" name=""/>
        <dsp:cNvSpPr/>
      </dsp:nvSpPr>
      <dsp:spPr>
        <a:xfrm>
          <a:off x="1220106" y="225599"/>
          <a:ext cx="1112464" cy="406051"/>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Introduce</a:t>
          </a:r>
          <a:r>
            <a:rPr lang="en-GB" sz="1200" kern="1200">
              <a:latin typeface="Arial" panose="020B0604020202020204" pitchFamily="34" charset="0"/>
              <a:cs typeface="Arial" panose="020B0604020202020204" pitchFamily="34" charset="0"/>
            </a:rPr>
            <a:t> </a:t>
          </a:r>
          <a:r>
            <a:rPr lang="en-GB" sz="1200" kern="1200">
              <a:solidFill>
                <a:schemeClr val="tx1"/>
              </a:solidFill>
              <a:latin typeface="Arial" panose="020B0604020202020204" pitchFamily="34" charset="0"/>
              <a:cs typeface="Arial" panose="020B0604020202020204" pitchFamily="34" charset="0"/>
            </a:rPr>
            <a:t>lessons</a:t>
          </a:r>
        </a:p>
      </dsp:txBody>
      <dsp:txXfrm>
        <a:off x="1423132" y="225599"/>
        <a:ext cx="706413" cy="406051"/>
      </dsp:txXfrm>
    </dsp:sp>
    <dsp:sp modelId="{E18B5430-343C-4606-B063-2954E319AA24}">
      <dsp:nvSpPr>
        <dsp:cNvPr id="0" name=""/>
        <dsp:cNvSpPr/>
      </dsp:nvSpPr>
      <dsp:spPr>
        <a:xfrm>
          <a:off x="2231768" y="214797"/>
          <a:ext cx="1450252" cy="427655"/>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Demonstrate</a:t>
          </a:r>
          <a:r>
            <a:rPr lang="en-GB" sz="1200" kern="1200">
              <a:latin typeface="Arial" panose="020B0604020202020204" pitchFamily="34" charset="0"/>
              <a:cs typeface="Arial" panose="020B0604020202020204" pitchFamily="34" charset="0"/>
            </a:rPr>
            <a:t> </a:t>
          </a:r>
          <a:r>
            <a:rPr lang="en-GB" sz="1200" kern="1200">
              <a:solidFill>
                <a:schemeClr val="tx1"/>
              </a:solidFill>
              <a:latin typeface="Arial" panose="020B0604020202020204" pitchFamily="34" charset="0"/>
              <a:cs typeface="Arial" panose="020B0604020202020204" pitchFamily="34" charset="0"/>
            </a:rPr>
            <a:t>activities</a:t>
          </a:r>
        </a:p>
      </dsp:txBody>
      <dsp:txXfrm>
        <a:off x="2445596" y="214797"/>
        <a:ext cx="1022597" cy="427655"/>
      </dsp:txXfrm>
    </dsp:sp>
    <dsp:sp modelId="{5C9C0018-3D8F-493C-8CE6-09F228609FFF}">
      <dsp:nvSpPr>
        <dsp:cNvPr id="0" name=""/>
        <dsp:cNvSpPr/>
      </dsp:nvSpPr>
      <dsp:spPr>
        <a:xfrm>
          <a:off x="3581218" y="209744"/>
          <a:ext cx="1188468" cy="437760"/>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Review</a:t>
          </a:r>
          <a:r>
            <a:rPr lang="en-GB" sz="1200" kern="1200">
              <a:latin typeface="Arial" panose="020B0604020202020204" pitchFamily="34" charset="0"/>
              <a:cs typeface="Arial" panose="020B0604020202020204" pitchFamily="34" charset="0"/>
            </a:rPr>
            <a:t> </a:t>
          </a:r>
          <a:r>
            <a:rPr lang="en-GB" sz="1200" kern="1200">
              <a:solidFill>
                <a:schemeClr val="tx1"/>
              </a:solidFill>
              <a:latin typeface="Arial" panose="020B0604020202020204" pitchFamily="34" charset="0"/>
              <a:cs typeface="Arial" panose="020B0604020202020204" pitchFamily="34" charset="0"/>
            </a:rPr>
            <a:t>resources</a:t>
          </a:r>
        </a:p>
      </dsp:txBody>
      <dsp:txXfrm>
        <a:off x="3800098" y="209744"/>
        <a:ext cx="750708" cy="437760"/>
      </dsp:txXfrm>
    </dsp:sp>
    <dsp:sp modelId="{70EAE036-E946-437B-BAF0-E7EABD863AA3}">
      <dsp:nvSpPr>
        <dsp:cNvPr id="0" name=""/>
        <dsp:cNvSpPr/>
      </dsp:nvSpPr>
      <dsp:spPr>
        <a:xfrm>
          <a:off x="4668885" y="232705"/>
          <a:ext cx="1193136" cy="391838"/>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Discuss</a:t>
          </a:r>
        </a:p>
      </dsp:txBody>
      <dsp:txXfrm>
        <a:off x="4864804" y="232705"/>
        <a:ext cx="801298" cy="39183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D66AFF-861A-40CC-A02D-21165CFFD6A2}">
      <dsp:nvSpPr>
        <dsp:cNvPr id="0" name=""/>
        <dsp:cNvSpPr/>
      </dsp:nvSpPr>
      <dsp:spPr>
        <a:xfrm rot="5400000">
          <a:off x="-119321" y="122262"/>
          <a:ext cx="795478" cy="556834"/>
        </a:xfrm>
        <a:prstGeom prst="chevron">
          <a:avLst/>
        </a:prstGeom>
        <a:solidFill>
          <a:schemeClr val="accent2"/>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EYFS</a:t>
          </a:r>
        </a:p>
      </dsp:txBody>
      <dsp:txXfrm rot="-5400000">
        <a:off x="1" y="281357"/>
        <a:ext cx="556834" cy="238644"/>
      </dsp:txXfrm>
    </dsp:sp>
    <dsp:sp modelId="{D4316B5A-DCF7-40F2-AF10-779CE392A3B2}">
      <dsp:nvSpPr>
        <dsp:cNvPr id="0" name=""/>
        <dsp:cNvSpPr/>
      </dsp:nvSpPr>
      <dsp:spPr>
        <a:xfrm rot="5400000">
          <a:off x="2763086" y="-2203311"/>
          <a:ext cx="517060" cy="4929565"/>
        </a:xfrm>
        <a:prstGeom prst="round2SameRect">
          <a:avLst/>
        </a:prstGeom>
        <a:solidFill>
          <a:schemeClr val="lt1">
            <a:alpha val="90000"/>
            <a:hueOff val="0"/>
            <a:satOff val="0"/>
            <a:lumOff val="0"/>
            <a:alphaOff val="0"/>
          </a:schemeClr>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How to wash their hands with soap</a:t>
          </a:r>
        </a:p>
      </dsp:txBody>
      <dsp:txXfrm rot="-5400000">
        <a:off x="556834" y="28182"/>
        <a:ext cx="4904324" cy="466578"/>
      </dsp:txXfrm>
    </dsp:sp>
    <dsp:sp modelId="{3320E2A2-34E5-435F-82EC-29AB45296132}">
      <dsp:nvSpPr>
        <dsp:cNvPr id="0" name=""/>
        <dsp:cNvSpPr/>
      </dsp:nvSpPr>
      <dsp:spPr>
        <a:xfrm rot="5400000">
          <a:off x="-119321" y="795841"/>
          <a:ext cx="795478" cy="556834"/>
        </a:xfrm>
        <a:prstGeom prst="chevron">
          <a:avLst/>
        </a:prstGeom>
        <a:solidFill>
          <a:schemeClr val="accent3"/>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KS1</a:t>
          </a:r>
        </a:p>
      </dsp:txBody>
      <dsp:txXfrm rot="-5400000">
        <a:off x="1" y="954936"/>
        <a:ext cx="556834" cy="238644"/>
      </dsp:txXfrm>
    </dsp:sp>
    <dsp:sp modelId="{4DBA3980-2605-427E-B4B9-64B001B2C475}">
      <dsp:nvSpPr>
        <dsp:cNvPr id="0" name=""/>
        <dsp:cNvSpPr/>
      </dsp:nvSpPr>
      <dsp:spPr>
        <a:xfrm rot="5400000">
          <a:off x="2763086" y="-1529732"/>
          <a:ext cx="517060" cy="4929565"/>
        </a:xfrm>
        <a:prstGeom prst="round2SameRect">
          <a:avLst/>
        </a:prstGeom>
        <a:solidFill>
          <a:schemeClr val="lt1">
            <a:alpha val="90000"/>
            <a:hueOff val="0"/>
            <a:satOff val="0"/>
            <a:lumOff val="0"/>
            <a:alphaOff val="0"/>
          </a:schemeClr>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Washing their hands with soap will lift microbes from their hands</a:t>
          </a:r>
        </a:p>
      </dsp:txBody>
      <dsp:txXfrm rot="-5400000">
        <a:off x="556834" y="701761"/>
        <a:ext cx="4904324" cy="466578"/>
      </dsp:txXfrm>
    </dsp:sp>
    <dsp:sp modelId="{A03747E2-960B-4A42-B949-C907578E4F80}">
      <dsp:nvSpPr>
        <dsp:cNvPr id="0" name=""/>
        <dsp:cNvSpPr/>
      </dsp:nvSpPr>
      <dsp:spPr>
        <a:xfrm rot="5400000">
          <a:off x="-119321" y="1469420"/>
          <a:ext cx="795478" cy="556834"/>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1" y="1628515"/>
        <a:ext cx="556834" cy="238644"/>
      </dsp:txXfrm>
    </dsp:sp>
    <dsp:sp modelId="{FC6717FE-0B84-4942-ADF9-0E6B3EFB3BC6}">
      <dsp:nvSpPr>
        <dsp:cNvPr id="0" name=""/>
        <dsp:cNvSpPr/>
      </dsp:nvSpPr>
      <dsp:spPr>
        <a:xfrm rot="5400000">
          <a:off x="2763086" y="-856153"/>
          <a:ext cx="517060" cy="4929565"/>
        </a:xfrm>
        <a:prstGeom prst="round2SameRect">
          <a:avLst/>
        </a:prstGeom>
        <a:solidFill>
          <a:schemeClr val="lt1">
            <a:alpha val="90000"/>
            <a:hueOff val="0"/>
            <a:satOff val="0"/>
            <a:lumOff val="0"/>
            <a:alphaOff val="0"/>
          </a:schemeClr>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Washing their hands with soap also stops the spread of microbes to others</a:t>
          </a:r>
        </a:p>
      </dsp:txBody>
      <dsp:txXfrm rot="-5400000">
        <a:off x="556834" y="1375340"/>
        <a:ext cx="4904324" cy="466578"/>
      </dsp:txXfrm>
    </dsp:sp>
    <dsp:sp modelId="{FF228E64-44D6-48D6-B94A-15559874ECEC}">
      <dsp:nvSpPr>
        <dsp:cNvPr id="0" name=""/>
        <dsp:cNvSpPr/>
      </dsp:nvSpPr>
      <dsp:spPr>
        <a:xfrm rot="5400000">
          <a:off x="-119321" y="2142998"/>
          <a:ext cx="795478" cy="556834"/>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1" y="2302093"/>
        <a:ext cx="556834" cy="238644"/>
      </dsp:txXfrm>
    </dsp:sp>
    <dsp:sp modelId="{972066D5-E945-46AB-B471-E4649D9858E5}">
      <dsp:nvSpPr>
        <dsp:cNvPr id="0" name=""/>
        <dsp:cNvSpPr/>
      </dsp:nvSpPr>
      <dsp:spPr>
        <a:xfrm rot="5400000">
          <a:off x="2763086" y="-182575"/>
          <a:ext cx="517060" cy="4929565"/>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Microbes will spread from hand to hand if hand hygiene practices aren’t followed, and some of these microbes might be harmful and cause illness</a:t>
          </a:r>
        </a:p>
      </dsp:txBody>
      <dsp:txXfrm rot="-5400000">
        <a:off x="556834" y="2048918"/>
        <a:ext cx="4904324" cy="466578"/>
      </dsp:txXfrm>
    </dsp:sp>
    <dsp:sp modelId="{B98FCC40-8445-4B95-AEAE-59F7055257E8}">
      <dsp:nvSpPr>
        <dsp:cNvPr id="0" name=""/>
        <dsp:cNvSpPr/>
      </dsp:nvSpPr>
      <dsp:spPr>
        <a:xfrm rot="5400000">
          <a:off x="-119321" y="2816577"/>
          <a:ext cx="795478" cy="556834"/>
        </a:xfrm>
        <a:prstGeom prst="chevron">
          <a:avLst/>
        </a:prstGeom>
        <a:solidFill>
          <a:schemeClr val="accent6"/>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KS4</a:t>
          </a:r>
        </a:p>
      </dsp:txBody>
      <dsp:txXfrm rot="-5400000">
        <a:off x="1" y="2975672"/>
        <a:ext cx="556834" cy="238644"/>
      </dsp:txXfrm>
    </dsp:sp>
    <dsp:sp modelId="{AF71923B-4041-4E2A-906A-E892B291FF16}">
      <dsp:nvSpPr>
        <dsp:cNvPr id="0" name=""/>
        <dsp:cNvSpPr/>
      </dsp:nvSpPr>
      <dsp:spPr>
        <a:xfrm rot="5400000">
          <a:off x="2763086" y="491003"/>
          <a:ext cx="517060" cy="4929565"/>
        </a:xfrm>
        <a:prstGeom prst="round2SameRect">
          <a:avLst/>
        </a:prstGeom>
        <a:solidFill>
          <a:schemeClr val="lt1">
            <a:alpha val="90000"/>
            <a:hueOff val="0"/>
            <a:satOff val="0"/>
            <a:lumOff val="0"/>
            <a:alphaOff val="0"/>
          </a:schemeClr>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Pathogens can be transmitted through poor hand and respiratory hygiene, and how hygiene can break the chain of infection  </a:t>
          </a:r>
        </a:p>
      </dsp:txBody>
      <dsp:txXfrm rot="-5400000">
        <a:off x="556834" y="2722497"/>
        <a:ext cx="4904324" cy="46657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D66AFF-861A-40CC-A02D-21165CFFD6A2}">
      <dsp:nvSpPr>
        <dsp:cNvPr id="0" name=""/>
        <dsp:cNvSpPr/>
      </dsp:nvSpPr>
      <dsp:spPr>
        <a:xfrm rot="5400000">
          <a:off x="-153630" y="154793"/>
          <a:ext cx="1024204" cy="716943"/>
        </a:xfrm>
        <a:prstGeom prst="chevron">
          <a:avLst/>
        </a:prstGeom>
        <a:solidFill>
          <a:schemeClr val="accent2"/>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EYFS</a:t>
          </a:r>
        </a:p>
      </dsp:txBody>
      <dsp:txXfrm rot="-5400000">
        <a:off x="1" y="359635"/>
        <a:ext cx="716943" cy="307261"/>
      </dsp:txXfrm>
    </dsp:sp>
    <dsp:sp modelId="{D4316B5A-DCF7-40F2-AF10-779CE392A3B2}">
      <dsp:nvSpPr>
        <dsp:cNvPr id="0" name=""/>
        <dsp:cNvSpPr/>
      </dsp:nvSpPr>
      <dsp:spPr>
        <a:xfrm rot="5400000">
          <a:off x="2768805" y="-2050698"/>
          <a:ext cx="665733" cy="4769456"/>
        </a:xfrm>
        <a:prstGeom prst="round2SameRect">
          <a:avLst/>
        </a:prstGeom>
        <a:solidFill>
          <a:schemeClr val="lt1">
            <a:alpha val="90000"/>
            <a:hueOff val="0"/>
            <a:satOff val="0"/>
            <a:lumOff val="0"/>
            <a:alphaOff val="0"/>
          </a:schemeClr>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endParaRPr lang="en-GB" sz="1200" kern="1200">
            <a:latin typeface="Arial" panose="020B0604020202020204" pitchFamily="34" charset="0"/>
            <a:cs typeface="Arial" panose="020B0604020202020204" pitchFamily="34" charset="0"/>
          </a:endParaRPr>
        </a:p>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That it is important to cover our coughs and sneezes</a:t>
          </a:r>
        </a:p>
      </dsp:txBody>
      <dsp:txXfrm rot="-5400000">
        <a:off x="716944" y="33661"/>
        <a:ext cx="4736958" cy="600737"/>
      </dsp:txXfrm>
    </dsp:sp>
    <dsp:sp modelId="{3320E2A2-34E5-435F-82EC-29AB45296132}">
      <dsp:nvSpPr>
        <dsp:cNvPr id="0" name=""/>
        <dsp:cNvSpPr/>
      </dsp:nvSpPr>
      <dsp:spPr>
        <a:xfrm rot="5400000">
          <a:off x="-153630" y="1028600"/>
          <a:ext cx="1024204" cy="716943"/>
        </a:xfrm>
        <a:prstGeom prst="chevron">
          <a:avLst/>
        </a:prstGeom>
        <a:solidFill>
          <a:schemeClr val="accent3"/>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KS1</a:t>
          </a:r>
        </a:p>
      </dsp:txBody>
      <dsp:txXfrm rot="-5400000">
        <a:off x="1" y="1233442"/>
        <a:ext cx="716943" cy="307261"/>
      </dsp:txXfrm>
    </dsp:sp>
    <dsp:sp modelId="{4DBA3980-2605-427E-B4B9-64B001B2C475}">
      <dsp:nvSpPr>
        <dsp:cNvPr id="0" name=""/>
        <dsp:cNvSpPr/>
      </dsp:nvSpPr>
      <dsp:spPr>
        <a:xfrm rot="5400000">
          <a:off x="2768805" y="-1176891"/>
          <a:ext cx="665733" cy="4769456"/>
        </a:xfrm>
        <a:prstGeom prst="round2SameRect">
          <a:avLst/>
        </a:prstGeom>
        <a:solidFill>
          <a:schemeClr val="lt1">
            <a:alpha val="90000"/>
            <a:hueOff val="0"/>
            <a:satOff val="0"/>
            <a:lumOff val="0"/>
            <a:alphaOff val="0"/>
          </a:schemeClr>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What happens when they use a hand or a tissue to cover a sneeze</a:t>
          </a:r>
        </a:p>
      </dsp:txBody>
      <dsp:txXfrm rot="-5400000">
        <a:off x="716944" y="907468"/>
        <a:ext cx="4736958" cy="600737"/>
      </dsp:txXfrm>
    </dsp:sp>
    <dsp:sp modelId="{A03747E2-960B-4A42-B949-C907578E4F80}">
      <dsp:nvSpPr>
        <dsp:cNvPr id="0" name=""/>
        <dsp:cNvSpPr/>
      </dsp:nvSpPr>
      <dsp:spPr>
        <a:xfrm rot="5400000">
          <a:off x="-153630" y="1902407"/>
          <a:ext cx="1024204" cy="716943"/>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1" y="2107249"/>
        <a:ext cx="716943" cy="307261"/>
      </dsp:txXfrm>
    </dsp:sp>
    <dsp:sp modelId="{FC6717FE-0B84-4942-ADF9-0E6B3EFB3BC6}">
      <dsp:nvSpPr>
        <dsp:cNvPr id="0" name=""/>
        <dsp:cNvSpPr/>
      </dsp:nvSpPr>
      <dsp:spPr>
        <a:xfrm rot="5400000">
          <a:off x="2768805" y="-303085"/>
          <a:ext cx="665733" cy="4769456"/>
        </a:xfrm>
        <a:prstGeom prst="round2SameRect">
          <a:avLst/>
        </a:prstGeom>
        <a:solidFill>
          <a:schemeClr val="lt1">
            <a:alpha val="90000"/>
            <a:hueOff val="0"/>
            <a:satOff val="0"/>
            <a:lumOff val="0"/>
            <a:alphaOff val="0"/>
          </a:schemeClr>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endParaRPr lang="en-GB" sz="1200" kern="1200">
            <a:latin typeface="Arial" panose="020B0604020202020204" pitchFamily="34" charset="0"/>
            <a:cs typeface="Arial" panose="020B0604020202020204" pitchFamily="34" charset="0"/>
          </a:endParaRPr>
        </a:p>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Why respiratory hygiene is a key way to break the chain of infection</a:t>
          </a:r>
        </a:p>
      </dsp:txBody>
      <dsp:txXfrm rot="-5400000">
        <a:off x="716944" y="1781274"/>
        <a:ext cx="4736958" cy="600737"/>
      </dsp:txXfrm>
    </dsp:sp>
    <dsp:sp modelId="{FF228E64-44D6-48D6-B94A-15559874ECEC}">
      <dsp:nvSpPr>
        <dsp:cNvPr id="0" name=""/>
        <dsp:cNvSpPr/>
      </dsp:nvSpPr>
      <dsp:spPr>
        <a:xfrm rot="5400000">
          <a:off x="-153630" y="2776213"/>
          <a:ext cx="1024204" cy="716943"/>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1" y="2981055"/>
        <a:ext cx="716943" cy="307261"/>
      </dsp:txXfrm>
    </dsp:sp>
    <dsp:sp modelId="{972066D5-E945-46AB-B471-E4649D9858E5}">
      <dsp:nvSpPr>
        <dsp:cNvPr id="0" name=""/>
        <dsp:cNvSpPr/>
      </dsp:nvSpPr>
      <dsp:spPr>
        <a:xfrm rot="5400000">
          <a:off x="2768805" y="570721"/>
          <a:ext cx="665733" cy="4769456"/>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endParaRPr lang="en-GB" sz="1200" kern="1200">
            <a:latin typeface="Arial" panose="020B0604020202020204" pitchFamily="34" charset="0"/>
            <a:cs typeface="Arial" panose="020B0604020202020204" pitchFamily="34" charset="0"/>
          </a:endParaRPr>
        </a:p>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How microbes spread through droplet transmission</a:t>
          </a:r>
        </a:p>
      </dsp:txBody>
      <dsp:txXfrm rot="-5400000">
        <a:off x="716944" y="2655080"/>
        <a:ext cx="4736958" cy="600737"/>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D66AFF-861A-40CC-A02D-21165CFFD6A2}">
      <dsp:nvSpPr>
        <dsp:cNvPr id="0" name=""/>
        <dsp:cNvSpPr/>
      </dsp:nvSpPr>
      <dsp:spPr>
        <a:xfrm rot="5400000">
          <a:off x="-161799" y="162363"/>
          <a:ext cx="1078662" cy="755063"/>
        </a:xfrm>
        <a:prstGeom prst="chevron">
          <a:avLst/>
        </a:prstGeom>
        <a:solidFill>
          <a:schemeClr val="accent2"/>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EYFS</a:t>
          </a:r>
        </a:p>
      </dsp:txBody>
      <dsp:txXfrm rot="-5400000">
        <a:off x="1" y="378096"/>
        <a:ext cx="755063" cy="323599"/>
      </dsp:txXfrm>
    </dsp:sp>
    <dsp:sp modelId="{D4316B5A-DCF7-40F2-AF10-779CE392A3B2}">
      <dsp:nvSpPr>
        <dsp:cNvPr id="0" name=""/>
        <dsp:cNvSpPr/>
      </dsp:nvSpPr>
      <dsp:spPr>
        <a:xfrm rot="5400000">
          <a:off x="2770166" y="-2014539"/>
          <a:ext cx="701130" cy="4731336"/>
        </a:xfrm>
        <a:prstGeom prst="round2SameRect">
          <a:avLst/>
        </a:prstGeom>
        <a:solidFill>
          <a:schemeClr val="lt1">
            <a:alpha val="90000"/>
            <a:hueOff val="0"/>
            <a:satOff val="0"/>
            <a:lumOff val="0"/>
            <a:alphaOff val="0"/>
          </a:schemeClr>
        </a:solidFill>
        <a:ln w="28575"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how to correctly brush their teeth using a toothbrush</a:t>
          </a:r>
        </a:p>
      </dsp:txBody>
      <dsp:txXfrm rot="-5400000">
        <a:off x="755063" y="34790"/>
        <a:ext cx="4697110" cy="632678"/>
      </dsp:txXfrm>
    </dsp:sp>
    <dsp:sp modelId="{3320E2A2-34E5-435F-82EC-29AB45296132}">
      <dsp:nvSpPr>
        <dsp:cNvPr id="0" name=""/>
        <dsp:cNvSpPr/>
      </dsp:nvSpPr>
      <dsp:spPr>
        <a:xfrm rot="5400000">
          <a:off x="-161799" y="1036745"/>
          <a:ext cx="1078662" cy="755063"/>
        </a:xfrm>
        <a:prstGeom prst="chevron">
          <a:avLst/>
        </a:prstGeom>
        <a:solidFill>
          <a:schemeClr val="accent3"/>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KS1</a:t>
          </a:r>
        </a:p>
      </dsp:txBody>
      <dsp:txXfrm rot="-5400000">
        <a:off x="1" y="1252478"/>
        <a:ext cx="755063" cy="323599"/>
      </dsp:txXfrm>
    </dsp:sp>
    <dsp:sp modelId="{4DBA3980-2605-427E-B4B9-64B001B2C475}">
      <dsp:nvSpPr>
        <dsp:cNvPr id="0" name=""/>
        <dsp:cNvSpPr/>
      </dsp:nvSpPr>
      <dsp:spPr>
        <a:xfrm rot="5400000">
          <a:off x="2770166" y="-1140157"/>
          <a:ext cx="701130" cy="4731336"/>
        </a:xfrm>
        <a:prstGeom prst="round2SameRect">
          <a:avLst/>
        </a:prstGeom>
        <a:solidFill>
          <a:schemeClr val="lt1">
            <a:alpha val="90000"/>
            <a:hueOff val="0"/>
            <a:satOff val="0"/>
            <a:lumOff val="0"/>
            <a:alphaOff val="0"/>
          </a:schemeClr>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Be introduced to the concept of tooth decay and can observe the effect sugar in their diet can have on their tooth enamel</a:t>
          </a:r>
        </a:p>
      </dsp:txBody>
      <dsp:txXfrm rot="-5400000">
        <a:off x="755063" y="909172"/>
        <a:ext cx="4697110" cy="632678"/>
      </dsp:txXfrm>
    </dsp:sp>
    <dsp:sp modelId="{A03747E2-960B-4A42-B949-C907578E4F80}">
      <dsp:nvSpPr>
        <dsp:cNvPr id="0" name=""/>
        <dsp:cNvSpPr/>
      </dsp:nvSpPr>
      <dsp:spPr>
        <a:xfrm rot="5400000">
          <a:off x="-161799" y="1911127"/>
          <a:ext cx="1078662" cy="755063"/>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1" y="2126860"/>
        <a:ext cx="755063" cy="323599"/>
      </dsp:txXfrm>
    </dsp:sp>
    <dsp:sp modelId="{FC6717FE-0B84-4942-ADF9-0E6B3EFB3BC6}">
      <dsp:nvSpPr>
        <dsp:cNvPr id="0" name=""/>
        <dsp:cNvSpPr/>
      </dsp:nvSpPr>
      <dsp:spPr>
        <a:xfrm rot="5400000">
          <a:off x="2770166" y="-265774"/>
          <a:ext cx="701130" cy="4731336"/>
        </a:xfrm>
        <a:prstGeom prst="round2SameRect">
          <a:avLst/>
        </a:prstGeom>
        <a:solidFill>
          <a:schemeClr val="lt1">
            <a:alpha val="90000"/>
            <a:hueOff val="0"/>
            <a:satOff val="0"/>
            <a:lumOff val="0"/>
            <a:alphaOff val="0"/>
          </a:schemeClr>
        </a:solidFill>
        <a:ln w="19050"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Explore how a diet high in sugar can affect their oral health and why regular teeth brushing is so important to reduce the build-up of plaque, which can lead to tooth infections</a:t>
          </a:r>
        </a:p>
      </dsp:txBody>
      <dsp:txXfrm rot="-5400000">
        <a:off x="755063" y="1783555"/>
        <a:ext cx="4697110" cy="63267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20E2A2-34E5-435F-82EC-29AB45296132}">
      <dsp:nvSpPr>
        <dsp:cNvPr id="0" name=""/>
        <dsp:cNvSpPr/>
      </dsp:nvSpPr>
      <dsp:spPr>
        <a:xfrm rot="5400000">
          <a:off x="-145283" y="150038"/>
          <a:ext cx="968556" cy="677989"/>
        </a:xfrm>
        <a:prstGeom prst="chevron">
          <a:avLst/>
        </a:prstGeom>
        <a:solidFill>
          <a:schemeClr val="accent3"/>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KS1</a:t>
          </a:r>
        </a:p>
      </dsp:txBody>
      <dsp:txXfrm rot="-5400000">
        <a:off x="1" y="343750"/>
        <a:ext cx="677989" cy="290567"/>
      </dsp:txXfrm>
    </dsp:sp>
    <dsp:sp modelId="{4DBA3980-2605-427E-B4B9-64B001B2C475}">
      <dsp:nvSpPr>
        <dsp:cNvPr id="0" name=""/>
        <dsp:cNvSpPr/>
      </dsp:nvSpPr>
      <dsp:spPr>
        <a:xfrm rot="5400000">
          <a:off x="2767413" y="-2084669"/>
          <a:ext cx="629561" cy="4808410"/>
        </a:xfrm>
        <a:prstGeom prst="round2SameRect">
          <a:avLst/>
        </a:prstGeom>
        <a:solidFill>
          <a:schemeClr val="lt1">
            <a:alpha val="90000"/>
            <a:hueOff val="0"/>
            <a:satOff val="0"/>
            <a:lumOff val="0"/>
            <a:alphaOff val="0"/>
          </a:schemeClr>
        </a:solidFill>
        <a:ln w="28575" cap="flat" cmpd="sng" algn="ctr">
          <a:solidFill>
            <a:schemeClr val="accent3"/>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Be introduced to the topic of microbes, and learn the different characteristics of the main types of microbes, and understand that microbes are found everywhere</a:t>
          </a:r>
        </a:p>
      </dsp:txBody>
      <dsp:txXfrm rot="-5400000">
        <a:off x="677989" y="35488"/>
        <a:ext cx="4777677" cy="568095"/>
      </dsp:txXfrm>
    </dsp:sp>
    <dsp:sp modelId="{A03747E2-960B-4A42-B949-C907578E4F80}">
      <dsp:nvSpPr>
        <dsp:cNvPr id="0" name=""/>
        <dsp:cNvSpPr/>
      </dsp:nvSpPr>
      <dsp:spPr>
        <a:xfrm rot="5400000">
          <a:off x="-145283" y="970172"/>
          <a:ext cx="968556" cy="677989"/>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1" y="1163884"/>
        <a:ext cx="677989" cy="290567"/>
      </dsp:txXfrm>
    </dsp:sp>
    <dsp:sp modelId="{FC6717FE-0B84-4942-ADF9-0E6B3EFB3BC6}">
      <dsp:nvSpPr>
        <dsp:cNvPr id="0" name=""/>
        <dsp:cNvSpPr/>
      </dsp:nvSpPr>
      <dsp:spPr>
        <a:xfrm rot="5400000">
          <a:off x="2767413" y="-1264534"/>
          <a:ext cx="629561" cy="4808410"/>
        </a:xfrm>
        <a:prstGeom prst="round2SameRect">
          <a:avLst/>
        </a:prstGeom>
        <a:solidFill>
          <a:schemeClr val="lt1">
            <a:alpha val="90000"/>
            <a:hueOff val="0"/>
            <a:satOff val="0"/>
            <a:lumOff val="0"/>
            <a:alphaOff val="0"/>
          </a:schemeClr>
        </a:solidFill>
        <a:ln w="19050"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Explore further the different characteristics of microbes, and learn that microbes can be useful and harmful</a:t>
          </a:r>
        </a:p>
      </dsp:txBody>
      <dsp:txXfrm rot="-5400000">
        <a:off x="677989" y="855623"/>
        <a:ext cx="4777677" cy="568095"/>
      </dsp:txXfrm>
    </dsp:sp>
    <dsp:sp modelId="{FF228E64-44D6-48D6-B94A-15559874ECEC}">
      <dsp:nvSpPr>
        <dsp:cNvPr id="0" name=""/>
        <dsp:cNvSpPr/>
      </dsp:nvSpPr>
      <dsp:spPr>
        <a:xfrm rot="5400000">
          <a:off x="-145283" y="1847512"/>
          <a:ext cx="968556" cy="677989"/>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1" y="2041224"/>
        <a:ext cx="677989" cy="290567"/>
      </dsp:txXfrm>
    </dsp:sp>
    <dsp:sp modelId="{972066D5-E945-46AB-B471-E4649D9858E5}">
      <dsp:nvSpPr>
        <dsp:cNvPr id="0" name=""/>
        <dsp:cNvSpPr/>
      </dsp:nvSpPr>
      <dsp:spPr>
        <a:xfrm rot="5400000">
          <a:off x="2710208" y="-387195"/>
          <a:ext cx="743972" cy="4808410"/>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Familiarise themselves with a range of microbes that they may have heard of, explore the use of microbes in the food and drinks industry, and learn about some of the infectious diseases caused by harmful microbes</a:t>
          </a:r>
        </a:p>
      </dsp:txBody>
      <dsp:txXfrm rot="-5400000">
        <a:off x="677989" y="1681342"/>
        <a:ext cx="4772092" cy="671336"/>
      </dsp:txXfrm>
    </dsp:sp>
    <dsp:sp modelId="{B98FCC40-8445-4B95-AEAE-59F7055257E8}">
      <dsp:nvSpPr>
        <dsp:cNvPr id="0" name=""/>
        <dsp:cNvSpPr/>
      </dsp:nvSpPr>
      <dsp:spPr>
        <a:xfrm rot="5400000">
          <a:off x="-145283" y="2667646"/>
          <a:ext cx="968556" cy="677989"/>
        </a:xfrm>
        <a:prstGeom prst="chevron">
          <a:avLst/>
        </a:prstGeom>
        <a:solidFill>
          <a:schemeClr val="accent6"/>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KS4</a:t>
          </a:r>
        </a:p>
      </dsp:txBody>
      <dsp:txXfrm rot="-5400000">
        <a:off x="1" y="2861358"/>
        <a:ext cx="677989" cy="290567"/>
      </dsp:txXfrm>
    </dsp:sp>
    <dsp:sp modelId="{AF71923B-4041-4E2A-906A-E892B291FF16}">
      <dsp:nvSpPr>
        <dsp:cNvPr id="0" name=""/>
        <dsp:cNvSpPr/>
      </dsp:nvSpPr>
      <dsp:spPr>
        <a:xfrm rot="5400000">
          <a:off x="2767413" y="432939"/>
          <a:ext cx="629561" cy="4808410"/>
        </a:xfrm>
        <a:prstGeom prst="round2SameRect">
          <a:avLst/>
        </a:prstGeom>
        <a:solidFill>
          <a:schemeClr val="lt1">
            <a:alpha val="90000"/>
            <a:hueOff val="0"/>
            <a:satOff val="0"/>
            <a:lumOff val="0"/>
            <a:alphaOff val="0"/>
          </a:schemeClr>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Explore how useful microbes have been used in industry, and consider what they would do, if they were public health officials, in the case of an infectious disease outbreak</a:t>
          </a:r>
        </a:p>
      </dsp:txBody>
      <dsp:txXfrm rot="-5400000">
        <a:off x="677989" y="2553097"/>
        <a:ext cx="4777677" cy="56809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3747E2-960B-4A42-B949-C907578E4F80}">
      <dsp:nvSpPr>
        <dsp:cNvPr id="0" name=""/>
        <dsp:cNvSpPr/>
      </dsp:nvSpPr>
      <dsp:spPr>
        <a:xfrm rot="5400000">
          <a:off x="-169582" y="177344"/>
          <a:ext cx="1130551" cy="791385"/>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2" y="403454"/>
        <a:ext cx="791385" cy="339166"/>
      </dsp:txXfrm>
    </dsp:sp>
    <dsp:sp modelId="{FC6717FE-0B84-4942-ADF9-0E6B3EFB3BC6}">
      <dsp:nvSpPr>
        <dsp:cNvPr id="0" name=""/>
        <dsp:cNvSpPr/>
      </dsp:nvSpPr>
      <dsp:spPr>
        <a:xfrm rot="5400000">
          <a:off x="2771463" y="-1972316"/>
          <a:ext cx="734858" cy="4695014"/>
        </a:xfrm>
        <a:prstGeom prst="round2SameRect">
          <a:avLst/>
        </a:prstGeom>
        <a:solidFill>
          <a:schemeClr val="lt1">
            <a:alpha val="90000"/>
            <a:hueOff val="0"/>
            <a:satOff val="0"/>
            <a:lumOff val="0"/>
            <a:alphaOff val="0"/>
          </a:schemeClr>
        </a:solidFill>
        <a:ln w="19050"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that we all have a role to play in preventing infections from spreading, that the immune system will fight off many harmful microbes without the need for antibiotics, and that antibiotics should only be taken when prescribed by a doctor</a:t>
          </a:r>
        </a:p>
      </dsp:txBody>
      <dsp:txXfrm rot="-5400000">
        <a:off x="791386" y="43634"/>
        <a:ext cx="4659141" cy="663112"/>
      </dsp:txXfrm>
    </dsp:sp>
    <dsp:sp modelId="{FF228E64-44D6-48D6-B94A-15559874ECEC}">
      <dsp:nvSpPr>
        <dsp:cNvPr id="0" name=""/>
        <dsp:cNvSpPr/>
      </dsp:nvSpPr>
      <dsp:spPr>
        <a:xfrm rot="5400000">
          <a:off x="-169582" y="1134649"/>
          <a:ext cx="1130551" cy="791385"/>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2" y="1360759"/>
        <a:ext cx="791385" cy="339166"/>
      </dsp:txXfrm>
    </dsp:sp>
    <dsp:sp modelId="{972066D5-E945-46AB-B471-E4649D9858E5}">
      <dsp:nvSpPr>
        <dsp:cNvPr id="0" name=""/>
        <dsp:cNvSpPr/>
      </dsp:nvSpPr>
      <dsp:spPr>
        <a:xfrm rot="5400000">
          <a:off x="2771463" y="-1015011"/>
          <a:ext cx="734858" cy="4695014"/>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Be introduced to the topic of antimicrobial resistance and learn what infections antibiotics can and can’t treat</a:t>
          </a:r>
        </a:p>
      </dsp:txBody>
      <dsp:txXfrm rot="-5400000">
        <a:off x="791386" y="1000939"/>
        <a:ext cx="4659141" cy="663112"/>
      </dsp:txXfrm>
    </dsp:sp>
    <dsp:sp modelId="{B98FCC40-8445-4B95-AEAE-59F7055257E8}">
      <dsp:nvSpPr>
        <dsp:cNvPr id="0" name=""/>
        <dsp:cNvSpPr/>
      </dsp:nvSpPr>
      <dsp:spPr>
        <a:xfrm rot="5400000">
          <a:off x="-387078" y="2309449"/>
          <a:ext cx="1565542" cy="791385"/>
        </a:xfrm>
        <a:prstGeom prst="chevron">
          <a:avLst/>
        </a:prstGeom>
        <a:solidFill>
          <a:schemeClr val="accent6"/>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KS4</a:t>
          </a:r>
        </a:p>
      </dsp:txBody>
      <dsp:txXfrm rot="-5400000">
        <a:off x="1" y="2318064"/>
        <a:ext cx="791385" cy="774157"/>
      </dsp:txXfrm>
    </dsp:sp>
    <dsp:sp modelId="{AF71923B-4041-4E2A-906A-E892B291FF16}">
      <dsp:nvSpPr>
        <dsp:cNvPr id="0" name=""/>
        <dsp:cNvSpPr/>
      </dsp:nvSpPr>
      <dsp:spPr>
        <a:xfrm rot="5400000">
          <a:off x="2555110" y="159788"/>
          <a:ext cx="1167565" cy="4695014"/>
        </a:xfrm>
        <a:prstGeom prst="round2SameRect">
          <a:avLst/>
        </a:prstGeom>
        <a:solidFill>
          <a:schemeClr val="lt1">
            <a:alpha val="90000"/>
            <a:hueOff val="0"/>
            <a:satOff val="0"/>
            <a:lumOff val="0"/>
            <a:alphaOff val="0"/>
          </a:schemeClr>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how different antibiotics can be used to treat different bacterial infections, and that some bacterial infections are becoming increasingly difficult to treat due to the bacteria developing resistance, and that this is creating a global health threat which will impact the provision of basic healthcare</a:t>
          </a:r>
        </a:p>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It is hoped that they will champion antimicrobial stewardship within their local communities</a:t>
          </a:r>
        </a:p>
      </dsp:txBody>
      <dsp:txXfrm rot="-5400000">
        <a:off x="791386" y="1980508"/>
        <a:ext cx="4638018" cy="105357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3747E2-960B-4A42-B949-C907578E4F80}">
      <dsp:nvSpPr>
        <dsp:cNvPr id="0" name=""/>
        <dsp:cNvSpPr/>
      </dsp:nvSpPr>
      <dsp:spPr>
        <a:xfrm rot="5400000">
          <a:off x="-174035" y="174573"/>
          <a:ext cx="1160237" cy="812166"/>
        </a:xfrm>
        <a:prstGeom prst="chevron">
          <a:avLst/>
        </a:prstGeom>
        <a:solidFill>
          <a:schemeClr val="accent4"/>
        </a:solidFill>
        <a:ln w="28575"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solidFill>
                <a:schemeClr val="tx1"/>
              </a:solidFill>
              <a:latin typeface="Arial" panose="020B0604020202020204" pitchFamily="34" charset="0"/>
              <a:cs typeface="Arial" panose="020B0604020202020204" pitchFamily="34" charset="0"/>
            </a:rPr>
            <a:t>KS2</a:t>
          </a:r>
        </a:p>
      </dsp:txBody>
      <dsp:txXfrm rot="-5400000">
        <a:off x="1" y="406620"/>
        <a:ext cx="812166" cy="348071"/>
      </dsp:txXfrm>
    </dsp:sp>
    <dsp:sp modelId="{FC6717FE-0B84-4942-ADF9-0E6B3EFB3BC6}">
      <dsp:nvSpPr>
        <dsp:cNvPr id="0" name=""/>
        <dsp:cNvSpPr/>
      </dsp:nvSpPr>
      <dsp:spPr>
        <a:xfrm rot="5400000">
          <a:off x="2772205" y="-1959501"/>
          <a:ext cx="754154" cy="4674233"/>
        </a:xfrm>
        <a:prstGeom prst="round2SameRect">
          <a:avLst/>
        </a:prstGeom>
        <a:solidFill>
          <a:schemeClr val="lt1">
            <a:alpha val="90000"/>
            <a:hueOff val="0"/>
            <a:satOff val="0"/>
            <a:lumOff val="0"/>
            <a:alphaOff val="0"/>
          </a:schemeClr>
        </a:solidFill>
        <a:ln w="19050" cap="flat" cmpd="sng" algn="ctr">
          <a:solidFill>
            <a:schemeClr val="accent4"/>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the history behind vaccinations, and how the first vaccine was discovered</a:t>
          </a:r>
        </a:p>
      </dsp:txBody>
      <dsp:txXfrm rot="-5400000">
        <a:off x="812166" y="37353"/>
        <a:ext cx="4637418" cy="680524"/>
      </dsp:txXfrm>
    </dsp:sp>
    <dsp:sp modelId="{FF228E64-44D6-48D6-B94A-15559874ECEC}">
      <dsp:nvSpPr>
        <dsp:cNvPr id="0" name=""/>
        <dsp:cNvSpPr/>
      </dsp:nvSpPr>
      <dsp:spPr>
        <a:xfrm rot="5400000">
          <a:off x="-174035" y="1132884"/>
          <a:ext cx="1160237" cy="812166"/>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1" y="1364931"/>
        <a:ext cx="812166" cy="348071"/>
      </dsp:txXfrm>
    </dsp:sp>
    <dsp:sp modelId="{972066D5-E945-46AB-B471-E4649D9858E5}">
      <dsp:nvSpPr>
        <dsp:cNvPr id="0" name=""/>
        <dsp:cNvSpPr/>
      </dsp:nvSpPr>
      <dsp:spPr>
        <a:xfrm rot="5400000">
          <a:off x="2772205" y="-1001190"/>
          <a:ext cx="754154" cy="4674233"/>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how vaccinations work and the impact vaccines can have on preventing infections from spreading across the community</a:t>
          </a:r>
        </a:p>
      </dsp:txBody>
      <dsp:txXfrm rot="-5400000">
        <a:off x="812166" y="995664"/>
        <a:ext cx="4637418" cy="680524"/>
      </dsp:txXfrm>
    </dsp:sp>
    <dsp:sp modelId="{B98FCC40-8445-4B95-AEAE-59F7055257E8}">
      <dsp:nvSpPr>
        <dsp:cNvPr id="0" name=""/>
        <dsp:cNvSpPr/>
      </dsp:nvSpPr>
      <dsp:spPr>
        <a:xfrm rot="5400000">
          <a:off x="-174035" y="2091196"/>
          <a:ext cx="1160237" cy="812166"/>
        </a:xfrm>
        <a:prstGeom prst="chevron">
          <a:avLst/>
        </a:prstGeom>
        <a:solidFill>
          <a:schemeClr val="accent6"/>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KS4</a:t>
          </a:r>
        </a:p>
      </dsp:txBody>
      <dsp:txXfrm rot="-5400000">
        <a:off x="1" y="2323243"/>
        <a:ext cx="812166" cy="348071"/>
      </dsp:txXfrm>
    </dsp:sp>
    <dsp:sp modelId="{AF71923B-4041-4E2A-906A-E892B291FF16}">
      <dsp:nvSpPr>
        <dsp:cNvPr id="0" name=""/>
        <dsp:cNvSpPr/>
      </dsp:nvSpPr>
      <dsp:spPr>
        <a:xfrm rot="5400000">
          <a:off x="2772205" y="-42879"/>
          <a:ext cx="754154" cy="4674233"/>
        </a:xfrm>
        <a:prstGeom prst="round2SameRect">
          <a:avLst/>
        </a:prstGeom>
        <a:solidFill>
          <a:schemeClr val="lt1">
            <a:alpha val="90000"/>
            <a:hueOff val="0"/>
            <a:satOff val="0"/>
            <a:lumOff val="0"/>
            <a:alphaOff val="0"/>
          </a:schemeClr>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Explore in more detail how vaccinations can help individuals to develop immunity against certain diseases or to fight off the infection, and learn how to respond to common vaccine misconceptions and debates</a:t>
          </a:r>
        </a:p>
      </dsp:txBody>
      <dsp:txXfrm rot="-5400000">
        <a:off x="812166" y="1953975"/>
        <a:ext cx="4637418" cy="680524"/>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F228E64-44D6-48D6-B94A-15559874ECEC}">
      <dsp:nvSpPr>
        <dsp:cNvPr id="0" name=""/>
        <dsp:cNvSpPr/>
      </dsp:nvSpPr>
      <dsp:spPr>
        <a:xfrm rot="5400000">
          <a:off x="-164376" y="164376"/>
          <a:ext cx="1095840" cy="767088"/>
        </a:xfrm>
        <a:prstGeom prst="chevron">
          <a:avLst/>
        </a:prstGeom>
        <a:solidFill>
          <a:schemeClr val="accent5"/>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KS3</a:t>
          </a:r>
        </a:p>
      </dsp:txBody>
      <dsp:txXfrm rot="-5400000">
        <a:off x="0" y="383544"/>
        <a:ext cx="767088" cy="328752"/>
      </dsp:txXfrm>
    </dsp:sp>
    <dsp:sp modelId="{972066D5-E945-46AB-B471-E4649D9858E5}">
      <dsp:nvSpPr>
        <dsp:cNvPr id="0" name=""/>
        <dsp:cNvSpPr/>
      </dsp:nvSpPr>
      <dsp:spPr>
        <a:xfrm rot="5400000">
          <a:off x="2770596" y="-2003507"/>
          <a:ext cx="712296" cy="4719311"/>
        </a:xfrm>
        <a:prstGeom prst="round2SameRect">
          <a:avLst/>
        </a:prstGeom>
        <a:solidFill>
          <a:schemeClr val="lt1">
            <a:alpha val="90000"/>
            <a:hueOff val="0"/>
            <a:satOff val="0"/>
            <a:lumOff val="0"/>
            <a:alphaOff val="0"/>
          </a:schemeClr>
        </a:solidFill>
        <a:ln w="28575" cap="flat" cmpd="sng" algn="ctr">
          <a:solidFill>
            <a:schemeClr val="accent5"/>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how easy it is for STIs to be transmitted from person to person, and the importance of barrier methods of contraception to prevent transmission</a:t>
          </a:r>
        </a:p>
      </dsp:txBody>
      <dsp:txXfrm rot="-5400000">
        <a:off x="767089" y="34771"/>
        <a:ext cx="4684540" cy="642754"/>
      </dsp:txXfrm>
    </dsp:sp>
    <dsp:sp modelId="{B98FCC40-8445-4B95-AEAE-59F7055257E8}">
      <dsp:nvSpPr>
        <dsp:cNvPr id="0" name=""/>
        <dsp:cNvSpPr/>
      </dsp:nvSpPr>
      <dsp:spPr>
        <a:xfrm rot="5400000">
          <a:off x="-164376" y="954485"/>
          <a:ext cx="1095840" cy="767088"/>
        </a:xfrm>
        <a:prstGeom prst="chevron">
          <a:avLst/>
        </a:prstGeom>
        <a:solidFill>
          <a:schemeClr val="accent6"/>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KS4</a:t>
          </a:r>
        </a:p>
      </dsp:txBody>
      <dsp:txXfrm rot="-5400000">
        <a:off x="0" y="1173653"/>
        <a:ext cx="767088" cy="328752"/>
      </dsp:txXfrm>
    </dsp:sp>
    <dsp:sp modelId="{AF71923B-4041-4E2A-906A-E892B291FF16}">
      <dsp:nvSpPr>
        <dsp:cNvPr id="0" name=""/>
        <dsp:cNvSpPr/>
      </dsp:nvSpPr>
      <dsp:spPr>
        <a:xfrm rot="5400000">
          <a:off x="2765189" y="-1170864"/>
          <a:ext cx="723108" cy="4719311"/>
        </a:xfrm>
        <a:prstGeom prst="round2SameRect">
          <a:avLst/>
        </a:prstGeom>
        <a:solidFill>
          <a:schemeClr val="lt1">
            <a:alpha val="90000"/>
            <a:hueOff val="0"/>
            <a:satOff val="0"/>
            <a:lumOff val="0"/>
            <a:alphaOff val="0"/>
          </a:schemeClr>
        </a:solidFill>
        <a:ln w="28575"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GB" sz="1200" kern="1200">
              <a:latin typeface="Arial" panose="020B0604020202020204" pitchFamily="34" charset="0"/>
              <a:cs typeface="Arial" panose="020B0604020202020204" pitchFamily="34" charset="0"/>
            </a:rPr>
            <a:t>Learn about some of the misconceptions around STIs, and how to negotiate safer sex to prevent STI transmission</a:t>
          </a:r>
        </a:p>
      </dsp:txBody>
      <dsp:txXfrm rot="-5400000">
        <a:off x="767088" y="862536"/>
        <a:ext cx="4684012" cy="652510"/>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e-Bug theme">
  <a:themeElements>
    <a:clrScheme name="e-Bug master">
      <a:dk1>
        <a:srgbClr val="302564"/>
      </a:dk1>
      <a:lt1>
        <a:sysClr val="window" lastClr="FFFFFF"/>
      </a:lt1>
      <a:dk2>
        <a:srgbClr val="007C91"/>
      </a:dk2>
      <a:lt2>
        <a:srgbClr val="E7E6E6"/>
      </a:lt2>
      <a:accent1>
        <a:srgbClr val="F16436"/>
      </a:accent1>
      <a:accent2>
        <a:srgbClr val="FAC02B"/>
      </a:accent2>
      <a:accent3>
        <a:srgbClr val="8DC641"/>
      </a:accent3>
      <a:accent4>
        <a:srgbClr val="12B38F"/>
      </a:accent4>
      <a:accent5>
        <a:srgbClr val="2862A5"/>
      </a:accent5>
      <a:accent6>
        <a:srgbClr val="712B8F"/>
      </a:accent6>
      <a:hlink>
        <a:srgbClr val="302564"/>
      </a:hlink>
      <a:folHlink>
        <a:srgbClr val="712B8F"/>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e-Bug theme" id="{E6EA9DE8-92EC-4AA0-929A-03EF0EB79026}" vid="{5FB1F999-A2AA-4B7F-BF32-583CF02285B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F06D77-74D1-4152-84F0-F6ED0C21E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75</Pages>
  <Words>12555</Words>
  <Characters>71565</Characters>
  <Application>Microsoft Office Word</Application>
  <DocSecurity>0</DocSecurity>
  <Lines>596</Lines>
  <Paragraphs>167</Paragraphs>
  <ScaleCrop>false</ScaleCrop>
  <HeadingPairs>
    <vt:vector size="2" baseType="variant">
      <vt:variant>
        <vt:lpstr>Title</vt:lpstr>
      </vt:variant>
      <vt:variant>
        <vt:i4>1</vt:i4>
      </vt:variant>
    </vt:vector>
  </HeadingPairs>
  <TitlesOfParts>
    <vt:vector size="1" baseType="lpstr">
      <vt:lpstr>e-Bug 
Training Manual</vt:lpstr>
    </vt:vector>
  </TitlesOfParts>
  <Company/>
  <LinksUpToDate>false</LinksUpToDate>
  <CharactersWithSpaces>83953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e-Bug 
Training Manual</dc:title>
  <dc:subject>www.e-Bug.eu</dc:subject>
  <dc:creator>Brieze.Read@ukhsa.gov.uk</dc:creator>
  <cp:keywords>ToTs</cp:keywords>
  <dc:description/>
  <cp:lastModifiedBy>Brieze Read</cp:lastModifiedBy>
  <cp:revision>2</cp:revision>
  <dcterms:created xsi:type="dcterms:W3CDTF">2022-09-01T15:35:00Z</dcterms:created>
  <dcterms:modified xsi:type="dcterms:W3CDTF">2022-09-01T15:35:00Z</dcterms:modified>
</cp:coreProperties>
</file>